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FF58" w14:textId="5C31C7FF" w:rsidR="00C7225E" w:rsidRPr="008F0AE4" w:rsidRDefault="00C7225E" w:rsidP="00C7225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</w:t>
      </w:r>
      <w:r w:rsidR="00F56218">
        <w:rPr>
          <w:sz w:val="28"/>
          <w:szCs w:val="28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17FDBB0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BFD7A4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649A5A1" w14:textId="77777777" w:rsidR="00C7225E" w:rsidRPr="000D0304" w:rsidRDefault="00C7225E" w:rsidP="00C7225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263DA3F" w14:textId="20A0E1BA" w:rsidR="00C7225E" w:rsidRPr="00C7225E" w:rsidRDefault="00C7225E" w:rsidP="00F56218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F56218" w:rsidRPr="00F56218">
        <w:rPr>
          <w:color w:val="000000"/>
          <w:sz w:val="28"/>
          <w:szCs w:val="28"/>
        </w:rPr>
        <w:t xml:space="preserve">Про продовження строку користування земельною ділянкою </w:t>
      </w:r>
      <w:r w:rsidR="00F56218" w:rsidRPr="00F56218">
        <w:rPr>
          <w:rFonts w:eastAsia="Calibri"/>
          <w:sz w:val="28"/>
          <w:szCs w:val="28"/>
        </w:rPr>
        <w:t xml:space="preserve">фізичній особі-підприємцю </w:t>
      </w:r>
      <w:proofErr w:type="spellStart"/>
      <w:r w:rsidR="00F56218" w:rsidRPr="00F56218">
        <w:rPr>
          <w:rFonts w:eastAsia="Calibri"/>
          <w:sz w:val="28"/>
          <w:szCs w:val="28"/>
        </w:rPr>
        <w:t>Бабаєву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sz w:val="28"/>
          <w:szCs w:val="28"/>
        </w:rPr>
        <w:t>Ельшаду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sz w:val="28"/>
          <w:szCs w:val="28"/>
        </w:rPr>
        <w:t>Абталиб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sz w:val="28"/>
          <w:szCs w:val="28"/>
        </w:rPr>
        <w:t>огли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  </w:t>
      </w:r>
      <w:r w:rsidR="00F56218" w:rsidRPr="00F56218">
        <w:rPr>
          <w:color w:val="000000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>під</w:t>
      </w:r>
      <w:proofErr w:type="spellEnd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6218" w:rsidRPr="00F56218">
        <w:rPr>
          <w:rFonts w:eastAsia="Calibri"/>
          <w:color w:val="000000"/>
          <w:sz w:val="28"/>
          <w:szCs w:val="28"/>
          <w:lang w:eastAsia="en-US"/>
        </w:rPr>
        <w:t xml:space="preserve">капітальною </w:t>
      </w:r>
      <w:proofErr w:type="spellStart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F56218" w:rsidRPr="00F56218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6218" w:rsidRPr="00F56218">
        <w:rPr>
          <w:rFonts w:eastAsia="Calibri"/>
          <w:sz w:val="28"/>
          <w:szCs w:val="28"/>
        </w:rPr>
        <w:t xml:space="preserve">по вул. Курортній,1/3 </w:t>
      </w:r>
      <w:r w:rsidR="00F56218" w:rsidRPr="00F56218">
        <w:rPr>
          <w:color w:val="000000"/>
          <w:sz w:val="28"/>
          <w:szCs w:val="28"/>
        </w:rPr>
        <w:t>у Заводському районі  м. Миколаєва</w:t>
      </w:r>
      <w:r w:rsidRPr="000D0304">
        <w:rPr>
          <w:b/>
          <w:sz w:val="28"/>
          <w:szCs w:val="28"/>
        </w:rPr>
        <w:t>»</w:t>
      </w:r>
    </w:p>
    <w:p w14:paraId="1BB864AD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FB06C2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83F0603" w14:textId="486C8D4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6051B3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6051B3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</w:t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64D66A25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0B2EB1B" w14:textId="1A6B8E6A" w:rsidR="00C7225E" w:rsidRPr="00C7225E" w:rsidRDefault="00C7225E" w:rsidP="00F56218">
      <w:pPr>
        <w:shd w:val="clear" w:color="auto" w:fill="FFFFFF"/>
        <w:tabs>
          <w:tab w:val="left" w:pos="774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0304">
        <w:rPr>
          <w:sz w:val="28"/>
          <w:szCs w:val="28"/>
        </w:rPr>
        <w:t>Розглянувши звернення суб’єкта госпо</w:t>
      </w:r>
      <w:r w:rsidR="00F56218">
        <w:rPr>
          <w:sz w:val="28"/>
          <w:szCs w:val="28"/>
        </w:rPr>
        <w:t>дарювання</w:t>
      </w:r>
      <w:r w:rsidRPr="000D0304">
        <w:rPr>
          <w:sz w:val="28"/>
          <w:szCs w:val="28"/>
        </w:rPr>
        <w:t xml:space="preserve">, </w:t>
      </w:r>
      <w:r w:rsidR="006051B3">
        <w:rPr>
          <w:sz w:val="28"/>
          <w:szCs w:val="28"/>
        </w:rPr>
        <w:t>дозвільну справу від 13.03.2019 номер 000210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Pr="000D0304">
        <w:rPr>
          <w:b/>
          <w:sz w:val="28"/>
          <w:szCs w:val="28"/>
        </w:rPr>
        <w:t>«</w:t>
      </w:r>
      <w:r w:rsidR="00F56218" w:rsidRPr="00F56218">
        <w:rPr>
          <w:color w:val="000000"/>
          <w:sz w:val="28"/>
          <w:szCs w:val="28"/>
        </w:rPr>
        <w:t xml:space="preserve">Про продовження строку користування земельною ділянкою </w:t>
      </w:r>
      <w:r w:rsidR="00F56218" w:rsidRPr="00F56218">
        <w:rPr>
          <w:rFonts w:eastAsia="Calibri"/>
          <w:sz w:val="28"/>
          <w:szCs w:val="28"/>
        </w:rPr>
        <w:t xml:space="preserve">фізичній особі-підприємцю </w:t>
      </w:r>
      <w:proofErr w:type="spellStart"/>
      <w:r w:rsidR="00F56218" w:rsidRPr="00F56218">
        <w:rPr>
          <w:rFonts w:eastAsia="Calibri"/>
          <w:sz w:val="28"/>
          <w:szCs w:val="28"/>
        </w:rPr>
        <w:t>Бабаєву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sz w:val="28"/>
          <w:szCs w:val="28"/>
        </w:rPr>
        <w:t>Ельшаду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sz w:val="28"/>
          <w:szCs w:val="28"/>
        </w:rPr>
        <w:t>Абталиб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sz w:val="28"/>
          <w:szCs w:val="28"/>
        </w:rPr>
        <w:t>огли</w:t>
      </w:r>
      <w:proofErr w:type="spellEnd"/>
      <w:r w:rsidR="00F56218" w:rsidRPr="00F56218">
        <w:rPr>
          <w:rFonts w:eastAsia="Calibri"/>
          <w:sz w:val="28"/>
          <w:szCs w:val="28"/>
        </w:rPr>
        <w:t xml:space="preserve">   </w:t>
      </w:r>
      <w:r w:rsidR="00F56218" w:rsidRPr="00F56218">
        <w:rPr>
          <w:color w:val="000000"/>
          <w:sz w:val="28"/>
          <w:szCs w:val="28"/>
        </w:rPr>
        <w:t xml:space="preserve"> </w:t>
      </w:r>
      <w:proofErr w:type="spellStart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>під</w:t>
      </w:r>
      <w:proofErr w:type="spellEnd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6218" w:rsidRPr="00F56218">
        <w:rPr>
          <w:rFonts w:eastAsia="Calibri"/>
          <w:color w:val="000000"/>
          <w:sz w:val="28"/>
          <w:szCs w:val="28"/>
          <w:lang w:eastAsia="en-US"/>
        </w:rPr>
        <w:t xml:space="preserve">капітальною </w:t>
      </w:r>
      <w:proofErr w:type="spellStart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F56218" w:rsidRPr="00F56218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F56218" w:rsidRPr="00F5621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F56218" w:rsidRPr="00F56218">
        <w:rPr>
          <w:rFonts w:eastAsia="Calibri"/>
          <w:sz w:val="28"/>
          <w:szCs w:val="28"/>
        </w:rPr>
        <w:t xml:space="preserve">по вул. Курортній,1/3 </w:t>
      </w:r>
      <w:r w:rsidR="00F56218" w:rsidRPr="00F56218">
        <w:rPr>
          <w:color w:val="000000"/>
          <w:sz w:val="28"/>
          <w:szCs w:val="28"/>
        </w:rPr>
        <w:t>у Заводському районі  м. Миколаєва</w:t>
      </w:r>
      <w:r w:rsidRPr="000D0304">
        <w:rPr>
          <w:b/>
          <w:sz w:val="28"/>
          <w:szCs w:val="28"/>
        </w:rPr>
        <w:t>»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3AF2203C" w14:textId="3050E8A4" w:rsidR="00C7225E" w:rsidRPr="000D0304" w:rsidRDefault="00C7225E" w:rsidP="00C7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="001E3DA9" w:rsidRPr="001E3DA9">
        <w:rPr>
          <w:sz w:val="28"/>
          <w:szCs w:val="28"/>
        </w:rPr>
        <w:t xml:space="preserve"> </w:t>
      </w:r>
      <w:r w:rsidR="00F56218">
        <w:rPr>
          <w:rFonts w:eastAsia="Calibri"/>
          <w:sz w:val="28"/>
          <w:szCs w:val="28"/>
        </w:rPr>
        <w:t>п</w:t>
      </w:r>
      <w:r w:rsidR="00F56218" w:rsidRPr="00BA76BE">
        <w:rPr>
          <w:rFonts w:eastAsia="Calibri"/>
          <w:sz w:val="28"/>
          <w:szCs w:val="28"/>
        </w:rPr>
        <w:t xml:space="preserve">родовжити фізичній особі-підприємцю </w:t>
      </w:r>
      <w:proofErr w:type="spellStart"/>
      <w:r w:rsidR="00F56218" w:rsidRPr="00BA76BE">
        <w:rPr>
          <w:rFonts w:eastAsia="Calibri"/>
          <w:sz w:val="28"/>
          <w:szCs w:val="28"/>
        </w:rPr>
        <w:t>Бабаєву</w:t>
      </w:r>
      <w:proofErr w:type="spellEnd"/>
      <w:r w:rsidR="00F56218" w:rsidRPr="00BA76BE">
        <w:rPr>
          <w:rFonts w:eastAsia="Calibri"/>
          <w:sz w:val="28"/>
          <w:szCs w:val="28"/>
        </w:rPr>
        <w:t xml:space="preserve"> </w:t>
      </w:r>
      <w:proofErr w:type="spellStart"/>
      <w:r w:rsidR="00F56218" w:rsidRPr="00BA76BE">
        <w:rPr>
          <w:rFonts w:eastAsia="Calibri"/>
          <w:sz w:val="28"/>
          <w:szCs w:val="28"/>
        </w:rPr>
        <w:t>Ельшаду</w:t>
      </w:r>
      <w:proofErr w:type="spellEnd"/>
      <w:r w:rsidR="00F56218" w:rsidRPr="00BA76BE">
        <w:rPr>
          <w:rFonts w:eastAsia="Calibri"/>
          <w:sz w:val="28"/>
          <w:szCs w:val="28"/>
        </w:rPr>
        <w:t xml:space="preserve"> </w:t>
      </w:r>
      <w:proofErr w:type="spellStart"/>
      <w:r w:rsidR="00F56218" w:rsidRPr="00BA76BE">
        <w:rPr>
          <w:rFonts w:eastAsia="Calibri"/>
          <w:sz w:val="28"/>
          <w:szCs w:val="28"/>
        </w:rPr>
        <w:t>Абталиб</w:t>
      </w:r>
      <w:proofErr w:type="spellEnd"/>
      <w:r w:rsidR="00F56218" w:rsidRPr="00BA76BE">
        <w:rPr>
          <w:rFonts w:eastAsia="Calibri"/>
          <w:sz w:val="28"/>
          <w:szCs w:val="28"/>
        </w:rPr>
        <w:t xml:space="preserve"> </w:t>
      </w:r>
      <w:proofErr w:type="spellStart"/>
      <w:r w:rsidR="00F56218" w:rsidRPr="00BA76BE">
        <w:rPr>
          <w:rFonts w:eastAsia="Calibri"/>
          <w:sz w:val="28"/>
          <w:szCs w:val="28"/>
        </w:rPr>
        <w:t>огли</w:t>
      </w:r>
      <w:proofErr w:type="spellEnd"/>
      <w:r w:rsidR="00F56218" w:rsidRPr="00BA76BE">
        <w:rPr>
          <w:rFonts w:eastAsia="Calibri"/>
          <w:sz w:val="28"/>
          <w:szCs w:val="28"/>
        </w:rPr>
        <w:t xml:space="preserve">   на   5 років  строк оренди</w:t>
      </w:r>
      <w:r w:rsidR="00F56218" w:rsidRPr="00BA76BE">
        <w:rPr>
          <w:rFonts w:eastAsia="Calibri"/>
          <w:sz w:val="28"/>
          <w:szCs w:val="28"/>
          <w:lang w:val="ru-RU"/>
        </w:rPr>
        <w:t> </w:t>
      </w:r>
      <w:r w:rsidR="00F56218" w:rsidRPr="00BA76BE">
        <w:rPr>
          <w:rFonts w:eastAsia="Calibri"/>
          <w:sz w:val="28"/>
          <w:szCs w:val="28"/>
        </w:rPr>
        <w:t xml:space="preserve"> земельної ділянки  загальною  площею     195 </w:t>
      </w:r>
      <w:proofErr w:type="spellStart"/>
      <w:r w:rsidR="00F56218" w:rsidRPr="00BA76BE">
        <w:rPr>
          <w:rFonts w:eastAsia="Calibri"/>
          <w:sz w:val="28"/>
          <w:szCs w:val="28"/>
        </w:rPr>
        <w:t>кв.м</w:t>
      </w:r>
      <w:proofErr w:type="spellEnd"/>
      <w:r w:rsidR="00F56218" w:rsidRPr="00BA76BE">
        <w:rPr>
          <w:rFonts w:eastAsia="Calibri"/>
          <w:sz w:val="28"/>
          <w:szCs w:val="28"/>
        </w:rPr>
        <w:t>, (кадастровий номер 4810136300:12:017:00134 ),  яка  була  надана  рішенням  міської  ради від 18.03.2015 № 46/45, залишивши її в землях  громадської забудови (код КВЦПЗ: В.03.03.07), для подальшого обслуговування торговельного павільйону по вул. Курортній,1/3 відповідно до висновку управління містобудування та архітектури    Миколаївської міської ради від 19.03.2019 № 17-1156</w:t>
      </w:r>
      <w:r w:rsidR="00F56218">
        <w:rPr>
          <w:rFonts w:eastAsia="Calibri"/>
          <w:sz w:val="28"/>
          <w:szCs w:val="28"/>
        </w:rPr>
        <w:t>.</w:t>
      </w:r>
    </w:p>
    <w:p w14:paraId="75CB64D3" w14:textId="77777777" w:rsidR="00C7225E" w:rsidRPr="000D0304" w:rsidRDefault="00C7225E" w:rsidP="00C7225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16E7FA5A" w14:textId="77777777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5C7C005F" w14:textId="2B4328D7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6051B3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C2726C3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506D00C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11682199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62DD97C3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A1401FB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1C9CFAD7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4D4FB8DC" w14:textId="77777777" w:rsidR="00C7225E" w:rsidRPr="000D0304" w:rsidRDefault="00C7225E" w:rsidP="00C7225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0673B6F4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03E58C1" w14:textId="77777777" w:rsidR="00C7225E" w:rsidRPr="000D0304" w:rsidRDefault="00C7225E" w:rsidP="00C7225E"/>
    <w:p w14:paraId="6A0A2FFD" w14:textId="77777777" w:rsidR="007854A1" w:rsidRDefault="006051B3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E"/>
    <w:rsid w:val="001E3DA9"/>
    <w:rsid w:val="006051B3"/>
    <w:rsid w:val="009E36CA"/>
    <w:rsid w:val="00B7037C"/>
    <w:rsid w:val="00C7225E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C571"/>
  <w15:chartTrackingRefBased/>
  <w15:docId w15:val="{01584627-643B-47AE-88E8-5B04BC8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225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7225E"/>
    <w:rPr>
      <w:lang w:eastAsia="ru-RU"/>
    </w:rPr>
  </w:style>
  <w:style w:type="paragraph" w:styleId="a4">
    <w:name w:val="Body Text"/>
    <w:basedOn w:val="a"/>
    <w:link w:val="a3"/>
    <w:rsid w:val="00C7225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7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7225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2091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2021-03-15T12:52:00Z</cp:lastPrinted>
  <dcterms:created xsi:type="dcterms:W3CDTF">2021-02-05T07:52:00Z</dcterms:created>
  <dcterms:modified xsi:type="dcterms:W3CDTF">2021-03-15T12:54:00Z</dcterms:modified>
</cp:coreProperties>
</file>