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D7FD" w14:textId="020A98D3" w:rsidR="000C1B91" w:rsidRDefault="00F458DD" w:rsidP="000C1B91">
      <w:pPr>
        <w:rPr>
          <w:b/>
          <w:lang w:val="uk-UA"/>
        </w:rPr>
      </w:pPr>
      <w:r>
        <w:rPr>
          <w:b/>
          <w:lang w:val="en-US"/>
        </w:rPr>
        <w:t>s</w:t>
      </w:r>
      <w:r w:rsidR="000C1B91" w:rsidRPr="00F500C6">
        <w:rPr>
          <w:b/>
        </w:rPr>
        <w:t>-</w:t>
      </w:r>
      <w:r>
        <w:rPr>
          <w:b/>
          <w:lang w:val="en-US"/>
        </w:rPr>
        <w:t>gs</w:t>
      </w:r>
      <w:r w:rsidR="000C1B91" w:rsidRPr="00F500C6">
        <w:rPr>
          <w:b/>
        </w:rPr>
        <w:t xml:space="preserve">- </w:t>
      </w:r>
      <w:r w:rsidR="00F95E5D">
        <w:rPr>
          <w:b/>
          <w:lang w:val="uk-UA"/>
        </w:rPr>
        <w:t>065</w:t>
      </w:r>
      <w:r w:rsidR="000C1B91" w:rsidRPr="00F500C6">
        <w:rPr>
          <w:b/>
        </w:rPr>
        <w:t xml:space="preserve">                                                                                                     </w:t>
      </w:r>
      <w:r w:rsidR="000C1B91">
        <w:rPr>
          <w:b/>
          <w:lang w:val="uk-UA"/>
        </w:rPr>
        <w:t xml:space="preserve">                           </w:t>
      </w:r>
      <w:r w:rsidR="000C1B91" w:rsidRPr="00F500C6">
        <w:rPr>
          <w:b/>
        </w:rPr>
        <w:t xml:space="preserve"> </w:t>
      </w:r>
      <w:r w:rsidR="000C1B91" w:rsidRPr="006803BB">
        <w:rPr>
          <w:b/>
        </w:rPr>
        <w:t xml:space="preserve"> </w:t>
      </w:r>
      <w:r w:rsidR="000C1B91" w:rsidRPr="00F500C6">
        <w:rPr>
          <w:b/>
        </w:rPr>
        <w:t xml:space="preserve"> </w:t>
      </w:r>
      <w:r w:rsidR="000C1B91">
        <w:rPr>
          <w:b/>
          <w:lang w:val="uk-UA"/>
        </w:rPr>
        <w:t>04.10.2021</w:t>
      </w:r>
    </w:p>
    <w:p w14:paraId="2304B58A" w14:textId="77777777" w:rsidR="00840A4F" w:rsidRPr="000C1B91" w:rsidRDefault="00840A4F" w:rsidP="000C1B91">
      <w:pPr>
        <w:rPr>
          <w:b/>
          <w:lang w:val="uk-UA"/>
        </w:rPr>
      </w:pPr>
    </w:p>
    <w:p w14:paraId="06B5448E" w14:textId="77777777" w:rsidR="000C1B91" w:rsidRPr="00C1452B" w:rsidRDefault="000C1B91" w:rsidP="000C1B91">
      <w:pPr>
        <w:rPr>
          <w:b/>
          <w:lang w:val="uk-UA"/>
        </w:rPr>
      </w:pPr>
    </w:p>
    <w:p w14:paraId="7313B1C2" w14:textId="77777777" w:rsidR="000C1B91" w:rsidRDefault="000C1B91" w:rsidP="000C1B91">
      <w:pPr>
        <w:ind w:righ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Пояснювальна записка</w:t>
      </w:r>
    </w:p>
    <w:p w14:paraId="559745D4" w14:textId="77777777" w:rsidR="000C1B91" w:rsidRPr="000C1B91" w:rsidRDefault="000C1B91" w:rsidP="000C1B9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lang w:val="uk-UA"/>
        </w:rPr>
      </w:pPr>
      <w:r w:rsidRPr="000C1B91">
        <w:rPr>
          <w:rFonts w:ascii="Times New Roman" w:hAnsi="Times New Roman" w:cs="Times New Roman"/>
          <w:lang w:val="uk-UA"/>
        </w:rPr>
        <w:t>до проєкту рішення міської ради  «</w:t>
      </w:r>
      <w:r w:rsidRPr="000C1B91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Про вилучення комунального майна у КНП ММР «Міська лікарня швидкої медичної</w:t>
      </w:r>
      <w:r w:rsidRPr="000C1B91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0C1B91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допомоги» та передачу його КНП ММР</w:t>
      </w:r>
      <w:r w:rsidRPr="000C1B91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0C1B91">
        <w:rPr>
          <w:rStyle w:val="2"/>
          <w:rFonts w:ascii="Times New Roman" w:eastAsia="Calibri" w:hAnsi="Times New Roman" w:cs="Times New Roman"/>
          <w:color w:val="000000"/>
          <w:lang w:val="uk-UA" w:eastAsia="uk-UA"/>
        </w:rPr>
        <w:t>«Міська лікарня № 4»</w:t>
      </w:r>
      <w:r w:rsidRPr="000C1B91">
        <w:rPr>
          <w:rFonts w:ascii="Times New Roman" w:hAnsi="Times New Roman" w:cs="Times New Roman"/>
          <w:lang w:val="uk-UA"/>
        </w:rPr>
        <w:t>»</w:t>
      </w:r>
    </w:p>
    <w:p w14:paraId="275EB4A7" w14:textId="77777777" w:rsidR="000C1B91" w:rsidRDefault="000C1B91" w:rsidP="000C1B91">
      <w:pPr>
        <w:jc w:val="center"/>
        <w:rPr>
          <w:sz w:val="28"/>
          <w:szCs w:val="28"/>
          <w:lang w:val="uk-UA"/>
        </w:rPr>
      </w:pPr>
    </w:p>
    <w:p w14:paraId="77452DF3" w14:textId="77777777" w:rsidR="00840A4F" w:rsidRDefault="00840A4F" w:rsidP="000C1B91">
      <w:pPr>
        <w:jc w:val="center"/>
        <w:rPr>
          <w:sz w:val="28"/>
          <w:szCs w:val="28"/>
          <w:lang w:val="uk-UA"/>
        </w:rPr>
      </w:pPr>
    </w:p>
    <w:p w14:paraId="3400C7D4" w14:textId="77777777" w:rsidR="00840A4F" w:rsidRPr="00794A9E" w:rsidRDefault="00840A4F" w:rsidP="000C1B91">
      <w:pPr>
        <w:jc w:val="center"/>
        <w:rPr>
          <w:sz w:val="28"/>
          <w:szCs w:val="28"/>
          <w:lang w:val="uk-UA"/>
        </w:rPr>
      </w:pPr>
    </w:p>
    <w:p w14:paraId="1CFECFEF" w14:textId="77777777" w:rsidR="00840A4F" w:rsidRPr="00840A4F" w:rsidRDefault="000C1B91" w:rsidP="000C1B91">
      <w:pPr>
        <w:ind w:firstLine="709"/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Суб’єктом подання проєкту рішення на пленарному засіданні  міської ради є </w:t>
      </w:r>
      <w:r w:rsidR="00840A4F">
        <w:rPr>
          <w:rStyle w:val="a5"/>
          <w:b w:val="0"/>
          <w:sz w:val="28"/>
          <w:szCs w:val="28"/>
          <w:shd w:val="clear" w:color="auto" w:fill="FFFFFF"/>
          <w:lang w:val="uk-UA"/>
        </w:rPr>
        <w:t>Норд Ганна Леонідівна</w:t>
      </w:r>
      <w:r w:rsidRPr="000C1B91">
        <w:rPr>
          <w:sz w:val="28"/>
          <w:szCs w:val="28"/>
          <w:lang w:val="uk-UA"/>
        </w:rPr>
        <w:t>,</w:t>
      </w:r>
      <w:r w:rsidR="00840A4F">
        <w:rPr>
          <w:sz w:val="28"/>
          <w:szCs w:val="28"/>
          <w:lang w:val="uk-UA"/>
        </w:rPr>
        <w:t xml:space="preserve"> депутат Миколаївської міської ради VIIІ скликання         (тел. 37-07-39). </w:t>
      </w:r>
    </w:p>
    <w:p w14:paraId="767BB4F9" w14:textId="77777777" w:rsidR="00840A4F" w:rsidRPr="00840A4F" w:rsidRDefault="000C1B91" w:rsidP="00840A4F">
      <w:pPr>
        <w:ind w:firstLine="709"/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Доповідачем  проєкту рішення є </w:t>
      </w:r>
      <w:r w:rsidR="00840A4F">
        <w:rPr>
          <w:rStyle w:val="a5"/>
          <w:b w:val="0"/>
          <w:sz w:val="28"/>
          <w:szCs w:val="28"/>
          <w:shd w:val="clear" w:color="auto" w:fill="FFFFFF"/>
          <w:lang w:val="uk-UA"/>
        </w:rPr>
        <w:t>Норд Ганна Леонідівна</w:t>
      </w:r>
      <w:r w:rsidR="00840A4F" w:rsidRPr="000C1B91">
        <w:rPr>
          <w:sz w:val="28"/>
          <w:szCs w:val="28"/>
          <w:lang w:val="uk-UA"/>
        </w:rPr>
        <w:t>,</w:t>
      </w:r>
      <w:r w:rsidR="00840A4F">
        <w:rPr>
          <w:sz w:val="28"/>
          <w:szCs w:val="28"/>
          <w:lang w:val="uk-UA"/>
        </w:rPr>
        <w:t xml:space="preserve"> депутат Миколаївської міської ради VIIІ скликання (тел. 37-07-39). </w:t>
      </w:r>
    </w:p>
    <w:p w14:paraId="02DABAA8" w14:textId="77777777" w:rsidR="00840A4F" w:rsidRPr="00840A4F" w:rsidRDefault="000C1B91" w:rsidP="00840A4F">
      <w:pPr>
        <w:ind w:firstLine="709"/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>Розробником проєкту рішення</w:t>
      </w:r>
      <w:r w:rsidR="00FB00BB">
        <w:rPr>
          <w:sz w:val="28"/>
          <w:szCs w:val="28"/>
          <w:lang w:val="uk-UA"/>
        </w:rPr>
        <w:t xml:space="preserve"> є</w:t>
      </w:r>
      <w:r w:rsidRPr="000C1B91">
        <w:rPr>
          <w:sz w:val="28"/>
          <w:szCs w:val="28"/>
          <w:lang w:val="uk-UA"/>
        </w:rPr>
        <w:t xml:space="preserve"> </w:t>
      </w:r>
      <w:r w:rsidR="00840A4F">
        <w:rPr>
          <w:rStyle w:val="a5"/>
          <w:b w:val="0"/>
          <w:sz w:val="28"/>
          <w:szCs w:val="28"/>
          <w:shd w:val="clear" w:color="auto" w:fill="FFFFFF"/>
          <w:lang w:val="uk-UA"/>
        </w:rPr>
        <w:t>Норд Ганна Леонідівна</w:t>
      </w:r>
      <w:r w:rsidR="00840A4F" w:rsidRPr="000C1B91">
        <w:rPr>
          <w:sz w:val="28"/>
          <w:szCs w:val="28"/>
          <w:lang w:val="uk-UA"/>
        </w:rPr>
        <w:t>,</w:t>
      </w:r>
      <w:r w:rsidR="00840A4F">
        <w:rPr>
          <w:sz w:val="28"/>
          <w:szCs w:val="28"/>
          <w:lang w:val="uk-UA"/>
        </w:rPr>
        <w:t xml:space="preserve"> депутат Миколаївської міської ради VIIІ скликання (тел. 37-07-39). </w:t>
      </w:r>
    </w:p>
    <w:p w14:paraId="1C377ECC" w14:textId="77777777" w:rsidR="00840A4F" w:rsidRPr="00840A4F" w:rsidRDefault="00840A4F" w:rsidP="00840A4F">
      <w:pPr>
        <w:ind w:firstLine="709"/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 </w:t>
      </w:r>
      <w:r w:rsidR="000C1B91" w:rsidRPr="000C1B91">
        <w:rPr>
          <w:sz w:val="28"/>
          <w:szCs w:val="28"/>
          <w:lang w:val="uk-UA"/>
        </w:rPr>
        <w:t xml:space="preserve">Відповідальним за супровід проєкту рішення є 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Норд Ганна Леонідівна</w:t>
      </w:r>
      <w:r w:rsidRPr="000C1B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депутат Миколаївської міської ради VIІI скликання (тел. 37-07-39). </w:t>
      </w:r>
    </w:p>
    <w:p w14:paraId="180821B2" w14:textId="77777777" w:rsidR="000C1B91" w:rsidRDefault="000C1B91" w:rsidP="000C1B91">
      <w:pPr>
        <w:ind w:firstLine="709"/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>Проєкт рішення розроблено відповідно до Конституції України, Законів України «Про місцеве самоврядування в Україні», «Основи законодавства України про охорону здоров’я».</w:t>
      </w:r>
    </w:p>
    <w:p w14:paraId="0B015C05" w14:textId="77777777" w:rsidR="00D02A91" w:rsidRPr="00D02A91" w:rsidRDefault="006B3395" w:rsidP="00D02A9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2A91">
        <w:rPr>
          <w:sz w:val="28"/>
          <w:szCs w:val="28"/>
          <w:lang w:val="uk-UA"/>
        </w:rPr>
        <w:t xml:space="preserve">          Проєктом рішення пропонується вилучити </w:t>
      </w:r>
      <w:r w:rsidR="00D02A91" w:rsidRPr="00677C87">
        <w:rPr>
          <w:rStyle w:val="2"/>
          <w:rFonts w:eastAsia="Calibri"/>
          <w:lang w:val="uk-UA"/>
        </w:rPr>
        <w:t>комп’ютерний томограф Aquilion Prime SP 160-зрізовий TSX-303В/1С,</w:t>
      </w:r>
      <w:r w:rsidR="00D02A91" w:rsidRPr="00D02A91">
        <w:rPr>
          <w:sz w:val="28"/>
          <w:szCs w:val="28"/>
          <w:shd w:val="clear" w:color="auto" w:fill="FFFFFF"/>
          <w:lang w:val="uk-UA"/>
        </w:rPr>
        <w:t xml:space="preserve"> який поставлений в КНП ММР «Міська лікарня швидкої медичної допомоги» в рамках програми Президента України «Велике будівництво», </w:t>
      </w:r>
      <w:r w:rsidR="00D02A91">
        <w:rPr>
          <w:sz w:val="28"/>
          <w:szCs w:val="28"/>
          <w:shd w:val="clear" w:color="auto" w:fill="FFFFFF"/>
          <w:lang w:val="uk-UA"/>
        </w:rPr>
        <w:t xml:space="preserve"> та передати його </w:t>
      </w:r>
      <w:r w:rsidR="00D02A91" w:rsidRPr="00D02A91">
        <w:rPr>
          <w:sz w:val="28"/>
          <w:szCs w:val="28"/>
          <w:shd w:val="clear" w:color="auto" w:fill="FFFFFF"/>
          <w:lang w:val="uk-UA"/>
        </w:rPr>
        <w:t xml:space="preserve">до КНП ММР «Міська лікарня № 4». </w:t>
      </w:r>
    </w:p>
    <w:p w14:paraId="4E33E1B0" w14:textId="77777777" w:rsidR="00D02A91" w:rsidRPr="00D02A91" w:rsidRDefault="00D02A91" w:rsidP="00D02A91">
      <w:pPr>
        <w:jc w:val="both"/>
        <w:rPr>
          <w:sz w:val="28"/>
          <w:szCs w:val="28"/>
          <w:shd w:val="clear" w:color="auto" w:fill="FFFFFF"/>
          <w:lang w:val="uk-UA"/>
        </w:rPr>
      </w:pPr>
      <w:r w:rsidRPr="00D02A91">
        <w:rPr>
          <w:sz w:val="28"/>
          <w:szCs w:val="28"/>
          <w:shd w:val="clear" w:color="auto" w:fill="FFFFFF"/>
          <w:lang w:val="uk-UA"/>
        </w:rPr>
        <w:t xml:space="preserve">          Необхідність даного перерозподілу обумовлена тим, що на базі  КНП ММР «МЛШМД» функціонує </w:t>
      </w:r>
      <w:r>
        <w:rPr>
          <w:sz w:val="28"/>
          <w:szCs w:val="28"/>
          <w:shd w:val="clear" w:color="auto" w:fill="FFFFFF"/>
          <w:lang w:val="uk-UA"/>
        </w:rPr>
        <w:t>комп’ютерний томограф 128-зрізовий TOSHIBA «Аквілон», за рахунок державних коштів лікарня отримала 160-зрізовий аналогічний апарат.</w:t>
      </w:r>
    </w:p>
    <w:p w14:paraId="37660DC8" w14:textId="77777777" w:rsidR="00D02A91" w:rsidRDefault="00D02A91" w:rsidP="00D02A91">
      <w:pPr>
        <w:jc w:val="both"/>
        <w:rPr>
          <w:sz w:val="28"/>
          <w:szCs w:val="28"/>
        </w:rPr>
      </w:pPr>
      <w:r w:rsidRPr="00D02A91">
        <w:rPr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Водночас в </w:t>
      </w:r>
      <w:r>
        <w:rPr>
          <w:sz w:val="28"/>
          <w:szCs w:val="28"/>
        </w:rPr>
        <w:t>КНП ММР «Міська лікарня № 4» наявний комп’ютерний томограф технічно застарілий та потребує постійного ремонту. Для встановлення нового</w:t>
      </w:r>
      <w:r w:rsidRPr="0089782B">
        <w:rPr>
          <w:sz w:val="28"/>
          <w:szCs w:val="28"/>
          <w:shd w:val="clear" w:color="auto" w:fill="FFFFFF"/>
        </w:rPr>
        <w:t xml:space="preserve"> </w:t>
      </w:r>
      <w:r w:rsidRPr="00677C87">
        <w:rPr>
          <w:rStyle w:val="2"/>
          <w:rFonts w:eastAsia="Calibri"/>
          <w:lang w:val="uk-UA"/>
        </w:rPr>
        <w:t>комп’ютерн</w:t>
      </w:r>
      <w:r w:rsidR="00FB00BB">
        <w:rPr>
          <w:rStyle w:val="2"/>
          <w:rFonts w:eastAsia="Calibri"/>
          <w:lang w:val="uk-UA"/>
        </w:rPr>
        <w:t>ого</w:t>
      </w:r>
      <w:r w:rsidRPr="00677C87">
        <w:rPr>
          <w:rStyle w:val="2"/>
          <w:rFonts w:eastAsia="Calibri"/>
          <w:lang w:val="uk-UA"/>
        </w:rPr>
        <w:t xml:space="preserve"> томограф</w:t>
      </w:r>
      <w:r w:rsidR="00FB00BB">
        <w:rPr>
          <w:rStyle w:val="2"/>
          <w:rFonts w:eastAsia="Calibri"/>
          <w:lang w:val="uk-UA"/>
        </w:rPr>
        <w:t>у</w:t>
      </w:r>
      <w:r w:rsidRPr="00677C87">
        <w:rPr>
          <w:rStyle w:val="2"/>
          <w:rFonts w:eastAsia="Calibri"/>
          <w:lang w:val="uk-UA"/>
        </w:rPr>
        <w:t xml:space="preserve"> Aquilion Prime SP 160-зрізовий TSX-303В/1С, </w:t>
      </w:r>
      <w:r>
        <w:rPr>
          <w:sz w:val="28"/>
          <w:szCs w:val="28"/>
        </w:rPr>
        <w:t xml:space="preserve">в даному закладі наявні всі умови: підготовлено приміщення, кваліфіковані кадри. </w:t>
      </w:r>
    </w:p>
    <w:p w14:paraId="612B7A43" w14:textId="77777777" w:rsidR="000C1B91" w:rsidRPr="000C1B91" w:rsidRDefault="000C1B91" w:rsidP="000C1B91">
      <w:pPr>
        <w:ind w:firstLine="709"/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Реалізація проєкту рішення буде здійснюватися через головного розпорядника бюджетних коштів управління охорони здоров’я Миколаївської міської ради. </w:t>
      </w:r>
    </w:p>
    <w:p w14:paraId="5BFE368D" w14:textId="6B9579A4" w:rsidR="000C1B91" w:rsidRDefault="000C1B91" w:rsidP="000C1B91">
      <w:pPr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          Контроль за виконанням даного рішення покладено на постійні комісії міської ради: з питань охорони здоров’я, соціального захисту населення, освіти, культури, туризму, молоді та спорту (Норд), з </w:t>
      </w:r>
      <w:r w:rsidRPr="000C1B91">
        <w:rPr>
          <w:sz w:val="28"/>
          <w:szCs w:val="28"/>
          <w:shd w:val="clear" w:color="auto" w:fill="FFFFFF"/>
        </w:rPr>
        <w:t>питань житлово-комунального господарства, комунальної власності та благоустрою міста, промисловості, транспорту, енергозбереження, зв’язку, інформаційних технологій</w:t>
      </w:r>
      <w:r w:rsidRPr="000C1B91">
        <w:rPr>
          <w:sz w:val="28"/>
          <w:szCs w:val="28"/>
          <w:shd w:val="clear" w:color="auto" w:fill="FFFFFF"/>
          <w:lang w:val="uk-UA"/>
        </w:rPr>
        <w:t xml:space="preserve"> </w:t>
      </w:r>
      <w:r w:rsidRPr="000C1B91">
        <w:rPr>
          <w:sz w:val="28"/>
          <w:szCs w:val="28"/>
          <w:shd w:val="clear" w:color="auto" w:fill="FFFFFF"/>
        </w:rPr>
        <w:t>та діджиталізації</w:t>
      </w:r>
      <w:r w:rsidRPr="000C1B91">
        <w:rPr>
          <w:sz w:val="21"/>
          <w:szCs w:val="21"/>
          <w:shd w:val="clear" w:color="auto" w:fill="FFFFFF"/>
        </w:rPr>
        <w:t>    </w:t>
      </w:r>
      <w:r w:rsidRPr="000C1B91">
        <w:rPr>
          <w:sz w:val="28"/>
          <w:szCs w:val="28"/>
          <w:lang w:val="uk-UA"/>
        </w:rPr>
        <w:t xml:space="preserve"> (Іванов</w:t>
      </w:r>
      <w:r w:rsidR="00F95E5D">
        <w:rPr>
          <w:sz w:val="28"/>
          <w:szCs w:val="28"/>
          <w:lang w:val="uk-UA"/>
        </w:rPr>
        <w:t>а</w:t>
      </w:r>
      <w:r w:rsidRPr="000C1B91">
        <w:rPr>
          <w:sz w:val="28"/>
          <w:szCs w:val="28"/>
          <w:lang w:val="uk-UA"/>
        </w:rPr>
        <w:t>), першого заступника міського голови Лукова В.Д.</w:t>
      </w:r>
    </w:p>
    <w:p w14:paraId="427FB3BC" w14:textId="77777777" w:rsidR="00840A4F" w:rsidRDefault="000C1B91" w:rsidP="000C1B91">
      <w:pPr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         </w:t>
      </w:r>
    </w:p>
    <w:p w14:paraId="381F1E72" w14:textId="77777777" w:rsidR="000C1B91" w:rsidRPr="000C1B91" w:rsidRDefault="00840A4F" w:rsidP="000C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0C1B91" w:rsidRPr="000C1B91">
        <w:rPr>
          <w:sz w:val="28"/>
          <w:szCs w:val="28"/>
          <w:lang w:val="uk-UA"/>
        </w:rPr>
        <w:t xml:space="preserve"> Проєкт рішення надсилається на електронну адресу відповідальної особи (k.</w:t>
      </w:r>
      <w:r w:rsidR="000C1B91" w:rsidRPr="000C1B91">
        <w:rPr>
          <w:sz w:val="28"/>
          <w:szCs w:val="28"/>
          <w:lang w:val="en-US"/>
        </w:rPr>
        <w:t>diachenko</w:t>
      </w:r>
      <w:r w:rsidR="000C1B91" w:rsidRPr="000C1B91">
        <w:rPr>
          <w:sz w:val="28"/>
          <w:szCs w:val="28"/>
          <w:lang w:val="uk-UA"/>
        </w:rPr>
        <w:t>@</w:t>
      </w:r>
      <w:r w:rsidR="000C1B91" w:rsidRPr="000C1B91">
        <w:rPr>
          <w:sz w:val="28"/>
          <w:szCs w:val="28"/>
          <w:lang w:val="en-US"/>
        </w:rPr>
        <w:t>mkrada</w:t>
      </w:r>
      <w:r w:rsidR="000C1B91" w:rsidRPr="000C1B91">
        <w:rPr>
          <w:sz w:val="28"/>
          <w:szCs w:val="28"/>
          <w:lang w:val="uk-UA"/>
        </w:rPr>
        <w:t>.</w:t>
      </w:r>
      <w:r w:rsidR="000C1B91" w:rsidRPr="000C1B91">
        <w:rPr>
          <w:sz w:val="28"/>
          <w:szCs w:val="28"/>
          <w:lang w:val="en-US"/>
        </w:rPr>
        <w:t>gov</w:t>
      </w:r>
      <w:r w:rsidR="000C1B91" w:rsidRPr="000C1B91">
        <w:rPr>
          <w:sz w:val="28"/>
          <w:szCs w:val="28"/>
          <w:lang w:val="uk-UA"/>
        </w:rPr>
        <w:t>.</w:t>
      </w:r>
      <w:r w:rsidR="000C1B91" w:rsidRPr="000C1B91">
        <w:rPr>
          <w:sz w:val="28"/>
          <w:szCs w:val="28"/>
          <w:lang w:val="en-US"/>
        </w:rPr>
        <w:t>ua</w:t>
      </w:r>
      <w:r w:rsidR="000C1B91" w:rsidRPr="000C1B91">
        <w:rPr>
          <w:sz w:val="28"/>
          <w:szCs w:val="28"/>
          <w:lang w:val="uk-UA"/>
        </w:rPr>
        <w:t>) управління апарату Миколаївської міської ради з метою його оприлюднення на офіційному сайті Миколаївської міської ради.</w:t>
      </w:r>
    </w:p>
    <w:p w14:paraId="1CDFCB84" w14:textId="571621CD" w:rsidR="000C1B91" w:rsidRPr="000C1B91" w:rsidRDefault="000C1B91" w:rsidP="000C1B91">
      <w:pPr>
        <w:jc w:val="both"/>
        <w:rPr>
          <w:sz w:val="28"/>
          <w:szCs w:val="28"/>
          <w:lang w:val="uk-UA"/>
        </w:rPr>
      </w:pPr>
      <w:r w:rsidRPr="000C1B91">
        <w:rPr>
          <w:sz w:val="28"/>
          <w:szCs w:val="28"/>
          <w:lang w:val="uk-UA"/>
        </w:rPr>
        <w:t xml:space="preserve">          Відповідно до вимог Закону України «Про доступ до публічної інформації» та Регламенту Миколаївської міської ради VII</w:t>
      </w:r>
      <w:r w:rsidR="00F95E5D">
        <w:rPr>
          <w:sz w:val="28"/>
          <w:szCs w:val="28"/>
          <w:lang w:val="uk-UA"/>
        </w:rPr>
        <w:t>І</w:t>
      </w:r>
      <w:r w:rsidRPr="000C1B91">
        <w:rPr>
          <w:sz w:val="28"/>
          <w:szCs w:val="28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508F4119" w14:textId="77777777" w:rsidR="000C1B91" w:rsidRDefault="000C1B91" w:rsidP="000C1B91">
      <w:pPr>
        <w:rPr>
          <w:sz w:val="28"/>
          <w:szCs w:val="28"/>
          <w:lang w:val="uk-UA"/>
        </w:rPr>
      </w:pPr>
    </w:p>
    <w:p w14:paraId="22C13420" w14:textId="77777777" w:rsidR="000C1B91" w:rsidRDefault="000C1B91" w:rsidP="000C1B91">
      <w:pPr>
        <w:rPr>
          <w:sz w:val="28"/>
          <w:szCs w:val="28"/>
          <w:lang w:val="uk-UA"/>
        </w:rPr>
      </w:pPr>
    </w:p>
    <w:p w14:paraId="68F97382" w14:textId="77777777" w:rsidR="000C1B91" w:rsidRDefault="000C1B91" w:rsidP="000C1B91">
      <w:pPr>
        <w:rPr>
          <w:sz w:val="28"/>
          <w:szCs w:val="28"/>
          <w:lang w:val="uk-UA"/>
        </w:rPr>
      </w:pPr>
    </w:p>
    <w:p w14:paraId="44D131CB" w14:textId="77777777" w:rsidR="00840A4F" w:rsidRDefault="00840A4F" w:rsidP="000C1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Миколаївської міської                                                                  Ганна НОРД</w:t>
      </w:r>
    </w:p>
    <w:p w14:paraId="28702458" w14:textId="77777777" w:rsidR="000C1B91" w:rsidRPr="00F77582" w:rsidRDefault="00840A4F" w:rsidP="000C1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VIIІ скликання         </w:t>
      </w:r>
    </w:p>
    <w:p w14:paraId="712F1783" w14:textId="77777777" w:rsidR="000C1B91" w:rsidRDefault="000C1B91" w:rsidP="000C1B91">
      <w:pPr>
        <w:rPr>
          <w:lang w:val="uk-UA"/>
        </w:rPr>
      </w:pPr>
    </w:p>
    <w:p w14:paraId="36A5EABC" w14:textId="77777777" w:rsidR="000C1B91" w:rsidRPr="000C1B91" w:rsidRDefault="000C1B91" w:rsidP="000C1B91">
      <w:pPr>
        <w:rPr>
          <w:sz w:val="28"/>
          <w:szCs w:val="28"/>
          <w:lang w:val="uk-UA"/>
        </w:rPr>
      </w:pPr>
    </w:p>
    <w:p w14:paraId="162B08BD" w14:textId="77777777" w:rsidR="000C1B91" w:rsidRPr="00F77582" w:rsidRDefault="000C1B91" w:rsidP="000C1B91">
      <w:pPr>
        <w:rPr>
          <w:sz w:val="28"/>
          <w:szCs w:val="28"/>
          <w:lang w:val="uk-UA"/>
        </w:rPr>
      </w:pPr>
    </w:p>
    <w:p w14:paraId="0BFAF75B" w14:textId="77777777" w:rsidR="00E93CE5" w:rsidRDefault="00E93CE5"/>
    <w:sectPr w:rsidR="00E93CE5" w:rsidSect="00D02A9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91"/>
    <w:rsid w:val="000C1B91"/>
    <w:rsid w:val="001C2E0B"/>
    <w:rsid w:val="003B6ED5"/>
    <w:rsid w:val="006B3395"/>
    <w:rsid w:val="007A48C9"/>
    <w:rsid w:val="00840A4F"/>
    <w:rsid w:val="00A4772A"/>
    <w:rsid w:val="00B117FD"/>
    <w:rsid w:val="00D02A91"/>
    <w:rsid w:val="00E93CE5"/>
    <w:rsid w:val="00F458DD"/>
    <w:rsid w:val="00F95E5D"/>
    <w:rsid w:val="00F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3DE8"/>
  <w15:docId w15:val="{7E9ECD24-FC58-4724-BEA0-11695597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B9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0C1B91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0C1B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B9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0C1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1E80-2E11-4318-866E-FCB47FE5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Andrii</cp:lastModifiedBy>
  <cp:revision>6</cp:revision>
  <cp:lastPrinted>2021-10-07T09:42:00Z</cp:lastPrinted>
  <dcterms:created xsi:type="dcterms:W3CDTF">2021-10-05T10:04:00Z</dcterms:created>
  <dcterms:modified xsi:type="dcterms:W3CDTF">2021-10-13T08:48:00Z</dcterms:modified>
</cp:coreProperties>
</file>