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6647" w14:textId="0D45FA37" w:rsidR="00B57795" w:rsidRPr="00AF01AC" w:rsidRDefault="00B57795" w:rsidP="00B57795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zr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85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33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14:paraId="2EDA6AAA" w14:textId="77777777" w:rsidR="00B57795" w:rsidRPr="00AF01AC" w:rsidRDefault="00B57795" w:rsidP="00B57795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14:paraId="0C3AD06E" w14:textId="77777777" w:rsidR="00B57795" w:rsidRPr="00AF01AC" w:rsidRDefault="00B57795" w:rsidP="00B57795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 рішення Миколаївської міської ради</w:t>
      </w:r>
    </w:p>
    <w:p w14:paraId="475AC92D" w14:textId="77777777" w:rsidR="00B57795" w:rsidRPr="00AF01AC" w:rsidRDefault="00B57795" w:rsidP="00B57795">
      <w:pPr>
        <w:tabs>
          <w:tab w:val="left" w:pos="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7D5AB" w14:textId="43E8615C" w:rsidR="00B57795" w:rsidRPr="00B57795" w:rsidRDefault="00B57795" w:rsidP="00B57795">
      <w:pPr>
        <w:shd w:val="clear" w:color="auto" w:fill="FFFFFF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74153064"/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зміну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цільового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призначення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     передачу        з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   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громадянину Любому С.П.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оренду       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A64DE">
        <w:rPr>
          <w:rFonts w:ascii="Times New Roman" w:eastAsia="Calibri" w:hAnsi="Times New Roman" w:cs="Times New Roman"/>
          <w:sz w:val="28"/>
          <w:szCs w:val="28"/>
        </w:rPr>
        <w:t>вул.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Інженерній,1  у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Центральному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м. Миколаєва</w:t>
      </w:r>
    </w:p>
    <w:p w14:paraId="5FBC5199" w14:textId="77777777" w:rsidR="00B57795" w:rsidRPr="00351CFE" w:rsidRDefault="00B57795" w:rsidP="00B57795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681E1291" w14:textId="77777777" w:rsidR="00B57795" w:rsidRPr="00AF01AC" w:rsidRDefault="00B57795" w:rsidP="00B57795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B35BE" w14:textId="77777777" w:rsidR="00B57795" w:rsidRPr="00AF01AC" w:rsidRDefault="00B57795" w:rsidP="00B57795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проекту рішення на пленарному засіданні міської ради є начальник управління земельних ресурсів Миколаївської міської ради 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М.Горішня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14:paraId="7D099788" w14:textId="77777777" w:rsidR="00B57795" w:rsidRPr="00AF01AC" w:rsidRDefault="00B57795" w:rsidP="00B57795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Розробником, відповідним за супроводження та доповідачем проекту рішення є управління земельних ресурсів Миколаївської міської ради в особі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М.Горішній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>, начальника управління земельних ресурсів Миколаївської міської ради (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>, 20, тел.37-32-35).</w:t>
      </w:r>
    </w:p>
    <w:p w14:paraId="7407309E" w14:textId="77777777" w:rsidR="00B57795" w:rsidRPr="00AF01AC" w:rsidRDefault="00B57795" w:rsidP="00B57795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Виконавцем проекту рішення є начальник відділу землеустрою управління земельних ресурсів Миколаївської міської ради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О.Торка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>, 20, тел.37-00-09).</w:t>
      </w:r>
    </w:p>
    <w:p w14:paraId="52E1131C" w14:textId="09D52663" w:rsidR="00B57795" w:rsidRPr="00B57795" w:rsidRDefault="00B57795" w:rsidP="00B57795">
      <w:pPr>
        <w:shd w:val="clear" w:color="auto" w:fill="FFFFFF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Розглянувши звернення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 Любого С.П.</w:t>
      </w:r>
      <w:r w:rsidRPr="0064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дозвільну справу  </w:t>
      </w:r>
      <w:r w:rsidRPr="006416BF">
        <w:rPr>
          <w:rFonts w:ascii="Times New Roman" w:hAnsi="Times New Roman" w:cs="Times New Roman"/>
          <w:sz w:val="28"/>
          <w:szCs w:val="28"/>
        </w:rPr>
        <w:t xml:space="preserve">від,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07.10.2021 номер 23064-000525822-007-01</w:t>
      </w:r>
      <w:r w:rsidRPr="007A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A2751" w:rsidRPr="007A2751">
        <w:rPr>
          <w:rFonts w:ascii="Times New Roman" w:hAnsi="Times New Roman" w:cs="Times New Roman"/>
          <w:sz w:val="28"/>
          <w:szCs w:val="28"/>
        </w:rPr>
        <w:t>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="007A2751" w:rsidRPr="007A2751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="007A2751" w:rsidRPr="007A2751">
        <w:rPr>
          <w:rFonts w:ascii="Times New Roman" w:hAnsi="Times New Roman" w:cs="Times New Roman"/>
          <w:sz w:val="28"/>
          <w:szCs w:val="28"/>
        </w:rPr>
        <w:t xml:space="preserve"> </w:t>
      </w:r>
      <w:r w:rsidRPr="006416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 ресурсів Миколаївської міської ради підготовлено проект рішення «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зміну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цільового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призначення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     передачу        з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   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громадянину Любому С.П.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оренду       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A64DE">
        <w:rPr>
          <w:rFonts w:ascii="Times New Roman" w:eastAsia="Calibri" w:hAnsi="Times New Roman" w:cs="Times New Roman"/>
          <w:sz w:val="28"/>
          <w:szCs w:val="28"/>
        </w:rPr>
        <w:t>вул.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Інженерній,1  у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Центральному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м. Миколаєва</w:t>
      </w:r>
      <w:r w:rsidRPr="006416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14:paraId="5B785A77" w14:textId="668D65EE" w:rsidR="00B57795" w:rsidRDefault="00B57795" w:rsidP="00B57795">
      <w:pPr>
        <w:shd w:val="clear" w:color="auto" w:fill="FFFFFF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проекту рішення передбачено</w:t>
      </w:r>
      <w:bookmarkStart w:id="1" w:name="_Hlk74153177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атвердити </w:t>
      </w:r>
      <w:proofErr w:type="spellStart"/>
      <w:r w:rsidRPr="008B0C74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 землеустрою щодо відведення  земельної ділянки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площею 3136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C74">
        <w:rPr>
          <w:rFonts w:ascii="Times New Roman" w:eastAsia="Calibri" w:hAnsi="Times New Roman" w:cs="Times New Roman"/>
          <w:sz w:val="28"/>
          <w:szCs w:val="28"/>
        </w:rPr>
        <w:t>(кадастровий номер – 481013</w:t>
      </w:r>
      <w:r>
        <w:rPr>
          <w:rFonts w:ascii="Times New Roman" w:eastAsia="Calibri" w:hAnsi="Times New Roman" w:cs="Times New Roman"/>
          <w:sz w:val="28"/>
          <w:szCs w:val="28"/>
        </w:rPr>
        <w:t>72</w:t>
      </w:r>
      <w:r w:rsidRPr="008B0C74">
        <w:rPr>
          <w:rFonts w:ascii="Times New Roman" w:eastAsia="Calibri" w:hAnsi="Times New Roman" w:cs="Times New Roman"/>
          <w:sz w:val="28"/>
          <w:szCs w:val="28"/>
        </w:rPr>
        <w:t>00:0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B0C74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58</w:t>
      </w:r>
      <w:r w:rsidRPr="008B0C74">
        <w:rPr>
          <w:rFonts w:ascii="Times New Roman" w:eastAsia="Calibri" w:hAnsi="Times New Roman" w:cs="Times New Roman"/>
          <w:sz w:val="28"/>
          <w:szCs w:val="28"/>
        </w:rPr>
        <w:t>:00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), цільове призначення якої змінюється з </w:t>
      </w:r>
      <w:r w:rsidRPr="0088043E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Pr="008804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Pr="0088043E">
        <w:rPr>
          <w:rFonts w:ascii="Times New Roman" w:eastAsia="Calibri" w:hAnsi="Times New Roman" w:cs="Times New Roman"/>
          <w:sz w:val="28"/>
          <w:szCs w:val="28"/>
        </w:rPr>
        <w:t>»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 (код згідно з КВЦПЗ: </w:t>
      </w:r>
      <w:r>
        <w:rPr>
          <w:rFonts w:ascii="Times New Roman" w:eastAsia="Calibri" w:hAnsi="Times New Roman" w:cs="Times New Roman"/>
          <w:sz w:val="28"/>
          <w:szCs w:val="28"/>
        </w:rPr>
        <w:t>В.03.10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) на  </w:t>
      </w:r>
      <w:r w:rsidRPr="0088043E">
        <w:rPr>
          <w:rFonts w:ascii="Times New Roman" w:eastAsia="Calibri" w:hAnsi="Times New Roman" w:cs="Times New Roman"/>
          <w:sz w:val="28"/>
          <w:szCs w:val="28"/>
        </w:rPr>
        <w:t xml:space="preserve">«для </w:t>
      </w:r>
      <w:r w:rsidRPr="008804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будівництва і обслуговування багатоквартирного житлового будинку</w:t>
      </w:r>
      <w:r w:rsidRPr="0088043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(код згідно з  КВЦПЗ: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В.02.03) по                                                                   вул. Інженерній,1 у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Центральному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м. Миколаєва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(забудована земельна ділянка).</w:t>
      </w:r>
    </w:p>
    <w:p w14:paraId="540557F8" w14:textId="77777777" w:rsidR="00B57795" w:rsidRPr="009C6968" w:rsidRDefault="00B57795" w:rsidP="00B57795">
      <w:pPr>
        <w:shd w:val="clear" w:color="auto" w:fill="FFFFFF"/>
        <w:tabs>
          <w:tab w:val="left" w:pos="77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0CA6DF" w14:textId="657AB438" w:rsidR="00B57795" w:rsidRPr="0088043E" w:rsidRDefault="00B57795" w:rsidP="00B57795">
      <w:pPr>
        <w:shd w:val="clear" w:color="auto" w:fill="FFFFFF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 Змінити цільове призначення земельної ділянки площею </w:t>
      </w:r>
      <w:r>
        <w:rPr>
          <w:rFonts w:ascii="Times New Roman" w:eastAsia="Calibri" w:hAnsi="Times New Roman" w:cs="Times New Roman"/>
          <w:sz w:val="28"/>
          <w:szCs w:val="28"/>
        </w:rPr>
        <w:t>3136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B0C7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r w:rsidRPr="0088043E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Pr="008804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Pr="0088043E">
        <w:rPr>
          <w:rFonts w:ascii="Times New Roman" w:eastAsia="Calibri" w:hAnsi="Times New Roman" w:cs="Times New Roman"/>
          <w:sz w:val="28"/>
          <w:szCs w:val="28"/>
        </w:rPr>
        <w:t>»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 (код згідно з КВЦПЗ: </w:t>
      </w:r>
      <w:r>
        <w:rPr>
          <w:rFonts w:ascii="Times New Roman" w:eastAsia="Calibri" w:hAnsi="Times New Roman" w:cs="Times New Roman"/>
          <w:sz w:val="28"/>
          <w:szCs w:val="28"/>
        </w:rPr>
        <w:t>В.03.10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8B0C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 </w:t>
      </w:r>
      <w:r w:rsidRPr="0088043E">
        <w:rPr>
          <w:rFonts w:ascii="Times New Roman" w:eastAsia="Calibri" w:hAnsi="Times New Roman" w:cs="Times New Roman"/>
          <w:sz w:val="28"/>
          <w:szCs w:val="28"/>
        </w:rPr>
        <w:t xml:space="preserve">«для </w:t>
      </w:r>
      <w:r w:rsidRPr="008804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будівництва і обслуговування багатоквартирного житлового будинку</w:t>
      </w:r>
      <w:r w:rsidRPr="0088043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(код згідно з  КВЦПЗ: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В.02.03) по                                                                                                               вул. Інженерній,1 у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Центральному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м. Миколаєва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відповідно до висновку департаменту архітектури та  містобудування Миколаївської міської ради від </w:t>
      </w:r>
      <w:r w:rsidR="007A2751">
        <w:rPr>
          <w:rFonts w:ascii="Times New Roman" w:eastAsia="Calibri" w:hAnsi="Times New Roman" w:cs="Times New Roman"/>
          <w:sz w:val="28"/>
          <w:szCs w:val="28"/>
        </w:rPr>
        <w:t>07.10.2021 № 42166/12.01-457/21-2.</w:t>
      </w:r>
    </w:p>
    <w:p w14:paraId="0EE44C1D" w14:textId="2BE6D7F8" w:rsidR="00B57795" w:rsidRPr="00B57795" w:rsidRDefault="00B57795" w:rsidP="00B57795">
      <w:pPr>
        <w:tabs>
          <w:tab w:val="left" w:pos="3878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 Передати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громадянину Любому Сергію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Павловичу</w:t>
      </w:r>
      <w:r w:rsidRPr="008B0C74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 оренду 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 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років  земельну ділянку  загальною  площею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 3136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B0C7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Pr="008804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будівництва і обслуговування багатоквартирного житлового будинку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                                                                                                              вул. Інженерній,1 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 відповідно до висновку департаменту архітектури та  містобудування Миколаївської міської ради від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A2751">
        <w:rPr>
          <w:rFonts w:ascii="Times New Roman" w:eastAsia="Calibri" w:hAnsi="Times New Roman" w:cs="Times New Roman"/>
          <w:sz w:val="28"/>
          <w:szCs w:val="28"/>
        </w:rPr>
        <w:t>07.10.2021 № 42166/12.01-457/21-2.</w:t>
      </w:r>
      <w:r w:rsidR="007A2751" w:rsidRPr="008B0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bookmarkEnd w:id="1"/>
    <w:p w14:paraId="6748BC9D" w14:textId="77777777" w:rsidR="00B57795" w:rsidRPr="00AF01AC" w:rsidRDefault="00B57795" w:rsidP="00B57795">
      <w:pPr>
        <w:tabs>
          <w:tab w:val="left" w:pos="1800"/>
          <w:tab w:val="left" w:pos="78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AF01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F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14:paraId="6C78C932" w14:textId="77777777" w:rsidR="00B57795" w:rsidRPr="00AF01AC" w:rsidRDefault="00B57795" w:rsidP="00B57795">
      <w:pPr>
        <w:tabs>
          <w:tab w:val="left" w:pos="1260"/>
        </w:tabs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14:paraId="70CB6E29" w14:textId="77777777" w:rsidR="00B57795" w:rsidRPr="00AF01AC" w:rsidRDefault="00B57795" w:rsidP="00B57795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AF01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AF0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14:paraId="474E036B" w14:textId="77777777" w:rsidR="00B57795" w:rsidRDefault="00B57795" w:rsidP="00B57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608B3" w14:textId="77777777" w:rsidR="00B57795" w:rsidRDefault="00B57795" w:rsidP="00B57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872ED" w14:textId="77777777" w:rsidR="00B57795" w:rsidRPr="00AF01AC" w:rsidRDefault="00B57795" w:rsidP="00B57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DB4E8" w14:textId="77777777" w:rsidR="00B57795" w:rsidRPr="00AF01AC" w:rsidRDefault="00B57795" w:rsidP="00B5779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</w:t>
      </w:r>
    </w:p>
    <w:p w14:paraId="6061F4B5" w14:textId="77777777" w:rsidR="00B57795" w:rsidRPr="00AF01AC" w:rsidRDefault="00B57795" w:rsidP="00B5779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земельних ресурсів Миколаївської </w:t>
      </w:r>
    </w:p>
    <w:p w14:paraId="28F5A816" w14:textId="77777777" w:rsidR="00B57795" w:rsidRPr="00AF01AC" w:rsidRDefault="00B57795" w:rsidP="00B5779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                                                                                М.ГОРІШНЯ        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</w:t>
      </w:r>
    </w:p>
    <w:p w14:paraId="733E0FC8" w14:textId="77777777" w:rsidR="00B57795" w:rsidRPr="00AF01AC" w:rsidRDefault="00B57795" w:rsidP="00B57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069E9" w14:textId="77777777" w:rsidR="00B57795" w:rsidRPr="00AF01AC" w:rsidRDefault="00B57795" w:rsidP="00B57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Торка</w:t>
      </w:r>
      <w:proofErr w:type="spellEnd"/>
    </w:p>
    <w:p w14:paraId="581BEC08" w14:textId="77777777" w:rsidR="00B57795" w:rsidRPr="00AF01AC" w:rsidRDefault="00B57795" w:rsidP="00B57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AC752" w14:textId="77777777" w:rsidR="00B57795" w:rsidRPr="00AF01AC" w:rsidRDefault="00B57795" w:rsidP="00B57795">
      <w:pPr>
        <w:rPr>
          <w:rFonts w:ascii="Times New Roman" w:hAnsi="Times New Roman" w:cs="Times New Roman"/>
          <w:sz w:val="28"/>
          <w:szCs w:val="28"/>
        </w:rPr>
      </w:pPr>
    </w:p>
    <w:p w14:paraId="63FD7B84" w14:textId="77777777" w:rsidR="00B57795" w:rsidRDefault="00B57795" w:rsidP="00B57795"/>
    <w:p w14:paraId="0E7851EB" w14:textId="77777777" w:rsidR="00B57795" w:rsidRDefault="00B57795" w:rsidP="00B57795"/>
    <w:p w14:paraId="7C6E65BE" w14:textId="77777777" w:rsidR="007854A1" w:rsidRDefault="00957F4D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95"/>
    <w:rsid w:val="007A2751"/>
    <w:rsid w:val="00957F4D"/>
    <w:rsid w:val="009E36CA"/>
    <w:rsid w:val="00B57795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FFE7"/>
  <w15:chartTrackingRefBased/>
  <w15:docId w15:val="{96B2F5A4-735D-4623-8FB4-AB2EAE9E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3071</Words>
  <Characters>1752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2021-10-07T11:02:00Z</cp:lastPrinted>
  <dcterms:created xsi:type="dcterms:W3CDTF">2021-10-07T10:46:00Z</dcterms:created>
  <dcterms:modified xsi:type="dcterms:W3CDTF">2021-10-07T11:19:00Z</dcterms:modified>
</cp:coreProperties>
</file>