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36B1F" w14:textId="2BAA3E3F" w:rsidR="007019B2" w:rsidRPr="007019B2" w:rsidRDefault="007019B2" w:rsidP="007019B2">
      <w:pPr>
        <w:tabs>
          <w:tab w:val="left" w:pos="9355"/>
        </w:tabs>
        <w:spacing w:line="360" w:lineRule="auto"/>
        <w:ind w:right="-5"/>
        <w:jc w:val="both"/>
        <w:rPr>
          <w:sz w:val="24"/>
          <w:szCs w:val="24"/>
          <w:lang w:val="ru-RU"/>
        </w:rPr>
      </w:pPr>
      <w:r w:rsidRPr="007019B2">
        <w:rPr>
          <w:sz w:val="24"/>
          <w:szCs w:val="24"/>
        </w:rPr>
        <w:t>S-zr-</w:t>
      </w:r>
      <w:r w:rsidR="00E60B27">
        <w:rPr>
          <w:sz w:val="24"/>
          <w:szCs w:val="24"/>
        </w:rPr>
        <w:t>78</w:t>
      </w:r>
      <w:r w:rsidRPr="007019B2">
        <w:rPr>
          <w:sz w:val="24"/>
          <w:szCs w:val="24"/>
          <w:lang w:val="ru-RU"/>
        </w:rPr>
        <w:t xml:space="preserve">                                                                                                          </w:t>
      </w:r>
      <w:r>
        <w:rPr>
          <w:sz w:val="24"/>
          <w:szCs w:val="24"/>
          <w:lang w:val="ru-RU"/>
        </w:rPr>
        <w:t xml:space="preserve">               </w:t>
      </w:r>
      <w:r w:rsidRPr="007019B2">
        <w:rPr>
          <w:sz w:val="24"/>
          <w:szCs w:val="24"/>
          <w:lang w:val="ru-RU"/>
        </w:rPr>
        <w:t xml:space="preserve">        </w:t>
      </w:r>
      <w:r>
        <w:rPr>
          <w:sz w:val="24"/>
          <w:szCs w:val="24"/>
          <w:lang w:val="ru-RU"/>
        </w:rPr>
        <w:t>14</w:t>
      </w:r>
      <w:r w:rsidRPr="007019B2">
        <w:rPr>
          <w:sz w:val="24"/>
          <w:szCs w:val="24"/>
          <w:lang w:val="ru-RU"/>
        </w:rPr>
        <w:t>.0</w:t>
      </w:r>
      <w:r>
        <w:rPr>
          <w:sz w:val="24"/>
          <w:szCs w:val="24"/>
          <w:lang w:val="ru-RU"/>
        </w:rPr>
        <w:t>4</w:t>
      </w:r>
      <w:r w:rsidRPr="007019B2">
        <w:rPr>
          <w:sz w:val="24"/>
          <w:szCs w:val="24"/>
          <w:lang w:val="ru-RU"/>
        </w:rPr>
        <w:t>.2021</w:t>
      </w:r>
    </w:p>
    <w:p w14:paraId="39217A0D" w14:textId="77777777" w:rsidR="007019B2" w:rsidRPr="007019B2" w:rsidRDefault="007019B2" w:rsidP="007019B2">
      <w:pPr>
        <w:pStyle w:val="BodyText2"/>
        <w:spacing w:after="0" w:line="420" w:lineRule="exact"/>
        <w:ind w:left="0"/>
        <w:jc w:val="center"/>
        <w:rPr>
          <w:b/>
          <w:sz w:val="24"/>
          <w:szCs w:val="24"/>
          <w:lang w:val="uk-UA"/>
        </w:rPr>
      </w:pPr>
      <w:r w:rsidRPr="007019B2">
        <w:rPr>
          <w:b/>
          <w:sz w:val="24"/>
          <w:szCs w:val="24"/>
          <w:lang w:val="uk-UA"/>
        </w:rPr>
        <w:t>ПОЯСНЮВАЛЬНА</w:t>
      </w:r>
      <w:r w:rsidRPr="007019B2">
        <w:rPr>
          <w:sz w:val="24"/>
          <w:szCs w:val="24"/>
          <w:lang w:val="uk-UA"/>
        </w:rPr>
        <w:t xml:space="preserve"> </w:t>
      </w:r>
      <w:r w:rsidRPr="007019B2">
        <w:rPr>
          <w:b/>
          <w:sz w:val="24"/>
          <w:szCs w:val="24"/>
          <w:lang w:val="uk-UA"/>
        </w:rPr>
        <w:t>ЗАПИСКА</w:t>
      </w:r>
    </w:p>
    <w:p w14:paraId="54540CE1" w14:textId="77777777" w:rsidR="007019B2" w:rsidRPr="007019B2" w:rsidRDefault="007019B2" w:rsidP="007019B2">
      <w:pPr>
        <w:pStyle w:val="BodyText2"/>
        <w:spacing w:after="0" w:line="420" w:lineRule="exact"/>
        <w:ind w:left="0"/>
        <w:jc w:val="center"/>
        <w:rPr>
          <w:b/>
          <w:sz w:val="24"/>
          <w:szCs w:val="24"/>
          <w:lang w:val="uk-UA"/>
        </w:rPr>
      </w:pPr>
      <w:r w:rsidRPr="007019B2">
        <w:rPr>
          <w:b/>
          <w:sz w:val="24"/>
          <w:szCs w:val="24"/>
          <w:lang w:val="uk-UA"/>
        </w:rPr>
        <w:t>до проекту рішення Миколаївської міської ради</w:t>
      </w:r>
    </w:p>
    <w:p w14:paraId="377EEA82" w14:textId="77777777" w:rsidR="007019B2" w:rsidRPr="007019B2" w:rsidRDefault="007019B2" w:rsidP="007019B2">
      <w:pPr>
        <w:pStyle w:val="a5"/>
        <w:tabs>
          <w:tab w:val="left" w:pos="540"/>
        </w:tabs>
        <w:ind w:left="0" w:right="-5"/>
        <w:jc w:val="left"/>
        <w:rPr>
          <w:sz w:val="24"/>
          <w:szCs w:val="24"/>
        </w:rPr>
      </w:pPr>
    </w:p>
    <w:p w14:paraId="1AF73DBE" w14:textId="1D264FB6" w:rsidR="007019B2" w:rsidRPr="007019B2" w:rsidRDefault="007019B2" w:rsidP="007019B2">
      <w:pPr>
        <w:pStyle w:val="a5"/>
        <w:tabs>
          <w:tab w:val="left" w:pos="540"/>
          <w:tab w:val="left" w:pos="5940"/>
        </w:tabs>
        <w:ind w:left="0" w:right="-5"/>
        <w:jc w:val="center"/>
        <w:rPr>
          <w:sz w:val="24"/>
          <w:szCs w:val="24"/>
        </w:rPr>
      </w:pPr>
      <w:r w:rsidRPr="007019B2">
        <w:rPr>
          <w:sz w:val="24"/>
          <w:szCs w:val="24"/>
        </w:rPr>
        <w:t>«</w:t>
      </w:r>
      <w:r>
        <w:t>Про продаж права оренди земельних ділянок на земельних торгах»</w:t>
      </w:r>
    </w:p>
    <w:p w14:paraId="1A086490" w14:textId="77777777" w:rsidR="007019B2" w:rsidRPr="007019B2" w:rsidRDefault="007019B2" w:rsidP="007019B2">
      <w:pPr>
        <w:pStyle w:val="a5"/>
        <w:tabs>
          <w:tab w:val="left" w:pos="540"/>
        </w:tabs>
        <w:ind w:left="0" w:right="-5"/>
        <w:jc w:val="left"/>
        <w:rPr>
          <w:sz w:val="24"/>
          <w:szCs w:val="24"/>
        </w:rPr>
      </w:pPr>
    </w:p>
    <w:p w14:paraId="4F06A72D" w14:textId="77777777" w:rsidR="007019B2" w:rsidRPr="007019B2" w:rsidRDefault="007019B2" w:rsidP="007019B2">
      <w:pPr>
        <w:pStyle w:val="a4"/>
        <w:spacing w:after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19B2">
        <w:rPr>
          <w:rFonts w:ascii="Times New Roman" w:hAnsi="Times New Roman" w:cs="Times New Roman"/>
          <w:sz w:val="28"/>
          <w:szCs w:val="28"/>
        </w:rPr>
        <w:t xml:space="preserve">Суб’єктом подання проекту рішення на пленарному засіданні міської ради є начальник управління земельних ресурсів Миколаївської міської ради </w:t>
      </w:r>
      <w:proofErr w:type="spellStart"/>
      <w:r w:rsidRPr="007019B2">
        <w:rPr>
          <w:rFonts w:ascii="Times New Roman" w:hAnsi="Times New Roman" w:cs="Times New Roman"/>
          <w:sz w:val="28"/>
          <w:szCs w:val="28"/>
        </w:rPr>
        <w:t>М.Горішня</w:t>
      </w:r>
      <w:proofErr w:type="spellEnd"/>
      <w:r w:rsidRPr="007019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19B2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701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9B2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7019B2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4D485266" w14:textId="77777777" w:rsidR="007019B2" w:rsidRPr="007019B2" w:rsidRDefault="007019B2" w:rsidP="007019B2">
      <w:pPr>
        <w:pStyle w:val="a4"/>
        <w:spacing w:after="0"/>
        <w:ind w:right="-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19B2">
        <w:rPr>
          <w:rFonts w:ascii="Times New Roman" w:hAnsi="Times New Roman" w:cs="Times New Roman"/>
          <w:sz w:val="28"/>
          <w:szCs w:val="28"/>
        </w:rPr>
        <w:t xml:space="preserve">Розробником та доповідачем проекту рішення є управління земельних ресурсів Миколаївської міської ради в особі </w:t>
      </w:r>
      <w:proofErr w:type="spellStart"/>
      <w:r w:rsidRPr="007019B2">
        <w:rPr>
          <w:rFonts w:ascii="Times New Roman" w:hAnsi="Times New Roman" w:cs="Times New Roman"/>
          <w:sz w:val="28"/>
          <w:szCs w:val="28"/>
        </w:rPr>
        <w:t>М.Горішній</w:t>
      </w:r>
      <w:proofErr w:type="spellEnd"/>
      <w:r w:rsidRPr="007019B2">
        <w:rPr>
          <w:rFonts w:ascii="Times New Roman" w:hAnsi="Times New Roman" w:cs="Times New Roman"/>
          <w:sz w:val="28"/>
          <w:szCs w:val="28"/>
        </w:rPr>
        <w:t>, начальника управління земельних ресурсів Миколаївської міської ради (</w:t>
      </w:r>
      <w:proofErr w:type="spellStart"/>
      <w:r w:rsidRPr="007019B2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701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19B2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7019B2">
        <w:rPr>
          <w:rFonts w:ascii="Times New Roman" w:hAnsi="Times New Roman" w:cs="Times New Roman"/>
          <w:sz w:val="28"/>
          <w:szCs w:val="28"/>
        </w:rPr>
        <w:t>, 20, тел.37-00-09).</w:t>
      </w:r>
    </w:p>
    <w:p w14:paraId="6A8DDFDB" w14:textId="2CB80933" w:rsidR="007019B2" w:rsidRPr="007019B2" w:rsidRDefault="007019B2" w:rsidP="007019B2">
      <w:pPr>
        <w:pStyle w:val="a4"/>
        <w:spacing w:after="0"/>
        <w:ind w:right="-6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019B2">
        <w:rPr>
          <w:rFonts w:ascii="Times New Roman" w:hAnsi="Times New Roman" w:cs="Times New Roman"/>
          <w:sz w:val="28"/>
          <w:szCs w:val="28"/>
        </w:rPr>
        <w:t>Виконавц</w:t>
      </w:r>
      <w:r w:rsidR="00E60B27">
        <w:rPr>
          <w:rFonts w:ascii="Times New Roman" w:hAnsi="Times New Roman" w:cs="Times New Roman"/>
          <w:sz w:val="28"/>
          <w:szCs w:val="28"/>
        </w:rPr>
        <w:t>ями</w:t>
      </w:r>
      <w:r w:rsidRPr="007019B2">
        <w:rPr>
          <w:rFonts w:ascii="Times New Roman" w:hAnsi="Times New Roman" w:cs="Times New Roman"/>
          <w:sz w:val="28"/>
          <w:szCs w:val="28"/>
        </w:rPr>
        <w:t xml:space="preserve"> проекту рішення є </w:t>
      </w:r>
      <w:r>
        <w:rPr>
          <w:rFonts w:ascii="Times New Roman" w:hAnsi="Times New Roman" w:cs="Times New Roman"/>
          <w:sz w:val="28"/>
          <w:szCs w:val="28"/>
        </w:rPr>
        <w:t xml:space="preserve">заступник </w:t>
      </w:r>
      <w:r w:rsidRPr="007019B2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19B2">
        <w:rPr>
          <w:rFonts w:ascii="Times New Roman" w:hAnsi="Times New Roman" w:cs="Times New Roman"/>
          <w:sz w:val="28"/>
          <w:szCs w:val="28"/>
        </w:rPr>
        <w:t xml:space="preserve">  управління земельних ресурсів Миколаївської міської ради </w:t>
      </w:r>
      <w:r>
        <w:rPr>
          <w:rFonts w:ascii="Times New Roman" w:hAnsi="Times New Roman" w:cs="Times New Roman"/>
          <w:sz w:val="28"/>
          <w:szCs w:val="28"/>
        </w:rPr>
        <w:t>Ю. Платонов</w:t>
      </w:r>
      <w:r w:rsidR="00E60B27">
        <w:rPr>
          <w:rFonts w:ascii="Times New Roman" w:hAnsi="Times New Roman" w:cs="Times New Roman"/>
          <w:sz w:val="28"/>
          <w:szCs w:val="28"/>
        </w:rPr>
        <w:t xml:space="preserve">, начальник відділу землеустрою О. </w:t>
      </w:r>
      <w:proofErr w:type="spellStart"/>
      <w:r w:rsidR="00E60B27"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9B2">
        <w:rPr>
          <w:rFonts w:ascii="Times New Roman" w:hAnsi="Times New Roman" w:cs="Times New Roman"/>
          <w:sz w:val="28"/>
          <w:szCs w:val="28"/>
        </w:rPr>
        <w:t>(м.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9B2">
        <w:rPr>
          <w:rFonts w:ascii="Times New Roman" w:hAnsi="Times New Roman" w:cs="Times New Roman"/>
          <w:sz w:val="28"/>
          <w:szCs w:val="28"/>
        </w:rPr>
        <w:t>Миколаїв, вул.</w:t>
      </w:r>
      <w:r w:rsidR="00E60B27">
        <w:rPr>
          <w:rFonts w:ascii="Times New Roman" w:hAnsi="Times New Roman" w:cs="Times New Roman"/>
          <w:sz w:val="28"/>
          <w:szCs w:val="28"/>
        </w:rPr>
        <w:t xml:space="preserve"> </w:t>
      </w:r>
      <w:r w:rsidRPr="007019B2">
        <w:rPr>
          <w:rFonts w:ascii="Times New Roman" w:hAnsi="Times New Roman" w:cs="Times New Roman"/>
          <w:sz w:val="28"/>
          <w:szCs w:val="28"/>
        </w:rPr>
        <w:t>Адміральська, 20, тел.37-32-35).</w:t>
      </w:r>
    </w:p>
    <w:p w14:paraId="5FD1B55D" w14:textId="5DC5E7CF" w:rsidR="007019B2" w:rsidRPr="007019B2" w:rsidRDefault="007019B2" w:rsidP="007019B2">
      <w:pPr>
        <w:pStyle w:val="a5"/>
        <w:tabs>
          <w:tab w:val="left" w:pos="540"/>
        </w:tabs>
        <w:ind w:left="0" w:right="-5"/>
        <w:rPr>
          <w:sz w:val="24"/>
          <w:szCs w:val="24"/>
        </w:rPr>
      </w:pPr>
      <w:r>
        <w:rPr>
          <w:szCs w:val="28"/>
        </w:rPr>
        <w:t xml:space="preserve">         </w:t>
      </w:r>
      <w:r>
        <w:rPr>
          <w:color w:val="000000"/>
          <w:szCs w:val="28"/>
        </w:rPr>
        <w:t xml:space="preserve">З метою сприяння соціально-економічному розвитку міста Миколаєва, керуючись статтями 9, 93, 124, 127, 134-139 Земельного кодексу України, пункту 34 частини першої статті 26 Закону України « Про місцеве самоврядування в Україні», Закону України «Про Державний земельний кадастр», Закону України «Про державну реєстрацію речових прав на нерухоме майно та їх обтяжень», статей 6 та 16 Закону України «Про оренду землі» та Закону України «Про внесення змін до деяких законодавчих актів України щодо розмежування земель державної та комунальної власності», Миколаївська міська рада      </w:t>
      </w:r>
      <w:r w:rsidRPr="007019B2">
        <w:rPr>
          <w:szCs w:val="28"/>
        </w:rPr>
        <w:t>управлінням земельних ресурсів Миколаївської міської ради підготовлено проект рішення «</w:t>
      </w:r>
      <w:r>
        <w:t>Про продаж права оренди земельних ділянок на земельних торгах</w:t>
      </w:r>
      <w:r w:rsidRPr="007019B2">
        <w:rPr>
          <w:szCs w:val="28"/>
        </w:rPr>
        <w:t>» для винесення на сесію міської ради.</w:t>
      </w:r>
    </w:p>
    <w:p w14:paraId="3EA6FAE4" w14:textId="3B0DE9AD" w:rsidR="007019B2" w:rsidRDefault="007019B2" w:rsidP="007019B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19B2">
        <w:rPr>
          <w:sz w:val="28"/>
          <w:szCs w:val="28"/>
        </w:rPr>
        <w:t xml:space="preserve">Відповідно до проекту рішення передбачено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атвердити перелік земельних ділянок комунальної власності право оренди на які, виставляються на земельні торги окремими лотами, згідно додатку</w:t>
      </w:r>
      <w:r>
        <w:t xml:space="preserve">, 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ровести земельні торги з продажу лотів – права оренди на земельні ділянки, згідно переліку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атвердити умови продажу лотів</w:t>
      </w:r>
      <w:r>
        <w:rPr>
          <w:color w:val="000000"/>
          <w:sz w:val="28"/>
          <w:szCs w:val="28"/>
        </w:rPr>
        <w:t>.</w:t>
      </w:r>
    </w:p>
    <w:p w14:paraId="4A9B1DA5" w14:textId="77777777" w:rsidR="007019B2" w:rsidRDefault="007019B2" w:rsidP="007019B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019B2">
        <w:rPr>
          <w:sz w:val="28"/>
          <w:szCs w:val="28"/>
        </w:rPr>
        <w:t xml:space="preserve">Метою прийняття рішення є забезпечення виконання встановлених Земельним кодексом України повноважень Миколаївської міської ради щодо продажу права оренди земельних ділянок на конкурентних засадах, а також реалізація права осіб на набуття прав на земельні ділянки на земельних торгах. </w:t>
      </w:r>
      <w:r>
        <w:rPr>
          <w:sz w:val="28"/>
          <w:szCs w:val="28"/>
        </w:rPr>
        <w:t xml:space="preserve">                        </w:t>
      </w:r>
      <w:r w:rsidRPr="007019B2">
        <w:rPr>
          <w:sz w:val="28"/>
          <w:szCs w:val="28"/>
        </w:rPr>
        <w:t xml:space="preserve">У разі реалізації зазначеного рішення </w:t>
      </w:r>
      <w:proofErr w:type="spellStart"/>
      <w:r w:rsidRPr="007019B2">
        <w:rPr>
          <w:sz w:val="28"/>
          <w:szCs w:val="28"/>
        </w:rPr>
        <w:t>збільшаться</w:t>
      </w:r>
      <w:proofErr w:type="spellEnd"/>
      <w:r w:rsidRPr="007019B2">
        <w:rPr>
          <w:sz w:val="28"/>
          <w:szCs w:val="28"/>
        </w:rPr>
        <w:t xml:space="preserve"> очікувані надходження до бюджету.</w:t>
      </w:r>
    </w:p>
    <w:p w14:paraId="1FCA5D14" w14:textId="1AB5C6DF" w:rsidR="007019B2" w:rsidRPr="007019B2" w:rsidRDefault="007019B2" w:rsidP="007019B2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19B2">
        <w:rPr>
          <w:sz w:val="28"/>
          <w:szCs w:val="28"/>
        </w:rPr>
        <w:t xml:space="preserve"> Наслідками прийняття розробленого проекту рішення стане: - реалізація зацікавленими особами свої прав щодо набуття права оренди на земельні ділянки на конкурентних засадах; - збільшення планових показників з наповнення міського бюджету від продажу права оренди земельних ділянок несільськогосподарського призначення у м. Миколаєві</w:t>
      </w:r>
    </w:p>
    <w:p w14:paraId="08AEF587" w14:textId="77777777" w:rsidR="007019B2" w:rsidRDefault="007019B2" w:rsidP="007019B2">
      <w:pPr>
        <w:pStyle w:val="a6"/>
        <w:spacing w:before="0" w:beforeAutospacing="0" w:after="200" w:afterAutospacing="0"/>
        <w:ind w:firstLine="708"/>
        <w:jc w:val="both"/>
        <w:rPr>
          <w:color w:val="000000"/>
          <w:sz w:val="28"/>
          <w:szCs w:val="28"/>
        </w:rPr>
      </w:pPr>
    </w:p>
    <w:p w14:paraId="6578B343" w14:textId="77777777" w:rsidR="007019B2" w:rsidRDefault="007019B2" w:rsidP="007019B2">
      <w:pPr>
        <w:pStyle w:val="a6"/>
        <w:spacing w:before="0" w:beforeAutospacing="0" w:after="200" w:afterAutospacing="0"/>
        <w:ind w:firstLine="708"/>
        <w:jc w:val="both"/>
      </w:pPr>
    </w:p>
    <w:p w14:paraId="0B27A4B4" w14:textId="26F3CDD4" w:rsidR="007019B2" w:rsidRPr="007019B2" w:rsidRDefault="007019B2" w:rsidP="007019B2">
      <w:pPr>
        <w:pStyle w:val="HTML0"/>
        <w:shd w:val="clear" w:color="auto" w:fill="FFFFFF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DCF74A" w14:textId="77777777" w:rsidR="007019B2" w:rsidRPr="007019B2" w:rsidRDefault="007019B2" w:rsidP="007019B2">
      <w:pPr>
        <w:tabs>
          <w:tab w:val="left" w:pos="1260"/>
        </w:tabs>
        <w:ind w:right="26" w:firstLine="540"/>
        <w:jc w:val="both"/>
        <w:rPr>
          <w:sz w:val="28"/>
          <w:szCs w:val="28"/>
        </w:rPr>
      </w:pPr>
      <w:r w:rsidRPr="007019B2">
        <w:rPr>
          <w:sz w:val="28"/>
          <w:szCs w:val="28"/>
        </w:rPr>
        <w:t>Проект рішення надсилається на електронну адресу відповідальної особи управління апарату Миколаївської міської ради з метою його оприлюднення на сайті Миколаївської міської ради.</w:t>
      </w:r>
    </w:p>
    <w:p w14:paraId="4B079FBC" w14:textId="77777777" w:rsidR="007019B2" w:rsidRPr="007019B2" w:rsidRDefault="007019B2" w:rsidP="007019B2">
      <w:pPr>
        <w:pStyle w:val="BodyText22"/>
        <w:tabs>
          <w:tab w:val="num" w:pos="0"/>
        </w:tabs>
        <w:ind w:right="28" w:firstLine="539"/>
        <w:rPr>
          <w:b w:val="0"/>
          <w:bCs/>
          <w:szCs w:val="28"/>
        </w:rPr>
      </w:pPr>
      <w:r w:rsidRPr="007019B2">
        <w:rPr>
          <w:b w:val="0"/>
          <w:bCs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7019B2">
        <w:rPr>
          <w:b w:val="0"/>
          <w:bCs/>
          <w:szCs w:val="28"/>
          <w:lang w:val="en-US"/>
        </w:rPr>
        <w:t>VII</w:t>
      </w:r>
      <w:r w:rsidRPr="007019B2">
        <w:rPr>
          <w:b w:val="0"/>
          <w:bCs/>
          <w:szCs w:val="28"/>
        </w:rPr>
        <w:t>І скликання, розроблений проект рішення підлягає оприлюдненню на офіційному сайті Миколаївської міської ради не пізніше як за 10 робочих днів до дати їх розгляду на черговій сесії ради.</w:t>
      </w:r>
    </w:p>
    <w:p w14:paraId="06AC6D07" w14:textId="7AFA8E94" w:rsidR="007019B2" w:rsidRDefault="007019B2" w:rsidP="007019B2">
      <w:pPr>
        <w:rPr>
          <w:sz w:val="28"/>
          <w:szCs w:val="28"/>
        </w:rPr>
      </w:pPr>
    </w:p>
    <w:p w14:paraId="793CAF96" w14:textId="2828F605" w:rsidR="000871A4" w:rsidRDefault="000871A4" w:rsidP="007019B2">
      <w:pPr>
        <w:rPr>
          <w:sz w:val="28"/>
          <w:szCs w:val="28"/>
        </w:rPr>
      </w:pPr>
    </w:p>
    <w:p w14:paraId="4672E047" w14:textId="77777777" w:rsidR="000871A4" w:rsidRPr="007019B2" w:rsidRDefault="000871A4" w:rsidP="007019B2">
      <w:pPr>
        <w:rPr>
          <w:sz w:val="28"/>
          <w:szCs w:val="28"/>
        </w:rPr>
      </w:pPr>
    </w:p>
    <w:p w14:paraId="7144FDD8" w14:textId="77777777" w:rsidR="007019B2" w:rsidRPr="007019B2" w:rsidRDefault="007019B2" w:rsidP="007019B2">
      <w:pPr>
        <w:pStyle w:val="3"/>
        <w:rPr>
          <w:szCs w:val="28"/>
        </w:rPr>
      </w:pPr>
      <w:r w:rsidRPr="007019B2">
        <w:rPr>
          <w:szCs w:val="28"/>
        </w:rPr>
        <w:t xml:space="preserve">Начальник управління </w:t>
      </w:r>
    </w:p>
    <w:p w14:paraId="7ECB3490" w14:textId="77777777" w:rsidR="007019B2" w:rsidRPr="007019B2" w:rsidRDefault="007019B2" w:rsidP="007019B2">
      <w:pPr>
        <w:pStyle w:val="3"/>
        <w:rPr>
          <w:szCs w:val="28"/>
        </w:rPr>
      </w:pPr>
      <w:r w:rsidRPr="007019B2">
        <w:rPr>
          <w:szCs w:val="28"/>
        </w:rPr>
        <w:t xml:space="preserve">земельних ресурсів Миколаївської </w:t>
      </w:r>
    </w:p>
    <w:p w14:paraId="2F76F9E5" w14:textId="77777777" w:rsidR="000871A4" w:rsidRDefault="007019B2" w:rsidP="007019B2">
      <w:pPr>
        <w:pStyle w:val="3"/>
        <w:rPr>
          <w:szCs w:val="28"/>
        </w:rPr>
      </w:pPr>
      <w:r w:rsidRPr="007019B2">
        <w:rPr>
          <w:szCs w:val="28"/>
        </w:rPr>
        <w:t xml:space="preserve">міської ради                                                                                                               М.ГОРІШНЯ         </w:t>
      </w:r>
    </w:p>
    <w:p w14:paraId="5ACE9BBA" w14:textId="77777777" w:rsidR="000871A4" w:rsidRDefault="000871A4" w:rsidP="007019B2">
      <w:pPr>
        <w:pStyle w:val="3"/>
        <w:rPr>
          <w:szCs w:val="28"/>
        </w:rPr>
      </w:pPr>
    </w:p>
    <w:p w14:paraId="7F439E76" w14:textId="77777777" w:rsidR="000871A4" w:rsidRDefault="000871A4" w:rsidP="007019B2">
      <w:pPr>
        <w:pStyle w:val="3"/>
        <w:rPr>
          <w:szCs w:val="28"/>
        </w:rPr>
      </w:pPr>
    </w:p>
    <w:p w14:paraId="3BEF30AB" w14:textId="77777777" w:rsidR="000871A4" w:rsidRDefault="000871A4" w:rsidP="007019B2">
      <w:pPr>
        <w:pStyle w:val="3"/>
        <w:rPr>
          <w:szCs w:val="28"/>
        </w:rPr>
      </w:pPr>
    </w:p>
    <w:p w14:paraId="748A54E0" w14:textId="60230E79" w:rsidR="007019B2" w:rsidRPr="007019B2" w:rsidRDefault="007019B2" w:rsidP="007019B2">
      <w:pPr>
        <w:pStyle w:val="3"/>
        <w:rPr>
          <w:szCs w:val="28"/>
        </w:rPr>
      </w:pPr>
      <w:r w:rsidRPr="007019B2">
        <w:rPr>
          <w:szCs w:val="28"/>
        </w:rPr>
        <w:tab/>
      </w:r>
      <w:r w:rsidRPr="007019B2">
        <w:rPr>
          <w:szCs w:val="28"/>
        </w:rPr>
        <w:tab/>
        <w:t xml:space="preserve">                                                                               </w:t>
      </w:r>
    </w:p>
    <w:p w14:paraId="79E6FE1F" w14:textId="684C1D81" w:rsidR="007019B2" w:rsidRPr="007019B2" w:rsidRDefault="007019B2" w:rsidP="007019B2">
      <w:pPr>
        <w:rPr>
          <w:sz w:val="24"/>
          <w:szCs w:val="24"/>
        </w:rPr>
      </w:pPr>
      <w:r w:rsidRPr="007019B2">
        <w:rPr>
          <w:sz w:val="24"/>
          <w:szCs w:val="24"/>
        </w:rPr>
        <w:t xml:space="preserve">Платонов </w:t>
      </w:r>
    </w:p>
    <w:p w14:paraId="2DAFE911" w14:textId="278316E5" w:rsidR="007019B2" w:rsidRPr="007019B2" w:rsidRDefault="00E60B27" w:rsidP="007019B2">
      <w:pPr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Торка</w:t>
      </w:r>
      <w:proofErr w:type="spellEnd"/>
    </w:p>
    <w:p w14:paraId="508D0A1D" w14:textId="77777777" w:rsidR="007019B2" w:rsidRPr="007019B2" w:rsidRDefault="007019B2" w:rsidP="007019B2">
      <w:pPr>
        <w:rPr>
          <w:sz w:val="24"/>
          <w:szCs w:val="24"/>
        </w:rPr>
      </w:pPr>
    </w:p>
    <w:p w14:paraId="4DC9EBAD" w14:textId="77777777" w:rsidR="007019B2" w:rsidRPr="007019B2" w:rsidRDefault="007019B2" w:rsidP="007019B2">
      <w:pPr>
        <w:rPr>
          <w:sz w:val="24"/>
          <w:szCs w:val="24"/>
        </w:rPr>
      </w:pPr>
    </w:p>
    <w:p w14:paraId="46636D5C" w14:textId="77777777" w:rsidR="007854A1" w:rsidRDefault="00B7192D"/>
    <w:sectPr w:rsidR="007854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B2"/>
    <w:rsid w:val="000871A4"/>
    <w:rsid w:val="007019B2"/>
    <w:rsid w:val="009E36CA"/>
    <w:rsid w:val="00B7037C"/>
    <w:rsid w:val="00B7192D"/>
    <w:rsid w:val="00E6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F1A3"/>
  <w15:chartTrackingRefBased/>
  <w15:docId w15:val="{E69FA3A6-4E23-489D-81F9-CFF60E3D6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9B2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19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">
    <w:name w:val="Body Text 2"/>
    <w:basedOn w:val="a"/>
    <w:rsid w:val="007019B2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7019B2"/>
    <w:rPr>
      <w:lang w:eastAsia="ru-RU"/>
    </w:rPr>
  </w:style>
  <w:style w:type="paragraph" w:styleId="a4">
    <w:name w:val="Body Text"/>
    <w:basedOn w:val="a"/>
    <w:link w:val="a3"/>
    <w:rsid w:val="007019B2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7019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"/>
    <w:rsid w:val="007019B2"/>
    <w:pPr>
      <w:jc w:val="both"/>
    </w:pPr>
    <w:rPr>
      <w:b/>
      <w:sz w:val="28"/>
    </w:rPr>
  </w:style>
  <w:style w:type="paragraph" w:styleId="a5">
    <w:name w:val="Block Text"/>
    <w:basedOn w:val="a"/>
    <w:rsid w:val="007019B2"/>
    <w:pPr>
      <w:ind w:left="567" w:right="-1475"/>
      <w:jc w:val="both"/>
    </w:pPr>
    <w:rPr>
      <w:sz w:val="28"/>
    </w:rPr>
  </w:style>
  <w:style w:type="character" w:customStyle="1" w:styleId="HTML">
    <w:name w:val="Стандартный HTML Знак"/>
    <w:link w:val="HTML0"/>
    <w:locked/>
    <w:rsid w:val="007019B2"/>
    <w:rPr>
      <w:sz w:val="24"/>
      <w:szCs w:val="24"/>
      <w:lang w:eastAsia="ru-RU"/>
    </w:rPr>
  </w:style>
  <w:style w:type="paragraph" w:styleId="HTML0">
    <w:name w:val="HTML Preformatted"/>
    <w:basedOn w:val="a"/>
    <w:link w:val="HTML"/>
    <w:rsid w:val="00701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TML1">
    <w:name w:val="Стандартный HTML Знак1"/>
    <w:basedOn w:val="a0"/>
    <w:uiPriority w:val="99"/>
    <w:semiHidden/>
    <w:rsid w:val="007019B2"/>
    <w:rPr>
      <w:rFonts w:ascii="Consolas" w:eastAsia="Times New Roman" w:hAnsi="Consolas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7019B2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2252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2021-04-15T11:11:00Z</cp:lastPrinted>
  <dcterms:created xsi:type="dcterms:W3CDTF">2021-04-14T12:48:00Z</dcterms:created>
  <dcterms:modified xsi:type="dcterms:W3CDTF">2021-04-15T11:51:00Z</dcterms:modified>
</cp:coreProperties>
</file>