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A20" w:rsidRPr="00600A20" w:rsidRDefault="00600A20" w:rsidP="00600A20">
      <w:pPr>
        <w:autoSpaceDE w:val="0"/>
        <w:autoSpaceDN w:val="0"/>
        <w:adjustRightInd w:val="0"/>
        <w:spacing w:before="24"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s-</w:t>
      </w:r>
      <w:bookmarkStart w:id="0" w:name="_GoBack"/>
      <w:bookmarkEnd w:id="0"/>
      <w:proofErr w:type="spellStart"/>
      <w:r w:rsidRPr="00600A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fk</w:t>
      </w:r>
      <w:proofErr w:type="spellEnd"/>
      <w:r w:rsidRPr="00600A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600A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gramStart"/>
      <w:r w:rsidRPr="00600A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794                                                                                                       16.07.2021</w:t>
      </w:r>
      <w:proofErr w:type="gramEnd"/>
      <w:r w:rsidRPr="00600A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          </w:t>
      </w:r>
    </w:p>
    <w:p w:rsidR="00600A20" w:rsidRPr="00600A20" w:rsidRDefault="00600A20" w:rsidP="00600A20">
      <w:pPr>
        <w:autoSpaceDE w:val="0"/>
        <w:autoSpaceDN w:val="0"/>
        <w:adjustRightInd w:val="0"/>
        <w:spacing w:before="24"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00A20" w:rsidRPr="00600A20" w:rsidRDefault="00600A20" w:rsidP="00600A20">
      <w:pPr>
        <w:autoSpaceDE w:val="0"/>
        <w:autoSpaceDN w:val="0"/>
        <w:adjustRightInd w:val="0"/>
        <w:spacing w:before="24"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600A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      </w:t>
      </w:r>
      <w:r w:rsidRPr="00600A2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Пояснювальна записка</w:t>
      </w:r>
    </w:p>
    <w:p w:rsidR="00600A20" w:rsidRPr="00600A20" w:rsidRDefault="00600A20" w:rsidP="00600A2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00A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</w:t>
      </w:r>
      <w:proofErr w:type="spellStart"/>
      <w:r w:rsidRPr="00600A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проєкту</w:t>
      </w:r>
      <w:proofErr w:type="spellEnd"/>
      <w:r w:rsidRPr="00600A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рішення Миколаївської міської ради </w:t>
      </w:r>
    </w:p>
    <w:p w:rsidR="00600A20" w:rsidRPr="00600A20" w:rsidRDefault="00600A20" w:rsidP="00600A2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600A20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“Про затвердження переліку об’єктів малої приватизації комунальної власності Миколаївської міської територіальної громади, що підлягають приватизації ”</w:t>
      </w:r>
    </w:p>
    <w:p w:rsidR="00600A20" w:rsidRPr="00600A20" w:rsidRDefault="00600A20" w:rsidP="00600A20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00A20" w:rsidRPr="00600A20" w:rsidRDefault="00600A20" w:rsidP="00600A2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600A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Суб’єктом подання </w:t>
      </w:r>
      <w:proofErr w:type="spellStart"/>
      <w:r w:rsidRPr="00600A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проєкту</w:t>
      </w:r>
      <w:proofErr w:type="spellEnd"/>
      <w:r w:rsidRPr="00600A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рішення на пленарному засіданні міської ради є управління комунального майна Миколаївської  міської ради в особі начальника управління комунального майна Миколаївської  міської ради </w:t>
      </w:r>
      <w:proofErr w:type="spellStart"/>
      <w:r w:rsidRPr="00600A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Мкртчяна</w:t>
      </w:r>
      <w:proofErr w:type="spellEnd"/>
      <w:r w:rsidRPr="00600A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00A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Мкртича</w:t>
      </w:r>
      <w:proofErr w:type="spellEnd"/>
      <w:r w:rsidRPr="00600A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00A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Самвеловича</w:t>
      </w:r>
      <w:proofErr w:type="spellEnd"/>
      <w:r w:rsidRPr="00600A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proofErr w:type="spellStart"/>
      <w:r w:rsidRPr="00600A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м.Миколаїв</w:t>
      </w:r>
      <w:proofErr w:type="spellEnd"/>
      <w:r w:rsidRPr="00600A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600A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вул.Адміральська</w:t>
      </w:r>
      <w:proofErr w:type="spellEnd"/>
      <w:r w:rsidRPr="00600A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20, тел.37-40-70,  </w:t>
      </w:r>
      <w:r w:rsidRPr="00600A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komunmaino@mkrada.gov.ua</w:t>
      </w:r>
      <w:r w:rsidRPr="00600A20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).  </w:t>
      </w:r>
    </w:p>
    <w:p w:rsidR="00600A20" w:rsidRPr="00600A20" w:rsidRDefault="00600A20" w:rsidP="00600A20">
      <w:pPr>
        <w:spacing w:after="0" w:line="240" w:lineRule="auto"/>
        <w:ind w:right="-23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600A20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         Розробником </w:t>
      </w:r>
      <w:proofErr w:type="spellStart"/>
      <w:r w:rsidRPr="00600A20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проєкту</w:t>
      </w:r>
      <w:proofErr w:type="spellEnd"/>
      <w:r w:rsidRPr="00600A20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рішення Миколаївської міської ради “Про затвердження переліку об’єктів малої приватизації комунальної власності Миколаївської міської територіальної громади, що підлягають приватизації” є управління комунального майна Миколаївської міської ради в особі начальника відділу приватизації комунального майна управління комунального майна Миколаївської  міської ради Богданова Віктор Михайлович (</w:t>
      </w:r>
      <w:proofErr w:type="spellStart"/>
      <w:r w:rsidRPr="00600A2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ru-RU"/>
        </w:rPr>
        <w:t>м.Миколаїв</w:t>
      </w:r>
      <w:proofErr w:type="spellEnd"/>
      <w:r w:rsidRPr="00600A2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600A2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ru-RU"/>
        </w:rPr>
        <w:t>вул.Адміральська</w:t>
      </w:r>
      <w:proofErr w:type="spellEnd"/>
      <w:r w:rsidRPr="00600A2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ru-RU"/>
        </w:rPr>
        <w:t>, 20, тел.37-</w:t>
      </w:r>
      <w:r w:rsidRPr="00600A20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09-72).</w:t>
      </w:r>
    </w:p>
    <w:p w:rsidR="00600A20" w:rsidRPr="00600A20" w:rsidRDefault="00600A20" w:rsidP="00600A20">
      <w:pPr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00A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Доповідач </w:t>
      </w:r>
      <w:proofErr w:type="spellStart"/>
      <w:r w:rsidRPr="00600A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проєкту</w:t>
      </w:r>
      <w:proofErr w:type="spellEnd"/>
      <w:r w:rsidRPr="00600A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рішення: </w:t>
      </w:r>
      <w:proofErr w:type="spellStart"/>
      <w:r w:rsidRPr="00600A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Мкртчян</w:t>
      </w:r>
      <w:proofErr w:type="spellEnd"/>
      <w:r w:rsidRPr="00600A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00A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Мкртич</w:t>
      </w:r>
      <w:proofErr w:type="spellEnd"/>
      <w:r w:rsidRPr="00600A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00A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Самвелович</w:t>
      </w:r>
      <w:proofErr w:type="spellEnd"/>
      <w:r w:rsidRPr="00600A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начальник управління комунального майна Миколаївської  міської ради.</w:t>
      </w:r>
    </w:p>
    <w:p w:rsidR="00600A20" w:rsidRPr="00600A20" w:rsidRDefault="00600A20" w:rsidP="00600A20">
      <w:pPr>
        <w:keepNext/>
        <w:spacing w:after="0" w:line="240" w:lineRule="auto"/>
        <w:ind w:right="-284" w:firstLine="540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val="uk-UA" w:eastAsia="ru-RU"/>
        </w:rPr>
      </w:pPr>
      <w:r w:rsidRPr="00600A20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val="uk-UA" w:eastAsia="ru-RU"/>
        </w:rPr>
        <w:t xml:space="preserve"> Особа, яка супроводжує </w:t>
      </w:r>
      <w:proofErr w:type="spellStart"/>
      <w:r w:rsidRPr="00600A20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val="uk-UA" w:eastAsia="ru-RU"/>
        </w:rPr>
        <w:t>проєкт</w:t>
      </w:r>
      <w:proofErr w:type="spellEnd"/>
      <w:r w:rsidRPr="00600A20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val="uk-UA" w:eastAsia="ru-RU"/>
        </w:rPr>
        <w:t xml:space="preserve"> рішення Миколаївської міської ради  є </w:t>
      </w:r>
      <w:r w:rsidRPr="00600A20">
        <w:rPr>
          <w:rFonts w:ascii="Times New Roman" w:eastAsia="Times New Roman" w:hAnsi="Times New Roman" w:cs="Times New Roman"/>
          <w:kern w:val="32"/>
          <w:sz w:val="28"/>
          <w:szCs w:val="28"/>
          <w:lang w:val="uk-UA" w:eastAsia="ru-RU"/>
        </w:rPr>
        <w:t>начальник</w:t>
      </w:r>
      <w:r w:rsidRPr="00600A20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val="uk-UA" w:eastAsia="ru-RU"/>
        </w:rPr>
        <w:t xml:space="preserve"> відділу приватизації комунального майна </w:t>
      </w:r>
      <w:r w:rsidRPr="00600A20">
        <w:rPr>
          <w:rFonts w:ascii="Times New Roman" w:eastAsia="Times New Roman" w:hAnsi="Times New Roman" w:cs="Times New Roman"/>
          <w:kern w:val="32"/>
          <w:sz w:val="28"/>
          <w:szCs w:val="28"/>
          <w:lang w:val="uk-UA" w:eastAsia="ru-RU"/>
        </w:rPr>
        <w:t xml:space="preserve">управління комунального майна Миколаївської  міської ради Богданов Віктор Михайлович  </w:t>
      </w:r>
      <w:r w:rsidRPr="00600A2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>(</w:t>
      </w:r>
      <w:proofErr w:type="spellStart"/>
      <w:r w:rsidRPr="00600A2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uk-UA" w:eastAsia="ru-RU"/>
        </w:rPr>
        <w:t>м.Миколаїв</w:t>
      </w:r>
      <w:proofErr w:type="spellEnd"/>
      <w:r w:rsidRPr="00600A2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uk-UA" w:eastAsia="ru-RU"/>
        </w:rPr>
        <w:t xml:space="preserve">, </w:t>
      </w:r>
      <w:proofErr w:type="spellStart"/>
      <w:r w:rsidRPr="00600A2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uk-UA" w:eastAsia="ru-RU"/>
        </w:rPr>
        <w:t>вул.Адміральська</w:t>
      </w:r>
      <w:proofErr w:type="spellEnd"/>
      <w:r w:rsidRPr="00600A2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uk-UA" w:eastAsia="ru-RU"/>
        </w:rPr>
        <w:t>, 20, тел.37-</w:t>
      </w:r>
      <w:r w:rsidRPr="00600A2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>09-72).</w:t>
      </w:r>
    </w:p>
    <w:p w:rsidR="00600A20" w:rsidRPr="00600A20" w:rsidRDefault="00600A20" w:rsidP="00600A20">
      <w:pPr>
        <w:spacing w:after="0" w:line="240" w:lineRule="auto"/>
        <w:ind w:right="-236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proofErr w:type="spellStart"/>
      <w:r w:rsidRPr="00600A20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Проєкт</w:t>
      </w:r>
      <w:proofErr w:type="spellEnd"/>
      <w:r w:rsidRPr="00600A20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рішення Миколаївської міської ради “Про затвердження переліку об’єктів малої приватизації комунальної власності Миколаївської міської територіальної громади, що підлягають приватизації” підготовлено </w:t>
      </w:r>
      <w:r w:rsidRPr="00600A2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ru-RU"/>
        </w:rPr>
        <w:t>з урахуванням вимог Закону України “Про приватизацію державного та комунального майна”,</w:t>
      </w:r>
      <w:r w:rsidRPr="00600A20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п. 3. ст.15 Закону України “Про доступ до публічної інформації”. </w:t>
      </w:r>
    </w:p>
    <w:p w:rsidR="00600A20" w:rsidRPr="00600A20" w:rsidRDefault="00600A20" w:rsidP="00600A20">
      <w:pPr>
        <w:spacing w:after="0" w:line="240" w:lineRule="auto"/>
        <w:ind w:right="-236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proofErr w:type="spellStart"/>
      <w:r w:rsidRPr="00600A20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Проєктом</w:t>
      </w:r>
      <w:proofErr w:type="spellEnd"/>
      <w:r w:rsidRPr="00600A20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рішення затверджується перелік об'єктів малої приватизації комунальної власності Миколаївської міської територіальної громади, що підлягають приватизації. </w:t>
      </w:r>
    </w:p>
    <w:p w:rsidR="00600A20" w:rsidRPr="00600A20" w:rsidRDefault="00600A20" w:rsidP="00600A2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0A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Прийняття даного рішення дозволить впровадити </w:t>
      </w:r>
      <w:r w:rsidRPr="00600A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продаж на електронних аукціонах малопривабливих, виведених з виробничих процесів підприємств об’єктів нерухомості які не використовуються, або використовуються не в повному обсязі, а також поповнити  дохідну частину бюджету м. Миколаєва та прозорості його наповнення. </w:t>
      </w:r>
    </w:p>
    <w:p w:rsidR="00600A20" w:rsidRPr="00600A20" w:rsidRDefault="00600A20" w:rsidP="00600A20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0A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Реалізація </w:t>
      </w:r>
      <w:proofErr w:type="spellStart"/>
      <w:r w:rsidRPr="00600A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600A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не потребує виділення коштів з міського бюджету.</w:t>
      </w:r>
    </w:p>
    <w:p w:rsidR="00600A20" w:rsidRPr="00600A20" w:rsidRDefault="00600A20" w:rsidP="00600A20">
      <w:pPr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00A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Відповідальним за виконання є </w:t>
      </w:r>
      <w:r w:rsidRPr="00600A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управління комунального майна Миколаївської міської ради.  </w:t>
      </w:r>
    </w:p>
    <w:p w:rsidR="00600A20" w:rsidRPr="00600A20" w:rsidRDefault="00600A20" w:rsidP="00600A20">
      <w:pPr>
        <w:spacing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600A2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ru-RU"/>
        </w:rPr>
        <w:lastRenderedPageBreak/>
        <w:t xml:space="preserve">Контроль за виконанням рішення </w:t>
      </w:r>
      <w:r w:rsidRPr="00600A20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Миколаївської міської ради </w:t>
      </w:r>
      <w:r w:rsidRPr="00600A2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ru-RU"/>
        </w:rPr>
        <w:t>“</w:t>
      </w:r>
      <w:r w:rsidRPr="00600A20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Про затвердження переліку об’єктів малої приватизації комунальної власності Миколаївської міської територіальної громади, що підлягають приватизації ” </w:t>
      </w:r>
      <w:r w:rsidRPr="00600A2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ru-RU"/>
        </w:rPr>
        <w:t xml:space="preserve">покладено </w:t>
      </w:r>
      <w:r w:rsidRPr="00600A20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на постійну комісію міської ради 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 w:rsidRPr="00600A20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діджиталізації</w:t>
      </w:r>
      <w:proofErr w:type="spellEnd"/>
      <w:r w:rsidRPr="00600A20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(Іванова), першого заступника міського голови </w:t>
      </w:r>
      <w:proofErr w:type="spellStart"/>
      <w:r w:rsidRPr="00600A20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Лукова</w:t>
      </w:r>
      <w:proofErr w:type="spellEnd"/>
      <w:r w:rsidRPr="00600A20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В.Д.</w:t>
      </w:r>
    </w:p>
    <w:p w:rsidR="00600A20" w:rsidRPr="00600A20" w:rsidRDefault="00600A20" w:rsidP="00600A20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600A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</w:t>
      </w:r>
      <w:proofErr w:type="spellEnd"/>
      <w:r w:rsidRPr="00600A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</w:t>
      </w:r>
      <w:proofErr w:type="spellStart"/>
      <w:r w:rsidRPr="00600A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вебпорталі</w:t>
      </w:r>
      <w:proofErr w:type="spellEnd"/>
      <w:r w:rsidRPr="00600A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600A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вебсайті</w:t>
      </w:r>
      <w:proofErr w:type="spellEnd"/>
      <w:r w:rsidRPr="00600A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Pr="00600A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Миколаївської міської ради.</w:t>
      </w:r>
    </w:p>
    <w:p w:rsidR="00600A20" w:rsidRPr="00600A20" w:rsidRDefault="00600A20" w:rsidP="00600A2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00A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Відповідно до вимог Закону України “Про доступ до публічної інформації” та Регламенту Миколаївської міської ради </w:t>
      </w:r>
      <w:r w:rsidRPr="0060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</w:t>
      </w:r>
      <w:r w:rsidRPr="00600A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скликання, розроблений </w:t>
      </w:r>
      <w:proofErr w:type="spellStart"/>
      <w:r w:rsidRPr="00600A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</w:t>
      </w:r>
      <w:proofErr w:type="spellEnd"/>
      <w:r w:rsidRPr="00600A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рішення підлягає оприлюдненню на офіційному сайті Миколаївської міської ради не пізніш як за 10 робочих днів до дати їх розгляду на черговій сесії міської ради.</w:t>
      </w:r>
    </w:p>
    <w:p w:rsidR="00600A20" w:rsidRPr="00600A20" w:rsidRDefault="00600A20" w:rsidP="00600A20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00A20" w:rsidRPr="00600A20" w:rsidRDefault="00600A20" w:rsidP="00600A20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00A20" w:rsidRPr="00600A20" w:rsidRDefault="00600A20" w:rsidP="00600A20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00A20" w:rsidRPr="00600A20" w:rsidRDefault="00600A20" w:rsidP="00600A20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00A20" w:rsidRPr="00600A20" w:rsidRDefault="00600A20" w:rsidP="00600A20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00A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Начальник  управління комунального </w:t>
      </w:r>
    </w:p>
    <w:p w:rsidR="00600A20" w:rsidRPr="00600A20" w:rsidRDefault="00600A20" w:rsidP="00600A20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00A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майна Миколаївської  міської ради</w:t>
      </w:r>
      <w:r w:rsidRPr="00600A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                                         </w:t>
      </w:r>
      <w:proofErr w:type="spellStart"/>
      <w:r w:rsidRPr="00600A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Мкртич</w:t>
      </w:r>
      <w:proofErr w:type="spellEnd"/>
      <w:r w:rsidRPr="00600A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МКРТЧЯН </w:t>
      </w:r>
    </w:p>
    <w:p w:rsidR="00600A20" w:rsidRPr="00600A20" w:rsidRDefault="00600A20" w:rsidP="00600A20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00A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</w:p>
    <w:p w:rsidR="00600A20" w:rsidRPr="00600A20" w:rsidRDefault="00600A20" w:rsidP="00600A20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00A20" w:rsidRPr="00600A20" w:rsidRDefault="00600A20" w:rsidP="00600A20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00A20" w:rsidRPr="00600A20" w:rsidRDefault="00600A20" w:rsidP="00600A20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00A20" w:rsidRPr="00600A20" w:rsidRDefault="00600A20" w:rsidP="00600A20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00A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</w:t>
      </w:r>
    </w:p>
    <w:p w:rsidR="00600A20" w:rsidRPr="00600A20" w:rsidRDefault="00600A20" w:rsidP="00600A20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2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Віктор Богданов 37-09-72</w:t>
      </w:r>
    </w:p>
    <w:p w:rsidR="00600A20" w:rsidRPr="00600A20" w:rsidRDefault="00600A20" w:rsidP="00600A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00A20" w:rsidRPr="00600A20" w:rsidRDefault="00600A20" w:rsidP="00600A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9439A6" w:rsidRDefault="009439A6"/>
    <w:sectPr w:rsidR="009439A6" w:rsidSect="005443B7">
      <w:pgSz w:w="11906" w:h="16838"/>
      <w:pgMar w:top="1134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20"/>
    <w:rsid w:val="00600A20"/>
    <w:rsid w:val="0094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user253b</dc:creator>
  <cp:lastModifiedBy>user253b</cp:lastModifiedBy>
  <cp:revision>1</cp:revision>
  <dcterms:created xsi:type="dcterms:W3CDTF">2022-01-04T12:03:00Z</dcterms:created>
  <dcterms:modified xsi:type="dcterms:W3CDTF">2022-01-04T12:04:00Z</dcterms:modified>
</cp:coreProperties>
</file>