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D" w:rsidRPr="002135BE" w:rsidRDefault="00CF7BED" w:rsidP="0085788D">
      <w:pPr>
        <w:spacing w:after="0" w:line="420" w:lineRule="exact"/>
        <w:rPr>
          <w:rFonts w:ascii="Times New Roman" w:hAnsi="Times New Roman"/>
          <w:sz w:val="28"/>
          <w:szCs w:val="20"/>
          <w:lang w:val="ru-RU" w:eastAsia="ru-RU"/>
        </w:rPr>
      </w:pPr>
      <w:r w:rsidRPr="00402862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402862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402862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402862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Pr="000D74E2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26/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17</w:t>
      </w:r>
    </w:p>
    <w:p w:rsidR="00CF7BED" w:rsidRPr="00402862" w:rsidRDefault="00CF7BED" w:rsidP="0085788D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F7BED" w:rsidRPr="00402862" w:rsidRDefault="00CF7BED" w:rsidP="0085788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402862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CF7BED" w:rsidRPr="00402862" w:rsidRDefault="00CF7BED" w:rsidP="0085788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F7BED" w:rsidRPr="00402862" w:rsidRDefault="00CF7BED" w:rsidP="0085788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F7BED" w:rsidRPr="00402862" w:rsidRDefault="00CF7BED" w:rsidP="0085788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F7BED" w:rsidRPr="00402862" w:rsidRDefault="00CF7BED" w:rsidP="0085788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F7BED" w:rsidRPr="00402862" w:rsidRDefault="00CF7BED" w:rsidP="0085788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F7BED" w:rsidRDefault="00CF7BED" w:rsidP="00F04510">
      <w:pPr>
        <w:suppressAutoHyphens/>
        <w:spacing w:after="0" w:line="240" w:lineRule="auto"/>
        <w:ind w:right="2439"/>
        <w:jc w:val="both"/>
        <w:rPr>
          <w:rFonts w:ascii="Times New Roman" w:hAnsi="Times New Roman"/>
          <w:sz w:val="28"/>
          <w:szCs w:val="28"/>
        </w:rPr>
      </w:pP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>відмову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F274C">
        <w:rPr>
          <w:rFonts w:ascii="Times New Roman" w:hAnsi="Times New Roman"/>
          <w:sz w:val="28"/>
          <w:szCs w:val="28"/>
        </w:rPr>
        <w:t xml:space="preserve">громадській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F274C">
        <w:rPr>
          <w:rFonts w:ascii="Times New Roman" w:hAnsi="Times New Roman"/>
          <w:sz w:val="28"/>
          <w:szCs w:val="28"/>
        </w:rPr>
        <w:t xml:space="preserve">організації «Факел»- фонд </w:t>
      </w:r>
    </w:p>
    <w:p w:rsidR="00CF7BED" w:rsidRPr="002135BE" w:rsidRDefault="00CF7BED" w:rsidP="00F04510">
      <w:pPr>
        <w:suppressAutoHyphens/>
        <w:spacing w:after="0" w:line="240" w:lineRule="auto"/>
        <w:ind w:right="24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6F274C">
        <w:rPr>
          <w:rFonts w:ascii="Times New Roman" w:hAnsi="Times New Roman"/>
          <w:sz w:val="28"/>
          <w:szCs w:val="28"/>
        </w:rPr>
        <w:t>прияння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F274C">
        <w:rPr>
          <w:rFonts w:ascii="Times New Roman" w:hAnsi="Times New Roman"/>
          <w:sz w:val="28"/>
          <w:szCs w:val="28"/>
        </w:rPr>
        <w:t xml:space="preserve"> молодим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274C">
        <w:rPr>
          <w:rFonts w:ascii="Times New Roman" w:hAnsi="Times New Roman"/>
          <w:sz w:val="28"/>
          <w:szCs w:val="28"/>
        </w:rPr>
        <w:t xml:space="preserve"> науковцям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274C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274C">
        <w:rPr>
          <w:rFonts w:ascii="Times New Roman" w:hAnsi="Times New Roman"/>
          <w:sz w:val="28"/>
          <w:szCs w:val="28"/>
        </w:rPr>
        <w:t xml:space="preserve">обдарованій молоді»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:rsidR="00CF7BED" w:rsidRDefault="00CF7BED" w:rsidP="00F04510">
      <w:pPr>
        <w:suppressAutoHyphens/>
        <w:spacing w:after="0" w:line="240" w:lineRule="auto"/>
        <w:ind w:right="2439"/>
        <w:jc w:val="both"/>
        <w:rPr>
          <w:rFonts w:ascii="Times New Roman" w:hAnsi="Times New Roman"/>
          <w:sz w:val="28"/>
          <w:szCs w:val="28"/>
        </w:rPr>
      </w:pPr>
      <w:r w:rsidRPr="002135BE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1A175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наданні в </w:t>
      </w:r>
      <w:r w:rsidRPr="002A0828">
        <w:rPr>
          <w:rFonts w:ascii="Times New Roman" w:hAnsi="Times New Roman"/>
          <w:sz w:val="28"/>
          <w:szCs w:val="28"/>
        </w:rPr>
        <w:t>оренд</w:t>
      </w:r>
      <w:r>
        <w:rPr>
          <w:rFonts w:ascii="Times New Roman" w:hAnsi="Times New Roman"/>
          <w:sz w:val="28"/>
          <w:szCs w:val="28"/>
        </w:rPr>
        <w:t>у</w:t>
      </w:r>
      <w:r w:rsidRPr="002A0828">
        <w:rPr>
          <w:rFonts w:ascii="Times New Roman" w:hAnsi="Times New Roman"/>
          <w:sz w:val="28"/>
          <w:szCs w:val="28"/>
        </w:rPr>
        <w:t xml:space="preserve"> зем</w:t>
      </w:r>
      <w:r>
        <w:rPr>
          <w:rFonts w:ascii="Times New Roman" w:hAnsi="Times New Roman"/>
          <w:sz w:val="28"/>
          <w:szCs w:val="28"/>
        </w:rPr>
        <w:t>е</w:t>
      </w:r>
      <w:r w:rsidRPr="002A082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ьної ділянки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F274C">
        <w:rPr>
          <w:rFonts w:ascii="Times New Roman" w:hAnsi="Times New Roman"/>
          <w:sz w:val="28"/>
          <w:szCs w:val="28"/>
        </w:rPr>
        <w:t xml:space="preserve">по вул. Генерала </w:t>
      </w:r>
    </w:p>
    <w:p w:rsidR="00CF7BED" w:rsidRPr="006F274C" w:rsidRDefault="00CF7BED" w:rsidP="00F04510">
      <w:pPr>
        <w:suppressAutoHyphens/>
        <w:spacing w:after="0" w:line="240" w:lineRule="auto"/>
        <w:ind w:right="2439"/>
        <w:jc w:val="both"/>
        <w:rPr>
          <w:rFonts w:ascii="Times New Roman" w:hAnsi="Times New Roman"/>
          <w:sz w:val="28"/>
          <w:szCs w:val="28"/>
        </w:rPr>
      </w:pPr>
      <w:r w:rsidRPr="006F274C">
        <w:rPr>
          <w:rFonts w:ascii="Times New Roman" w:hAnsi="Times New Roman"/>
          <w:sz w:val="28"/>
          <w:szCs w:val="28"/>
        </w:rPr>
        <w:t>Карпенка,51-В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>Заводському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   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>м. Миколаєва</w:t>
      </w:r>
    </w:p>
    <w:p w:rsidR="00CF7BED" w:rsidRPr="00402862" w:rsidRDefault="00CF7BED" w:rsidP="008578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7BED" w:rsidRPr="00402862" w:rsidRDefault="00CF7BED" w:rsidP="0085788D">
      <w:pPr>
        <w:shd w:val="clear" w:color="auto" w:fill="FFFFFF"/>
        <w:spacing w:after="0" w:line="38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>Розглянувши звернення суб’єкта господарювання,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дозвільну справу номер 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000696, </w:t>
      </w:r>
      <w:r w:rsidRPr="0040286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40286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402862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F06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0286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402862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40286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402862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міська рада</w:t>
      </w:r>
    </w:p>
    <w:p w:rsidR="00CF7BED" w:rsidRPr="00402862" w:rsidRDefault="00CF7BED" w:rsidP="0085788D">
      <w:pPr>
        <w:shd w:val="clear" w:color="auto" w:fill="FFFFFF"/>
        <w:spacing w:after="0" w:line="38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7BED" w:rsidRDefault="00CF7BED" w:rsidP="0085788D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402862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CF7BED" w:rsidRPr="00402862" w:rsidRDefault="00CF7BED" w:rsidP="0085788D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CF7BED" w:rsidRPr="006F274C" w:rsidRDefault="00CF7BED" w:rsidP="006F274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28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F2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74C">
        <w:rPr>
          <w:rFonts w:ascii="Times New Roman" w:hAnsi="Times New Roman"/>
          <w:sz w:val="28"/>
          <w:szCs w:val="28"/>
        </w:rPr>
        <w:t>Відмовити громадській організації «Факел»- фонд сприяння молодим науковцям і обдарованій молоді»  у наданні в оренду земельної ділянки площею 2424 кв.м (кадастровий номер 4810136300:05:006:0005), для закінчення будівництва 2 черги ринку-торгового комплексу по вул. Генерала Карпенка,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F274C">
        <w:rPr>
          <w:rFonts w:ascii="Times New Roman" w:hAnsi="Times New Roman"/>
          <w:sz w:val="28"/>
          <w:szCs w:val="28"/>
        </w:rPr>
        <w:t>51-В відповідно до висновку департаменту архітектури  та містобудування Миколаївської міської ради від 05.11.2019 № 17-4070.</w:t>
      </w:r>
    </w:p>
    <w:p w:rsidR="00CF7BED" w:rsidRPr="006F274C" w:rsidRDefault="00CF7BED" w:rsidP="006F274C">
      <w:pPr>
        <w:spacing w:after="20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74C">
        <w:rPr>
          <w:rFonts w:ascii="Times New Roman" w:hAnsi="Times New Roman"/>
          <w:sz w:val="28"/>
          <w:szCs w:val="28"/>
          <w:lang w:val="ru-RU"/>
        </w:rPr>
        <w:t xml:space="preserve">          Підстава: порушення вимог п. 1 ч. 1 </w:t>
      </w:r>
      <w:hyperlink r:id="rId4" w:anchor="342" w:tgtFrame="_blank" w:tooltip="Про регулювання містобудівної діяльності; нормативно-правовий акт № 3038-VI від 17.02.2011" w:history="1">
        <w:r w:rsidRPr="006F274C">
          <w:rPr>
            <w:rFonts w:ascii="Times New Roman" w:hAnsi="Times New Roman"/>
            <w:sz w:val="28"/>
            <w:szCs w:val="28"/>
            <w:lang w:val="ru-RU"/>
          </w:rPr>
          <w:t>ст. 34 Закону України «Про регулювання містобудівної діяльності»</w:t>
        </w:r>
      </w:hyperlink>
      <w:r w:rsidRPr="006F274C">
        <w:rPr>
          <w:rFonts w:ascii="Times New Roman" w:hAnsi="Times New Roman"/>
          <w:sz w:val="28"/>
          <w:szCs w:val="28"/>
          <w:lang w:val="ru-RU"/>
        </w:rPr>
        <w:t xml:space="preserve"> та п. 13 </w:t>
      </w:r>
      <w:r w:rsidRPr="006F274C">
        <w:rPr>
          <w:rFonts w:ascii="Times New Roman" w:hAnsi="Times New Roman"/>
          <w:sz w:val="28"/>
          <w:szCs w:val="28"/>
        </w:rPr>
        <w:t xml:space="preserve">Порядку виконання підготовчих та будівельних робіт, затвердженого </w:t>
      </w:r>
      <w:r w:rsidRPr="006F274C">
        <w:rPr>
          <w:rFonts w:ascii="Times New Roman" w:hAnsi="Times New Roman"/>
          <w:sz w:val="28"/>
          <w:szCs w:val="28"/>
          <w:lang w:val="ru-RU"/>
        </w:rPr>
        <w:t>постанов</w:t>
      </w:r>
      <w:r w:rsidRPr="006F274C">
        <w:rPr>
          <w:rFonts w:ascii="Times New Roman" w:hAnsi="Times New Roman"/>
          <w:sz w:val="28"/>
          <w:szCs w:val="28"/>
        </w:rPr>
        <w:t>ою</w:t>
      </w:r>
      <w:r w:rsidRPr="006F274C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6F274C">
        <w:rPr>
          <w:rFonts w:ascii="Times New Roman" w:hAnsi="Times New Roman"/>
          <w:sz w:val="28"/>
          <w:szCs w:val="28"/>
        </w:rPr>
        <w:t>абінету Міністрів України</w:t>
      </w:r>
      <w:r w:rsidRPr="006F2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274C">
        <w:rPr>
          <w:rFonts w:ascii="Times New Roman" w:hAnsi="Times New Roman"/>
          <w:sz w:val="28"/>
          <w:szCs w:val="28"/>
        </w:rPr>
        <w:t xml:space="preserve">від 13.04.2011 </w:t>
      </w:r>
      <w:r w:rsidRPr="006F274C">
        <w:rPr>
          <w:rFonts w:ascii="Times New Roman" w:hAnsi="Times New Roman"/>
          <w:sz w:val="28"/>
          <w:szCs w:val="28"/>
          <w:lang w:val="ru-RU"/>
        </w:rPr>
        <w:t>№ 466, а саме: будівельні роботи на об`єкті не виконуються</w:t>
      </w:r>
      <w:r w:rsidRPr="006F274C">
        <w:rPr>
          <w:rFonts w:ascii="Times New Roman" w:hAnsi="Times New Roman"/>
          <w:sz w:val="28"/>
          <w:szCs w:val="28"/>
        </w:rPr>
        <w:t>, з</w:t>
      </w:r>
      <w:r w:rsidRPr="006F274C">
        <w:rPr>
          <w:rFonts w:ascii="Times New Roman" w:hAnsi="Times New Roman"/>
          <w:sz w:val="28"/>
          <w:szCs w:val="28"/>
          <w:lang w:val="ru-RU"/>
        </w:rPr>
        <w:t>авершен</w:t>
      </w:r>
      <w:r w:rsidRPr="006F274C">
        <w:rPr>
          <w:rFonts w:ascii="Times New Roman" w:hAnsi="Times New Roman"/>
          <w:sz w:val="28"/>
          <w:szCs w:val="28"/>
        </w:rPr>
        <w:t>о</w:t>
      </w:r>
      <w:r w:rsidRPr="006F274C">
        <w:rPr>
          <w:rFonts w:ascii="Times New Roman" w:hAnsi="Times New Roman"/>
          <w:sz w:val="28"/>
          <w:szCs w:val="28"/>
          <w:lang w:val="ru-RU"/>
        </w:rPr>
        <w:t xml:space="preserve"> роботи з будівництва двоповерхової будівлі невстановленого призначення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F274C">
        <w:rPr>
          <w:rFonts w:ascii="Times New Roman" w:hAnsi="Times New Roman"/>
          <w:sz w:val="28"/>
          <w:szCs w:val="28"/>
          <w:lang w:val="ru-RU"/>
        </w:rPr>
        <w:t> п. 2 ч. 2 </w:t>
      </w:r>
      <w:hyperlink r:id="rId5" w:anchor="332454" w:tgtFrame="_blank" w:tooltip="Про відповідальність за правопорушення у сфері містобудівної діяльності; нормативно-правовий акт № 208/94-ВР від 14.10.1994" w:history="1">
        <w:r w:rsidRPr="006F274C">
          <w:rPr>
            <w:rFonts w:ascii="Times New Roman" w:hAnsi="Times New Roman"/>
            <w:sz w:val="28"/>
            <w:szCs w:val="28"/>
            <w:lang w:val="ru-RU"/>
          </w:rPr>
          <w:t>ст. 2 Закону України «Про відповідальність за правопорушення у сфері містобудівної діяльності»</w:t>
        </w:r>
      </w:hyperlink>
      <w:r w:rsidRPr="006F274C">
        <w:rPr>
          <w:rFonts w:ascii="Times New Roman" w:hAnsi="Times New Roman"/>
          <w:sz w:val="28"/>
          <w:szCs w:val="28"/>
          <w:lang w:val="ru-RU"/>
        </w:rPr>
        <w:t xml:space="preserve">, рішення Миколаївського окружного адміністративного суду від 22.05.2019  у справі </w:t>
      </w:r>
      <w:r w:rsidRPr="006F274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6F274C">
        <w:rPr>
          <w:rFonts w:ascii="Times New Roman" w:hAnsi="Times New Roman"/>
          <w:bCs/>
          <w:sz w:val="28"/>
          <w:szCs w:val="28"/>
          <w:lang w:val="ru-RU"/>
        </w:rPr>
        <w:t>№ 400/3210/18</w:t>
      </w:r>
      <w:r w:rsidRPr="006F274C">
        <w:rPr>
          <w:rFonts w:ascii="Times New Roman" w:hAnsi="Times New Roman"/>
          <w:bCs/>
          <w:sz w:val="28"/>
          <w:szCs w:val="28"/>
        </w:rPr>
        <w:t>, порушення вимог  ст.ст.123,134 Земельного кодексу України (відведення земельної ділянки у позаконкурентному порядку).</w:t>
      </w:r>
    </w:p>
    <w:p w:rsidR="00CF7BED" w:rsidRPr="006F274C" w:rsidRDefault="00CF7BED" w:rsidP="006F274C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6F274C">
        <w:rPr>
          <w:rFonts w:ascii="Times New Roman" w:hAnsi="Times New Roman"/>
          <w:sz w:val="28"/>
          <w:szCs w:val="28"/>
        </w:rPr>
        <w:t xml:space="preserve">          1.1 Зобов’язати громадську організацію «Факел»- фонд сприяння молодим науковцям і обдарованій молоді»   звільнити земельну ділянку та повернути територіальній громаді 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CF7BED" w:rsidRPr="002135BE" w:rsidRDefault="00CF7BED" w:rsidP="008578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031F06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CF7BED" w:rsidRPr="00031F06" w:rsidRDefault="00CF7BED" w:rsidP="0085788D">
      <w:pPr>
        <w:spacing w:after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7BED" w:rsidRPr="00031F06" w:rsidRDefault="00CF7BED" w:rsidP="0085788D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 голова                                                                   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          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     О.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СЄНКЕВИЧ</w:t>
      </w:r>
    </w:p>
    <w:p w:rsidR="00CF7BED" w:rsidRDefault="00CF7BED" w:rsidP="0085788D"/>
    <w:p w:rsidR="00CF7BED" w:rsidRDefault="00CF7BED" w:rsidP="0085788D"/>
    <w:p w:rsidR="00CF7BED" w:rsidRDefault="00CF7BED" w:rsidP="0085788D"/>
    <w:p w:rsidR="00CF7BED" w:rsidRDefault="00CF7BED" w:rsidP="0085788D"/>
    <w:p w:rsidR="00CF7BED" w:rsidRDefault="00CF7BED" w:rsidP="0085788D"/>
    <w:p w:rsidR="00CF7BED" w:rsidRDefault="00CF7BED"/>
    <w:sectPr w:rsidR="00CF7BED" w:rsidSect="004664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88D"/>
    <w:rsid w:val="000203C6"/>
    <w:rsid w:val="00031F06"/>
    <w:rsid w:val="000D74E2"/>
    <w:rsid w:val="001A175A"/>
    <w:rsid w:val="002135BE"/>
    <w:rsid w:val="002A0828"/>
    <w:rsid w:val="00402862"/>
    <w:rsid w:val="00466416"/>
    <w:rsid w:val="005C18EB"/>
    <w:rsid w:val="006F274C"/>
    <w:rsid w:val="006F7236"/>
    <w:rsid w:val="007854A1"/>
    <w:rsid w:val="0085788D"/>
    <w:rsid w:val="009E36CA"/>
    <w:rsid w:val="00B7037C"/>
    <w:rsid w:val="00CF7BED"/>
    <w:rsid w:val="00F0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8D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an_332454/ed_2017_06_10/pravo1/Z020800.html?pravo=1" TargetMode="External"/><Relationship Id="rId4" Type="http://schemas.openxmlformats.org/officeDocument/2006/relationships/hyperlink" Target="http://search.ligazakon.ua/l_doc2.nsf/link1/an_342/ed_2019_04_25/pravo1/T113038.html?prav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461</Words>
  <Characters>2630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3</cp:revision>
  <cp:lastPrinted>2021-03-16T09:40:00Z</cp:lastPrinted>
  <dcterms:created xsi:type="dcterms:W3CDTF">2021-03-04T12:18:00Z</dcterms:created>
  <dcterms:modified xsi:type="dcterms:W3CDTF">2021-04-20T08:11:00Z</dcterms:modified>
</cp:coreProperties>
</file>