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2538" w14:textId="77777777" w:rsidR="00656356" w:rsidRPr="00FF63CB" w:rsidRDefault="00656356" w:rsidP="00656356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Hlk88734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оновлена редакція</w:t>
      </w:r>
    </w:p>
    <w:p w14:paraId="217A7FAE" w14:textId="1775124F" w:rsidR="00656356" w:rsidRPr="00656356" w:rsidRDefault="00656356" w:rsidP="00656356">
      <w:pPr>
        <w:tabs>
          <w:tab w:val="left" w:pos="9355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zr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  <w:r w:rsidRPr="00656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56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0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656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14:paraId="738101BD" w14:textId="77777777" w:rsidR="00656356" w:rsidRPr="00AF01AC" w:rsidRDefault="00656356" w:rsidP="0065635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14:paraId="372CA419" w14:textId="77777777" w:rsidR="00656356" w:rsidRPr="00AF01AC" w:rsidRDefault="00656356" w:rsidP="0065635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14:paraId="46A03769" w14:textId="77777777" w:rsidR="00656356" w:rsidRPr="00AF01AC" w:rsidRDefault="00656356" w:rsidP="00656356">
      <w:pPr>
        <w:tabs>
          <w:tab w:val="left" w:pos="54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63BDF" w14:textId="5982D156" w:rsidR="00656356" w:rsidRPr="007A64DE" w:rsidRDefault="00656356" w:rsidP="00656356">
      <w:pPr>
        <w:shd w:val="clear" w:color="auto" w:fill="FFFFFF"/>
        <w:tabs>
          <w:tab w:val="left" w:pos="7740"/>
        </w:tabs>
        <w:spacing w:after="0" w:line="4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4153064"/>
      <w:bookmarkStart w:id="2" w:name="_Hlk74653928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зміну 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цільового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земельної     ділянки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Херсонське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шосе,112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Інгульському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Миколаєва</w:t>
      </w:r>
    </w:p>
    <w:bookmarkEnd w:id="1"/>
    <w:bookmarkEnd w:id="2"/>
    <w:p w14:paraId="0EA1B708" w14:textId="77777777" w:rsidR="00656356" w:rsidRPr="00AF01AC" w:rsidRDefault="00656356" w:rsidP="0065635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77263" w14:textId="77777777" w:rsidR="00656356" w:rsidRPr="00AF01AC" w:rsidRDefault="00656356" w:rsidP="00656356">
      <w:pPr>
        <w:tabs>
          <w:tab w:val="left" w:pos="54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проекту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14:paraId="6BEC40EA" w14:textId="77777777" w:rsidR="00656356" w:rsidRPr="00AF01AC" w:rsidRDefault="00656356" w:rsidP="00656356">
      <w:pPr>
        <w:spacing w:after="12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Розробником, відповідним за супроводження та доповідачем проекту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Ю.Платонов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AF01AC">
        <w:rPr>
          <w:rFonts w:ascii="Times New Roman" w:hAnsi="Times New Roman" w:cs="Times New Roman"/>
          <w:sz w:val="28"/>
          <w:szCs w:val="28"/>
          <w:lang w:eastAsia="ru-RU"/>
        </w:rPr>
        <w:t>начальника управління земельних ресурсів Миколаївської міської ради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тел.37-32-35).</w:t>
      </w:r>
    </w:p>
    <w:p w14:paraId="61834213" w14:textId="77777777" w:rsidR="00656356" w:rsidRPr="00AF01AC" w:rsidRDefault="00656356" w:rsidP="00656356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Виконавцем проекту рішення є начальник відділу землеустрою управління земельних ресурсів Миколаївської міської ради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О.Торка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1AC">
        <w:rPr>
          <w:rFonts w:ascii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AF01AC">
        <w:rPr>
          <w:rFonts w:ascii="Times New Roman" w:hAnsi="Times New Roman" w:cs="Times New Roman"/>
          <w:sz w:val="28"/>
          <w:szCs w:val="28"/>
          <w:lang w:eastAsia="ru-RU"/>
        </w:rPr>
        <w:t>, 20, тел.37-00-09).</w:t>
      </w:r>
    </w:p>
    <w:p w14:paraId="038AB07E" w14:textId="77777777" w:rsidR="00656356" w:rsidRPr="00CF2742" w:rsidRDefault="00656356" w:rsidP="00656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звернення</w:t>
      </w:r>
      <w:r w:rsidRPr="0048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  земельних ресурсів</w:t>
      </w:r>
      <w:r w:rsidRPr="0048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</w:t>
      </w:r>
    </w:p>
    <w:p w14:paraId="7AA1803A" w14:textId="07B28FCE" w:rsidR="00656356" w:rsidRPr="00656356" w:rsidRDefault="00656356" w:rsidP="00656356">
      <w:pPr>
        <w:shd w:val="clear" w:color="auto" w:fill="FFFFFF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635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від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31.12.2021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64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557461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-007-10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581"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</w:t>
      </w:r>
      <w:r w:rsidRPr="006416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 ресурсів Миколаївської міської ради підготовлено проект рішення «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зміну 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цільового </w:t>
      </w:r>
      <w:r w:rsidRPr="0065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земельної     ділянки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Херсонське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шосе,112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Інгульському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Миколаєва</w:t>
      </w:r>
      <w:r w:rsidRPr="00486C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14:paraId="1C80DAC0" w14:textId="4748F939" w:rsidR="00656356" w:rsidRPr="00ED01D3" w:rsidRDefault="00656356" w:rsidP="0065635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проекту рішення передбачено</w:t>
      </w:r>
      <w:bookmarkStart w:id="3" w:name="_Hlk74153177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атвердити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землеустрою 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ділянки, цільове призначення якої змінюється, із земель з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.03.12 – для будівництва та обслуговування будівель закладів комунального обслуговування на землі із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56,0 га, у тому числі земельна ділянка №1 (кадастровий номер 4810136900:05:084:0009) площею 1 га та земельна ділянка №2 (кадастровий номер 4810136900:05:084:0010) площею </w:t>
      </w:r>
      <w:smartTag w:uri="urn:schemas-microsoft-com:office:smarttags" w:element="metricconverter">
        <w:smartTagPr>
          <w:attr w:name="ProductID" w:val="55 га"/>
        </w:smartTagPr>
        <w:r w:rsidRPr="00ED01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 га</w:t>
        </w:r>
      </w:smartTag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розміщення та обслуговування індустріального парку по вул. Херсонське шосе, 112</w:t>
      </w:r>
      <w:r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незабудована земельна ділянка</w:t>
      </w:r>
      <w:r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 № 1129/1201-47/22-2.</w:t>
      </w:r>
    </w:p>
    <w:p w14:paraId="1654C800" w14:textId="77777777" w:rsidR="00656356" w:rsidRPr="007A64DE" w:rsidRDefault="00656356" w:rsidP="0065635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Земельна ділянка згідно з додатком 6 до Порядку ведення Державного земельного кадастру, затвердженого постановою Кабінету Міністрів України  від 17.10.2012  №1051,  має обмеження у використанні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(земельна ділянка №1 площею 1 га)</w:t>
      </w:r>
      <w:r w:rsidRPr="007A64D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D897015" w14:textId="77777777" w:rsidR="00656356" w:rsidRPr="007A64DE" w:rsidRDefault="00656356" w:rsidP="0065635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–01.08-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A64DE">
        <w:rPr>
          <w:rFonts w:ascii="Times New Roman" w:eastAsia="Calibri" w:hAnsi="Times New Roman" w:cs="Times New Roman"/>
          <w:sz w:val="28"/>
          <w:szCs w:val="28"/>
        </w:rPr>
        <w:t>охоронна зона навколо інженерних комунікацій» (</w:t>
      </w:r>
      <w:r>
        <w:rPr>
          <w:rFonts w:ascii="Times New Roman" w:eastAsia="Calibri" w:hAnsi="Times New Roman" w:cs="Times New Roman"/>
          <w:sz w:val="28"/>
          <w:szCs w:val="28"/>
        </w:rPr>
        <w:t>газопровід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)  на частину земельної ділянки площею </w:t>
      </w:r>
      <w:r>
        <w:rPr>
          <w:rFonts w:ascii="Times New Roman" w:eastAsia="Calibri" w:hAnsi="Times New Roman" w:cs="Times New Roman"/>
          <w:sz w:val="28"/>
          <w:szCs w:val="28"/>
        </w:rPr>
        <w:t>0,0953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7A64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5EF375" w14:textId="68404D75" w:rsidR="00656356" w:rsidRPr="00656356" w:rsidRDefault="00656356" w:rsidP="00656356">
      <w:pPr>
        <w:shd w:val="clear" w:color="auto" w:fill="FFFFFF"/>
        <w:tabs>
          <w:tab w:val="left" w:pos="7740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1.1. Змінити цільове призначення земельної ділянки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площею </w:t>
      </w:r>
      <w:r w:rsidRPr="00ED6A31">
        <w:rPr>
          <w:rFonts w:ascii="Times New Roman" w:eastAsia="Calibri" w:hAnsi="Times New Roman" w:cs="Times New Roman"/>
          <w:sz w:val="28"/>
          <w:szCs w:val="28"/>
        </w:rPr>
        <w:t>56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тому числі земельна ділянка №1 (кадастровий номер 4810136900:05:084:0009) площею 1 га та земельна ділянка №2 (кадастровий номер 4810136900:05:084:0010) площею 55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4DE">
        <w:rPr>
          <w:rFonts w:ascii="Times New Roman" w:eastAsia="Calibri" w:hAnsi="Times New Roman" w:cs="Times New Roman"/>
          <w:sz w:val="28"/>
          <w:szCs w:val="28"/>
        </w:rPr>
        <w:t>з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.03.12 – для будівництва та обслуговування будівель закладів комунального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землі із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по 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Херсонське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шосе,112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Інгульському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14:paraId="449ADCB7" w14:textId="219814BE" w:rsidR="00656356" w:rsidRPr="00AF01AC" w:rsidRDefault="00656356" w:rsidP="00656356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AF01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AF0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04122D87" w14:textId="77777777" w:rsidR="00656356" w:rsidRPr="00AF01AC" w:rsidRDefault="00656356" w:rsidP="00656356">
      <w:pPr>
        <w:tabs>
          <w:tab w:val="left" w:pos="1260"/>
        </w:tabs>
        <w:spacing w:after="0" w:line="240" w:lineRule="auto"/>
        <w:ind w:right="2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8694DBD" w14:textId="77777777" w:rsidR="00656356" w:rsidRPr="00AF01AC" w:rsidRDefault="00656356" w:rsidP="00656356">
      <w:pPr>
        <w:tabs>
          <w:tab w:val="num" w:pos="0"/>
        </w:tabs>
        <w:spacing w:after="0" w:line="240" w:lineRule="auto"/>
        <w:ind w:right="28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AF0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AD82042" w14:textId="77777777" w:rsidR="00656356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A3A3A" w14:textId="77777777" w:rsidR="00656356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8A07" w14:textId="77777777" w:rsidR="00656356" w:rsidRPr="00AF01AC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408E7" w14:textId="77777777" w:rsidR="00656356" w:rsidRPr="00AF01AC" w:rsidRDefault="00656356" w:rsidP="0065635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</w:p>
    <w:p w14:paraId="11E6885F" w14:textId="77777777" w:rsidR="00656356" w:rsidRPr="00AF01AC" w:rsidRDefault="00656356" w:rsidP="0065635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</w:t>
      </w:r>
    </w:p>
    <w:p w14:paraId="540A6121" w14:textId="77777777" w:rsidR="00656356" w:rsidRPr="00AF01AC" w:rsidRDefault="00656356" w:rsidP="0065635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</w:p>
    <w:p w14:paraId="2D3D06CE" w14:textId="77777777" w:rsidR="00656356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E22F" w14:textId="77777777" w:rsidR="00656356" w:rsidRPr="00AF01AC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3D448" w14:textId="77777777" w:rsidR="00656356" w:rsidRPr="00AF01AC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</w:t>
      </w:r>
      <w:proofErr w:type="spellEnd"/>
    </w:p>
    <w:p w14:paraId="44F39244" w14:textId="77777777" w:rsidR="00656356" w:rsidRPr="00AF01AC" w:rsidRDefault="00656356" w:rsidP="0065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F18D1" w14:textId="77777777" w:rsidR="00656356" w:rsidRPr="00AF01AC" w:rsidRDefault="00656356" w:rsidP="00656356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2A7D9CD" w14:textId="77777777" w:rsidR="00656356" w:rsidRDefault="00656356" w:rsidP="00656356"/>
    <w:p w14:paraId="13D1FE81" w14:textId="77777777" w:rsidR="007854A1" w:rsidRDefault="0084170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C71ADF"/>
    <w:multiLevelType w:val="multilevel"/>
    <w:tmpl w:val="5B8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56"/>
    <w:rsid w:val="000E51B2"/>
    <w:rsid w:val="00467581"/>
    <w:rsid w:val="0056482C"/>
    <w:rsid w:val="00656356"/>
    <w:rsid w:val="0084170F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EA035"/>
  <w15:chartTrackingRefBased/>
  <w15:docId w15:val="{37FABE8D-4F7D-432F-B89A-529892ED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56"/>
    <w:pPr>
      <w:ind w:left="720"/>
      <w:contextualSpacing/>
    </w:pPr>
  </w:style>
  <w:style w:type="paragraph" w:styleId="a4">
    <w:name w:val="Block Text"/>
    <w:basedOn w:val="a"/>
    <w:rsid w:val="00656356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2022-01-13T08:44:00Z</cp:lastPrinted>
  <dcterms:created xsi:type="dcterms:W3CDTF">2022-01-11T15:23:00Z</dcterms:created>
  <dcterms:modified xsi:type="dcterms:W3CDTF">2022-01-13T08:53:00Z</dcterms:modified>
</cp:coreProperties>
</file>