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BD" w:rsidRDefault="005F7ABD" w:rsidP="005F7ABD">
      <w:pPr>
        <w:spacing w:after="120" w:line="42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/6</w:t>
      </w:r>
      <w:r w:rsidR="009D4595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5F7ABD" w:rsidRDefault="005F7ABD" w:rsidP="005F7ABD">
      <w:pPr>
        <w:spacing w:after="120" w:line="420" w:lineRule="exact"/>
        <w:ind w:right="1673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F7ABD" w:rsidRDefault="005F7ABD" w:rsidP="005F7ABD">
      <w:pPr>
        <w:spacing w:after="120" w:line="420" w:lineRule="exact"/>
        <w:ind w:right="1673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F7ABD" w:rsidRDefault="005F7ABD" w:rsidP="005F7ABD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ABD" w:rsidRDefault="005F7ABD" w:rsidP="005F7ABD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ABD" w:rsidRDefault="005F7ABD" w:rsidP="005F7ABD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ABD" w:rsidRDefault="005F7ABD" w:rsidP="005F7ABD">
      <w:pPr>
        <w:tabs>
          <w:tab w:val="left" w:pos="5670"/>
        </w:tabs>
        <w:spacing w:after="120" w:line="360" w:lineRule="exact"/>
        <w:ind w:right="36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 надання   у   власність земельної ділянки громадянину</w:t>
      </w:r>
      <w:r w:rsidR="002C1FE8" w:rsidRPr="002C1F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C1FE8">
        <w:rPr>
          <w:rFonts w:ascii="Times New Roman" w:eastAsia="Times New Roman" w:hAnsi="Times New Roman"/>
          <w:sz w:val="28"/>
          <w:szCs w:val="28"/>
          <w:lang w:eastAsia="ru-RU"/>
        </w:rPr>
        <w:t>Сергеєву</w:t>
      </w:r>
      <w:proofErr w:type="spellEnd"/>
      <w:r w:rsidR="002C1FE8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Васильовичу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r w:rsidR="002C1FE8">
        <w:rPr>
          <w:rFonts w:ascii="Times New Roman" w:eastAsia="Times New Roman" w:hAnsi="Times New Roman"/>
          <w:sz w:val="28"/>
          <w:szCs w:val="28"/>
          <w:lang w:eastAsia="ru-RU"/>
        </w:rPr>
        <w:t xml:space="preserve"> вул. Кінцевій,24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районі м. Миколаєва</w:t>
      </w:r>
    </w:p>
    <w:p w:rsidR="005F7ABD" w:rsidRDefault="005F7ABD" w:rsidP="005F7ABD">
      <w:pPr>
        <w:spacing w:after="12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ABD" w:rsidRDefault="005F7ABD" w:rsidP="005F7ABD">
      <w:pPr>
        <w:spacing w:after="12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ABD" w:rsidRDefault="005F7ABD" w:rsidP="005F7ABD">
      <w:pPr>
        <w:spacing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Розглянувши звернення громадянина  № 230</w:t>
      </w:r>
      <w:r w:rsidR="002112ED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-0004</w:t>
      </w:r>
      <w:r w:rsidR="002112ED">
        <w:rPr>
          <w:rFonts w:ascii="Times New Roman" w:eastAsia="Times New Roman" w:hAnsi="Times New Roman"/>
          <w:sz w:val="28"/>
          <w:szCs w:val="28"/>
          <w:lang w:eastAsia="ru-RU"/>
        </w:rPr>
        <w:t>15695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-007-01 від </w:t>
      </w:r>
      <w:r w:rsidR="002112ED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112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.2020,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5F7ABD" w:rsidRDefault="005F7ABD" w:rsidP="005F7AB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ABD" w:rsidRDefault="005F7ABD" w:rsidP="005F7AB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5F7ABD" w:rsidRDefault="005F7ABD" w:rsidP="005F7ABD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ABD" w:rsidRDefault="005F7ABD" w:rsidP="005F7ABD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(кадастровий номер 4810136900:0</w:t>
      </w:r>
      <w:r w:rsidR="009958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9958AF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9958AF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загальною  площею </w:t>
      </w:r>
      <w:r w:rsidR="00DC10F5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для будівництва та  обслуговування    жилого   будинку,   господарських будівель і споруд по вул. Кінцевій,24, відповідно до висновку департаменту архітектури   та  містобудування Миколаївської міської ради від 3</w:t>
      </w:r>
      <w:r w:rsidR="00DC10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C10F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.2020 № </w:t>
      </w:r>
      <w:r w:rsidR="00DC10F5">
        <w:rPr>
          <w:rFonts w:ascii="Times New Roman" w:eastAsia="Times New Roman" w:hAnsi="Times New Roman"/>
          <w:sz w:val="28"/>
          <w:szCs w:val="28"/>
          <w:lang w:eastAsia="ru-RU"/>
        </w:rPr>
        <w:t>42448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/12.01-</w:t>
      </w:r>
      <w:r w:rsidR="00DC10F5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/20-2.</w:t>
      </w:r>
    </w:p>
    <w:p w:rsidR="005F7ABD" w:rsidRDefault="005F7ABD" w:rsidP="005F7ABD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Надати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Сергеєву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Васильовичу  у власність земельну ділянку площею </w:t>
      </w:r>
      <w:r w:rsidR="00DC10F5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 віднесенням її до земель житлової забудови, з </w:t>
      </w:r>
      <w:r>
        <w:rPr>
          <w:rFonts w:ascii="Times New Roman" w:hAnsi="Times New Roman"/>
          <w:sz w:val="28"/>
          <w:szCs w:val="28"/>
        </w:rPr>
        <w:lastRenderedPageBreak/>
        <w:t xml:space="preserve">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вул. Кінцевій,24. </w:t>
      </w:r>
    </w:p>
    <w:p w:rsidR="005F7ABD" w:rsidRPr="001D3558" w:rsidRDefault="005F7ABD" w:rsidP="005F7ABD">
      <w:pPr>
        <w:spacing w:after="12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58">
        <w:rPr>
          <w:rFonts w:ascii="Times New Roman" w:eastAsia="Times New Roman" w:hAnsi="Times New Roman"/>
          <w:sz w:val="28"/>
          <w:szCs w:val="28"/>
          <w:lang w:eastAsia="ru-RU"/>
        </w:rPr>
        <w:t>Обмеж</w:t>
      </w:r>
      <w:proofErr w:type="spellStart"/>
      <w:r w:rsidRPr="001D3558">
        <w:rPr>
          <w:rFonts w:ascii="Times New Roman" w:eastAsia="Times New Roman" w:hAnsi="Times New Roman"/>
          <w:sz w:val="28"/>
          <w:szCs w:val="28"/>
          <w:lang w:val="ru-RU" w:eastAsia="ru-RU"/>
        </w:rPr>
        <w:t>ення</w:t>
      </w:r>
      <w:proofErr w:type="spellEnd"/>
      <w:r w:rsidRPr="001D35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1D355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D3558">
        <w:rPr>
          <w:rFonts w:ascii="Times New Roman" w:eastAsia="Times New Roman" w:hAnsi="Times New Roman"/>
          <w:sz w:val="28"/>
          <w:szCs w:val="28"/>
          <w:lang w:val="ru-RU" w:eastAsia="ru-RU"/>
        </w:rPr>
        <w:t>на</w:t>
      </w:r>
      <w:r w:rsidRPr="001D355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D35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D3558">
        <w:rPr>
          <w:rFonts w:ascii="Times New Roman" w:eastAsia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 w:rsidRPr="001D35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D3558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1D35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D3558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1D35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D3558">
        <w:rPr>
          <w:rFonts w:ascii="Times New Roman" w:eastAsia="Times New Roman" w:hAnsi="Times New Roman"/>
          <w:sz w:val="28"/>
          <w:szCs w:val="28"/>
          <w:lang w:val="ru-RU" w:eastAsia="ru-RU"/>
        </w:rPr>
        <w:t>згідно</w:t>
      </w:r>
      <w:proofErr w:type="spellEnd"/>
      <w:r w:rsidRPr="001D35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 </w:t>
      </w:r>
      <w:r w:rsidRPr="001D3558">
        <w:rPr>
          <w:rFonts w:ascii="Times New Roman" w:eastAsia="Times New Roman" w:hAnsi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5F7ABD" w:rsidRDefault="005F7ABD" w:rsidP="005F7ABD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ABD" w:rsidRDefault="005F7ABD" w:rsidP="005F7ABD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Замовник</w:t>
      </w:r>
      <w:r w:rsidR="00731F4A">
        <w:rPr>
          <w:rFonts w:ascii="Times New Roman" w:eastAsia="Times New Roman" w:hAnsi="Times New Roman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F7ABD" w:rsidRDefault="005F7ABD" w:rsidP="005F7ABD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5F7ABD" w:rsidRDefault="005F7ABD" w:rsidP="005F7ABD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5F7ABD" w:rsidRDefault="005F7ABD" w:rsidP="005F7ABD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виконувати обов'язки землекористувача відповідно до вимог              ст. 9</w:t>
      </w:r>
      <w:r w:rsidR="00323DF4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України;</w:t>
      </w:r>
    </w:p>
    <w:p w:rsidR="005F7ABD" w:rsidRDefault="005F7ABD" w:rsidP="005F7ABD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5F7ABD" w:rsidRDefault="005F7ABD" w:rsidP="005F7ABD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ABD" w:rsidRDefault="005F7ABD" w:rsidP="005F7ABD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5F7ABD" w:rsidRDefault="005F7ABD" w:rsidP="005F7ABD">
      <w:pPr>
        <w:spacing w:after="0" w:line="4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ABD" w:rsidRDefault="005F7ABD" w:rsidP="005F7ABD">
      <w:pPr>
        <w:spacing w:after="0" w:line="4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ABD" w:rsidRDefault="005F7ABD" w:rsidP="005F7ABD">
      <w:pPr>
        <w:spacing w:after="0" w:line="42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5F7ABD" w:rsidRDefault="005F7ABD" w:rsidP="005F7ABD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ABD" w:rsidRDefault="005F7ABD" w:rsidP="005F7ABD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ABD" w:rsidRDefault="005F7ABD" w:rsidP="005F7ABD"/>
    <w:p w:rsidR="005F7ABD" w:rsidRDefault="005F7ABD" w:rsidP="005F7ABD"/>
    <w:p w:rsidR="005F7ABD" w:rsidRDefault="005F7ABD" w:rsidP="005F7ABD"/>
    <w:p w:rsidR="005F7ABD" w:rsidRDefault="005F7ABD" w:rsidP="005F7ABD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8D"/>
    <w:rsid w:val="0016188D"/>
    <w:rsid w:val="002112ED"/>
    <w:rsid w:val="002C1FE8"/>
    <w:rsid w:val="00323DF4"/>
    <w:rsid w:val="00463620"/>
    <w:rsid w:val="004A2B46"/>
    <w:rsid w:val="005F7ABD"/>
    <w:rsid w:val="00731F4A"/>
    <w:rsid w:val="009958AF"/>
    <w:rsid w:val="009D4595"/>
    <w:rsid w:val="00D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B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B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12</cp:revision>
  <cp:lastPrinted>2021-06-16T09:03:00Z</cp:lastPrinted>
  <dcterms:created xsi:type="dcterms:W3CDTF">2021-05-13T08:53:00Z</dcterms:created>
  <dcterms:modified xsi:type="dcterms:W3CDTF">2021-06-16T09:12:00Z</dcterms:modified>
</cp:coreProperties>
</file>