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DA1A70" w:rsidRPr="00893255" w:rsidTr="00F65F25">
        <w:trPr>
          <w:trHeight w:val="1432"/>
        </w:trPr>
        <w:tc>
          <w:tcPr>
            <w:tcW w:w="9464" w:type="dxa"/>
          </w:tcPr>
          <w:p w:rsidR="00DA1A70" w:rsidRPr="00893255" w:rsidRDefault="00E153CC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1.25pt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A1A70" w:rsidRPr="00893255" w:rsidTr="00F65F25">
        <w:trPr>
          <w:trHeight w:val="230"/>
        </w:trPr>
        <w:tc>
          <w:tcPr>
            <w:tcW w:w="9464" w:type="dxa"/>
            <w:vMerge w:val="restart"/>
          </w:tcPr>
          <w:p w:rsidR="00DA1A70" w:rsidRPr="00893255" w:rsidRDefault="00DA1A70" w:rsidP="00F65F25">
            <w:pPr>
              <w:spacing w:after="0" w:line="240" w:lineRule="auto"/>
              <w:ind w:left="-10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9325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A1A70" w:rsidRPr="00893255" w:rsidTr="00F65F25">
        <w:trPr>
          <w:trHeight w:val="70"/>
        </w:trPr>
        <w:tc>
          <w:tcPr>
            <w:tcW w:w="9464" w:type="dxa"/>
            <w:vMerge/>
            <w:vAlign w:val="center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A1A70" w:rsidRPr="00893255" w:rsidTr="00F65F25">
        <w:trPr>
          <w:trHeight w:val="323"/>
        </w:trPr>
        <w:tc>
          <w:tcPr>
            <w:tcW w:w="9464" w:type="dxa"/>
            <w:vMerge w:val="restart"/>
          </w:tcPr>
          <w:p w:rsidR="00DA1A70" w:rsidRPr="00893255" w:rsidRDefault="00DA1A70" w:rsidP="00F65F25">
            <w:pPr>
              <w:spacing w:after="0" w:line="240" w:lineRule="auto"/>
              <w:ind w:left="-105" w:right="312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9325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4501" w:type="dxa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A1A70" w:rsidRPr="00893255" w:rsidTr="00F65F25">
        <w:trPr>
          <w:trHeight w:val="322"/>
        </w:trPr>
        <w:tc>
          <w:tcPr>
            <w:tcW w:w="9464" w:type="dxa"/>
            <w:vMerge/>
            <w:vAlign w:val="center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A1A70" w:rsidRPr="00893255" w:rsidTr="00F65F25">
        <w:trPr>
          <w:trHeight w:val="322"/>
        </w:trPr>
        <w:tc>
          <w:tcPr>
            <w:tcW w:w="9464" w:type="dxa"/>
            <w:vMerge/>
            <w:vAlign w:val="center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A1A70" w:rsidRPr="00893255" w:rsidRDefault="00DA1A70" w:rsidP="00A1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 02.03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.2021р. 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комісії: 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Ф. Панченко</w:t>
      </w:r>
    </w:p>
    <w:p w:rsidR="00DA1A70" w:rsidRPr="00893255" w:rsidRDefault="00DA1A70" w:rsidP="00A15B05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комісії:</w:t>
      </w:r>
      <w:r w:rsidRPr="008932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Агабеков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, Н. Горбенко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комісії: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С.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Бабаріка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, Ю.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Белановська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, О. Береза, А. Єрмолаєв,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 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Коваленко,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М. Маза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нко,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В. Переверьз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єва,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Д. Сі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чко,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В. Топ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чий,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А. Хачату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ров, А. Янтар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Відсутні члени комісії: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С. Кантор,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М. Капац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ина, А. Кучеренко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A1A70" w:rsidRPr="0085133C" w:rsidRDefault="00DA1A70" w:rsidP="00F65F25">
      <w:pPr>
        <w:spacing w:after="0" w:line="240" w:lineRule="auto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Запрошені та присутні: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Фалько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секретар міської ради; Д. Лазарєв </w:t>
      </w:r>
      <w:r w:rsidRPr="00EC5CD3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 міського голови;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А. Волков – керуючий справами виконавчого комітет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Миколаївської міської ради; Т. Домбровська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– депутат Миколаївської міської ради VIII скликання;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Ю. Литвинова </w:t>
      </w:r>
      <w:r w:rsidRPr="00475430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департаменту міського голови Миколаївської міської ради; В. Святелик </w:t>
      </w:r>
      <w:r w:rsidRPr="0085133C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 департаменту фінансів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 Пушкар </w:t>
      </w:r>
      <w:r w:rsidRPr="002603B5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управління апарату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Канарський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5133C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відділу стандартизації та впровадження електронного врядування Миколаївської міської ради; І.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Оніщенко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5133C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відділу з організації оборонної і мобілізаційної роботи та взаємодії з правоохоронними органами Миколаївської міської ради; В.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Гончарук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– директор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Миколаївського міського центру соціальних служб для сім’ї, дітей та молоді;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Н. Осец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ька </w:t>
      </w:r>
      <w:r w:rsidRPr="0085133C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 директора департаменту житлово-комунального господарства-</w:t>
      </w:r>
      <w:r w:rsidRPr="0085133C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Pr="0085133C">
        <w:rPr>
          <w:color w:val="000000"/>
          <w:sz w:val="28"/>
          <w:szCs w:val="28"/>
          <w:lang w:val="uk-UA"/>
        </w:rPr>
        <w:t xml:space="preserve"> </w:t>
      </w:r>
      <w:r w:rsidRPr="0085133C">
        <w:rPr>
          <w:rFonts w:ascii="Times New Roman" w:hAnsi="Times New Roman"/>
          <w:color w:val="000000"/>
          <w:sz w:val="28"/>
          <w:szCs w:val="28"/>
          <w:lang w:val="uk-UA"/>
        </w:rPr>
        <w:t>управління комунального господарства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ради;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представники ЗМІ </w:t>
      </w:r>
      <w:r w:rsidRPr="0089325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та інші.</w:t>
      </w:r>
    </w:p>
    <w:p w:rsidR="00DA1A70" w:rsidRPr="00893255" w:rsidRDefault="00DA1A70" w:rsidP="00A15B0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  <w:r w:rsidRPr="00893255">
        <w:rPr>
          <w:rFonts w:ascii="Times New Roman" w:hAnsi="Times New Roman"/>
          <w:i w:val="0"/>
          <w:color w:val="000000"/>
          <w:szCs w:val="28"/>
          <w:lang w:val="uk-UA"/>
        </w:rPr>
        <w:lastRenderedPageBreak/>
        <w:t>ПОРЯДОК ДЕННИЙ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:rsidR="00DA1A70" w:rsidRDefault="00DA1A70" w:rsidP="00A15B05">
      <w:pPr>
        <w:pStyle w:val="Default"/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893255">
        <w:rPr>
          <w:b/>
          <w:sz w:val="28"/>
          <w:szCs w:val="28"/>
          <w:lang w:val="uk-UA"/>
        </w:rPr>
        <w:t xml:space="preserve">Доповідачі: </w:t>
      </w:r>
      <w:r w:rsidRPr="00893255">
        <w:rPr>
          <w:sz w:val="28"/>
          <w:szCs w:val="28"/>
          <w:lang w:val="uk-UA"/>
        </w:rPr>
        <w:t>А. Волков – керуючий справами виконавчого комітет</w:t>
      </w:r>
      <w:r>
        <w:rPr>
          <w:sz w:val="28"/>
          <w:szCs w:val="28"/>
          <w:lang w:val="uk-UA"/>
        </w:rPr>
        <w:t xml:space="preserve">у Миколаївської міської ради; Ю. Литвинова </w:t>
      </w:r>
      <w:r w:rsidRPr="0047543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директор департаменту міського голови Миколаївської міської ради; В. Святелик </w:t>
      </w:r>
      <w:r w:rsidRPr="0085133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директор департаменту фінансів </w:t>
      </w:r>
      <w:r w:rsidRPr="00893255">
        <w:rPr>
          <w:sz w:val="28"/>
          <w:szCs w:val="28"/>
          <w:lang w:val="uk-UA"/>
        </w:rPr>
        <w:t>Миколаївської міської ради;</w:t>
      </w:r>
      <w:r>
        <w:rPr>
          <w:sz w:val="28"/>
          <w:szCs w:val="28"/>
          <w:lang w:val="uk-UA"/>
        </w:rPr>
        <w:t xml:space="preserve"> О. Пушкар </w:t>
      </w:r>
      <w:r w:rsidRPr="002603B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управління апарату </w:t>
      </w:r>
      <w:r w:rsidRPr="00893255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  <w:r w:rsidRPr="008932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Д. </w:t>
      </w:r>
      <w:proofErr w:type="spellStart"/>
      <w:r>
        <w:rPr>
          <w:sz w:val="28"/>
          <w:szCs w:val="28"/>
          <w:lang w:val="uk-UA"/>
        </w:rPr>
        <w:t>Канарський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85133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стандартизації та впровадження електронного врядування Миколаївської міської ради; І. </w:t>
      </w:r>
      <w:proofErr w:type="spellStart"/>
      <w:r>
        <w:rPr>
          <w:sz w:val="28"/>
          <w:szCs w:val="28"/>
          <w:lang w:val="uk-UA"/>
        </w:rPr>
        <w:t>Оніщенко</w:t>
      </w:r>
      <w:proofErr w:type="spellEnd"/>
      <w:r>
        <w:rPr>
          <w:sz w:val="28"/>
          <w:szCs w:val="28"/>
          <w:lang w:val="uk-UA"/>
        </w:rPr>
        <w:t xml:space="preserve"> </w:t>
      </w:r>
      <w:r w:rsidRPr="0085133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 організації оборонної і мобілізаційної роботи та взаємодії з правоохоронними органами Миколаївської міської ради; В. Гончарук </w:t>
      </w:r>
      <w:r w:rsidRPr="00AC7A78">
        <w:rPr>
          <w:sz w:val="28"/>
          <w:szCs w:val="28"/>
          <w:lang w:val="uk-UA"/>
        </w:rPr>
        <w:t>– директор</w:t>
      </w:r>
      <w:r>
        <w:rPr>
          <w:sz w:val="28"/>
          <w:szCs w:val="28"/>
          <w:lang w:val="uk-UA"/>
        </w:rPr>
        <w:t xml:space="preserve"> Миколаївського міського центру соціальних служб для сім’ї, дітей та молоді;</w:t>
      </w:r>
      <w:r w:rsidRPr="00AC7A7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 Осец</w:t>
      </w:r>
      <w:proofErr w:type="spellEnd"/>
      <w:r>
        <w:rPr>
          <w:sz w:val="28"/>
          <w:szCs w:val="28"/>
          <w:lang w:val="uk-UA"/>
        </w:rPr>
        <w:t xml:space="preserve">ька </w:t>
      </w:r>
      <w:r w:rsidRPr="0085133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директора департаменту житлово-комунального господарства-</w:t>
      </w:r>
      <w:r w:rsidRPr="0085133C">
        <w:rPr>
          <w:sz w:val="28"/>
          <w:szCs w:val="28"/>
          <w:lang w:val="uk-UA"/>
        </w:rPr>
        <w:t>начальник управління комунального господарства міста</w:t>
      </w:r>
      <w:r>
        <w:rPr>
          <w:sz w:val="28"/>
          <w:szCs w:val="28"/>
          <w:lang w:val="uk-UA"/>
        </w:rPr>
        <w:t xml:space="preserve"> Миколаївської міської ради.</w:t>
      </w:r>
    </w:p>
    <w:p w:rsidR="00DA1A70" w:rsidRDefault="00DA1A70" w:rsidP="00A15B05">
      <w:pPr>
        <w:pStyle w:val="Default"/>
        <w:spacing w:after="0" w:line="240" w:lineRule="auto"/>
        <w:contextualSpacing/>
        <w:jc w:val="both"/>
        <w:rPr>
          <w:sz w:val="28"/>
          <w:szCs w:val="28"/>
          <w:lang w:val="uk-UA"/>
        </w:rPr>
      </w:pPr>
    </w:p>
    <w:p w:rsidR="00DA1A70" w:rsidRPr="003938AC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Обрання секретаря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омісії на засідання постійної комісії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від 02.03.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2021.</w:t>
      </w:r>
    </w:p>
    <w:p w:rsidR="00DA1A70" w:rsidRPr="003938AC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DA1A70" w:rsidRPr="003938AC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Ф. Панченко</w:t>
      </w: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запропонував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період відсутності Н. Горбенко,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обрати секретарем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комісії на засідання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комісії від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02.03.2021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Р. Агабек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ова.</w:t>
      </w:r>
    </w:p>
    <w:p w:rsidR="00DA1A70" w:rsidRPr="003938AC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23C3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брати секретарем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комісії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період відсутності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Н. Горбе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нко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засідання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комісії від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02.03.2021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Р. Агабек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ова.</w:t>
      </w:r>
    </w:p>
    <w:p w:rsidR="00DA1A70" w:rsidRPr="003938AC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- 11; «проти» - 0; «утрималися» - 1 (Р.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DA1A70" w:rsidRPr="003938AC" w:rsidRDefault="00DA1A70" w:rsidP="00A15B05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під час голосування депутати </w:t>
      </w:r>
      <w:r w:rsidRPr="003938AC">
        <w:rPr>
          <w:rFonts w:ascii="Times New Roman" w:hAnsi="Times New Roman"/>
          <w:sz w:val="28"/>
          <w:szCs w:val="28"/>
          <w:lang w:val="uk-UA"/>
        </w:rPr>
        <w:t>Н. Горбенко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Мазанко</w:t>
      </w:r>
      <w:proofErr w:type="spellEnd"/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</w:p>
    <w:p w:rsidR="00DA1A70" w:rsidRPr="00893255" w:rsidRDefault="00DA1A70" w:rsidP="00A15B05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1.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Розгляд заяв, звернень,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Звернення керуючого справами виконавчого комітету Миколаївської міської ради А. Волкова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вих. №02.08-09/54 від 19.02.2021 за вх. №842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>від 19.02.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>2021 щодо термінового погодження переліку видатків по спеціальному фонду (бюджету розвитку) на 2021 рік виконавчого комі</w:t>
      </w:r>
      <w:r w:rsidR="00804959">
        <w:rPr>
          <w:rFonts w:ascii="Times New Roman" w:hAnsi="Times New Roman"/>
          <w:color w:val="000000"/>
          <w:sz w:val="28"/>
          <w:szCs w:val="28"/>
          <w:lang w:val="uk-UA" w:eastAsia="ru-RU"/>
        </w:rPr>
        <w:t>тету Миколаївської міської ради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>. 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(З</w:t>
      </w:r>
      <w:r w:rsidRPr="00280A9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а результатами голосування «За» – 12 питання було внесено до порядку денного з голосу).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804959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470E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Канарський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D470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повідомив, що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зупинках громадського транспорту планується встановлення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світлодіодного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інформаційного табло та системи відеоспостереження, яка повинна бути оснащена щонайменш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2-ма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веб-камерами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90A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Full</w:t>
      </w:r>
      <w:proofErr w:type="spellEnd"/>
      <w:r w:rsidRPr="00290A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90A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HD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(орієнтовна вартість однієї камери 2 900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), в свою чергу необхідне</w:t>
      </w:r>
      <w:bookmarkStart w:id="0" w:name="_GoBack"/>
      <w:bookmarkEnd w:id="0"/>
      <w:r w:rsidR="008049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встановлення</w:t>
      </w:r>
      <w:r w:rsidR="008049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камери </w:t>
      </w:r>
      <w:r w:rsidR="008049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загального огляду вартість якої складає </w:t>
      </w:r>
      <w:r w:rsidRPr="00601B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04959" w:rsidRDefault="00804959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04959" w:rsidRDefault="00804959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3 100 грн. Також наголосив на необхідності підключення додаткового оснащення для підключення відповідних камер та табло. Зазначив, що на встановлення системи інформатизації зупинок громадського транспорту необхідна сума 650 тис.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відповідно 50 тис.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одну таку систему. Основною метою встановлення камер на зупинках є загальний огляд та виконання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відеоаналітики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(фіксація пасажиропотоку та інше). Камери для системи міського відеоспостереження «Безпечне місто» відрізняються від камер, які встановлюються на зупинках, такі камери встановлюються на опорах електроосвітлення, будівлях з метою запобігання та виявлення правопорушень в місті. Також повідомив, що зображення з камер передається на сервер «Безпечного міста». 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C377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5C37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поцікавився </w:t>
      </w:r>
      <w:r w:rsidRPr="005C37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щодо сервера на якому будуть зберігатися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відео та відповідно хто буде слідкувати за зображенням з камер, правоохоронні органи чи безпосередньо працівники міської ради.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662D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Канарський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5C37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відповідний сервер знаходиться в приміщенні</w:t>
      </w:r>
      <w:r w:rsidRPr="005C37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ради, доступ до камер можуть мати правоохоронні органи та інші клієнти. В майбутньому працівники відділу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стандартизації та впровадження електронного врядування Миколаївської міської ради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планують створити Дата-центр з метою покращення відповідної системи.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E151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А.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Хачатуров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662D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на минулому засіданні було вирішено не розглядати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бюджет</w:t>
      </w:r>
      <w:r w:rsidRPr="00662D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розвитку до моменту надання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55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своїх пропозицій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55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всіма головними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розпорядниками бюджетних коштів.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D627FC">
        <w:rPr>
          <w:rFonts w:ascii="Times New Roman" w:hAnsi="Times New Roman"/>
          <w:color w:val="000000"/>
          <w:sz w:val="28"/>
          <w:szCs w:val="28"/>
          <w:lang w:val="uk-UA" w:eastAsia="uk-UA"/>
        </w:rPr>
        <w:t>погодити</w:t>
      </w:r>
      <w:r w:rsidRPr="00D627F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перелік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видатків по спеціальному фонду (бюджету розвитку) на 2021 рік виконавчого комітету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DA1A70" w:rsidRPr="003938AC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- 10; «проти» - 0; «утрималися» - 2 (Ю.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Белановська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А. Хачату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ров)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DA1A70" w:rsidRPr="003938AC" w:rsidRDefault="00DA1A70" w:rsidP="00A15B05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під час голосування депутати </w:t>
      </w:r>
      <w:r w:rsidRPr="003938AC">
        <w:rPr>
          <w:rFonts w:ascii="Times New Roman" w:hAnsi="Times New Roman"/>
          <w:sz w:val="28"/>
          <w:szCs w:val="28"/>
          <w:lang w:val="uk-UA"/>
        </w:rPr>
        <w:t>Н. Горбенко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Мазанко</w:t>
      </w:r>
      <w:proofErr w:type="spellEnd"/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A1A70" w:rsidRPr="00AC7A78" w:rsidRDefault="00DA1A70" w:rsidP="00A15B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C7A7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1.1. 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міської ради 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fi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-001) «Про затвердження звіту про виконання бюджету міста Миколаєва за 2020 рік»</w:t>
      </w:r>
      <w:r w:rsidRPr="00942C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(лист управління апарату Миколаївської міської ради за вх.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№977 від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25.02.2021)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>нформація департаменту фінансів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№52/07.02-20/21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 25</w:t>
      </w:r>
      <w:r w:rsidRPr="00AC7A78">
        <w:rPr>
          <w:rFonts w:ascii="Times New Roman" w:hAnsi="Times New Roman"/>
          <w:sz w:val="28"/>
          <w:szCs w:val="28"/>
          <w:lang w:val="uk-UA"/>
        </w:rPr>
        <w:t>.02.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2021 за вх. №</w:t>
      </w:r>
      <w:r>
        <w:rPr>
          <w:rFonts w:ascii="Times New Roman" w:hAnsi="Times New Roman"/>
          <w:sz w:val="28"/>
          <w:szCs w:val="28"/>
          <w:lang w:val="uk-UA"/>
        </w:rPr>
        <w:t>998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AC7A78">
        <w:rPr>
          <w:rFonts w:ascii="Times New Roman" w:hAnsi="Times New Roman"/>
          <w:sz w:val="28"/>
          <w:szCs w:val="28"/>
          <w:lang w:val="uk-UA"/>
        </w:rPr>
        <w:t>.02.2021 щодо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звіту та доповідної записки про 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виконання бюджету міста Миколаєва за 2020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A1A70" w:rsidRPr="00441D8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B84B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В. Святелик, </w:t>
      </w:r>
      <w:r w:rsidRPr="00B84B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повідомила, що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500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станом на 2021 рік залишок коштів складає 30 млн. 995 тис. </w:t>
      </w:r>
      <w:proofErr w:type="spellStart"/>
      <w:r w:rsidRPr="002500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з них 20 млн.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756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оборотний залишок, відповідно вільний залишок для перерозподілу складає 10 млн. 995 тис.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загального фонду.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A1A70" w:rsidRPr="00441D80" w:rsidRDefault="00DA1A70" w:rsidP="00A15B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винести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роєкт рішення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fi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-001) «Про затвердження звіту про виконання бюджету міста Миколаєва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 2020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рік»</w:t>
      </w:r>
      <w:r w:rsidRPr="00942C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розгляд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скликання з метою його розгляду та погодження.</w:t>
      </w:r>
    </w:p>
    <w:p w:rsidR="00DA1A70" w:rsidRPr="003938AC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- 10; «проти» - 0; «утрималися» - 2 (Ю.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Белановська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А. Хачату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ров)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DA1A70" w:rsidRPr="003938AC" w:rsidRDefault="00DA1A70" w:rsidP="00A15B05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під час голосування депутати </w:t>
      </w:r>
      <w:r w:rsidRPr="003938AC">
        <w:rPr>
          <w:rFonts w:ascii="Times New Roman" w:hAnsi="Times New Roman"/>
          <w:sz w:val="28"/>
          <w:szCs w:val="28"/>
          <w:lang w:val="uk-UA"/>
        </w:rPr>
        <w:t>Н. Горбенко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Мазанко</w:t>
      </w:r>
      <w:proofErr w:type="spellEnd"/>
      <w:r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Pr="003938AC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були відсутні.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7A7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942CED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>. Інформація департаменту фінансів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. №47/07.02-20/21  від 22.02.2021 за вх. №942 від 24.02.2021 щодо використання коштів резервного фонду бюджету Миколаївської міської територіальної громади станом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на 01.02.2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021.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4218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В. Святелик, </w:t>
      </w:r>
      <w:r w:rsidRPr="002421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повідомила, що кошти з резервного фонду </w:t>
      </w:r>
      <w:r w:rsidRPr="00242183">
        <w:rPr>
          <w:rFonts w:ascii="Times New Roman" w:hAnsi="Times New Roman"/>
          <w:sz w:val="28"/>
          <w:szCs w:val="28"/>
          <w:lang w:val="uk-UA"/>
        </w:rPr>
        <w:t xml:space="preserve">бюджету Миколаївської міської територіальної громади станом </w:t>
      </w:r>
      <w:proofErr w:type="spellStart"/>
      <w:r w:rsidRPr="00242183">
        <w:rPr>
          <w:rFonts w:ascii="Times New Roman" w:hAnsi="Times New Roman"/>
          <w:sz w:val="28"/>
          <w:szCs w:val="28"/>
          <w:lang w:val="uk-UA"/>
        </w:rPr>
        <w:t>на 01.02.2</w:t>
      </w:r>
      <w:proofErr w:type="spellEnd"/>
      <w:r w:rsidRPr="00242183">
        <w:rPr>
          <w:rFonts w:ascii="Times New Roman" w:hAnsi="Times New Roman"/>
          <w:sz w:val="28"/>
          <w:szCs w:val="28"/>
          <w:lang w:val="uk-UA"/>
        </w:rPr>
        <w:t>021 не використовувалися.</w:t>
      </w:r>
    </w:p>
    <w:p w:rsidR="00DA1A70" w:rsidRPr="0001571E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4218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 w:rsidRPr="00242183">
        <w:rPr>
          <w:rFonts w:ascii="Times New Roman" w:hAnsi="Times New Roman"/>
          <w:sz w:val="28"/>
          <w:szCs w:val="28"/>
          <w:lang w:val="uk-UA"/>
        </w:rPr>
        <w:t xml:space="preserve">інформацію департаменту фінансів Миколаївської міської ради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. №47/07.02-20/21  від 22.02.2021 за вх. №942 від 24.02.2021 щодо використання коштів резервного фонду бюджету Миколаївської міської територіальної громади станом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на 01.02.2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021.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- 12; «проти» - 0; «утрималися» - 1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Н. Горбе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нко)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 час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голосування депутат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Мазанко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була відсутня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DA1A70" w:rsidRPr="0006653B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DA1A70" w:rsidRPr="00AC7A78" w:rsidRDefault="00DA1A70" w:rsidP="00A15B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7A7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AC7A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C7A7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міської ради 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gs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-035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«Про затвердження Положення про помічника-консультанта депутата Миколаївської міської ради» (лист за вх.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№950 від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24.02.2021).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A1A70" w:rsidRPr="001004E4" w:rsidRDefault="00DA1A70" w:rsidP="00A15B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20A2">
        <w:rPr>
          <w:rFonts w:ascii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20A2">
        <w:rPr>
          <w:rFonts w:ascii="Times New Roman" w:hAnsi="Times New Roman"/>
          <w:b/>
          <w:bCs/>
          <w:sz w:val="28"/>
          <w:szCs w:val="28"/>
          <w:lang w:val="uk-UA" w:eastAsia="ru-RU"/>
        </w:rPr>
        <w:t>О. Пушкар, </w:t>
      </w:r>
      <w:r>
        <w:rPr>
          <w:rFonts w:ascii="Times New Roman" w:hAnsi="Times New Roman"/>
          <w:sz w:val="28"/>
          <w:szCs w:val="28"/>
          <w:lang w:val="uk-UA" w:eastAsia="ru-RU"/>
        </w:rPr>
        <w:t>яка повідомила, що управлінням апарату Миколаївської міської ради було підготовлено проєкт</w:t>
      </w:r>
      <w:r w:rsidRPr="004D20A2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затвердження Положення про помічника-консультанта депутата Миколаївської міської ради»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зв’язку з тим, що </w:t>
      </w:r>
      <w:r w:rsidRPr="004D20A2">
        <w:rPr>
          <w:rFonts w:ascii="Times New Roman" w:hAnsi="Times New Roman"/>
          <w:sz w:val="28"/>
          <w:szCs w:val="28"/>
          <w:lang w:val="uk-UA" w:eastAsia="ru-RU"/>
        </w:rPr>
        <w:t xml:space="preserve">наразі чинним є рішення міської ради «Про затвердження Положення про помічника-консультанта депутата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Миколаївської </w:t>
      </w:r>
      <w:r w:rsidRPr="004D20A2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VII скликання» що, у свою чергу, має невідповідності до норм чинного законодавства та потребує внесення технічних правок. Також зазначила, що </w:t>
      </w:r>
      <w:r>
        <w:rPr>
          <w:rFonts w:ascii="Times New Roman" w:hAnsi="Times New Roman"/>
          <w:sz w:val="28"/>
          <w:szCs w:val="28"/>
          <w:lang w:val="uk-UA" w:eastAsia="ru-RU"/>
        </w:rPr>
        <w:t>на розгляд постійної комісії була надана порівняльна таблиця</w:t>
      </w:r>
      <w:r w:rsidRPr="004D20A2">
        <w:rPr>
          <w:rFonts w:ascii="Times New Roman" w:hAnsi="Times New Roman"/>
          <w:sz w:val="28"/>
          <w:szCs w:val="28"/>
          <w:lang w:val="uk-UA" w:eastAsia="ru-RU"/>
        </w:rPr>
        <w:t xml:space="preserve"> до проєкту рішення міської ради з метою належного розгляду запропонованих змін до чинної редакції рішення міської </w:t>
      </w:r>
      <w:r w:rsidRPr="001004E4">
        <w:rPr>
          <w:rFonts w:ascii="Times New Roman" w:hAnsi="Times New Roman"/>
          <w:sz w:val="28"/>
          <w:szCs w:val="28"/>
          <w:lang w:val="uk-UA" w:eastAsia="ru-RU"/>
        </w:rPr>
        <w:t>ради.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Повідомила, що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помічники консультанти не приймаються на роботу, в свою чергу вони набувають повноважень згідно яких мають змогу отримувати кореспонденцію, яка надходить на депутата міської ради, запитувати відповідну інформацію і т.д.</w:t>
      </w:r>
    </w:p>
    <w:p w:rsidR="00DA1A70" w:rsidRDefault="00DA1A70" w:rsidP="00A15B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004E4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004E4">
        <w:rPr>
          <w:rFonts w:ascii="Times New Roman" w:hAnsi="Times New Roman"/>
          <w:b/>
          <w:sz w:val="28"/>
          <w:szCs w:val="28"/>
          <w:lang w:val="uk-UA" w:eastAsia="ru-RU"/>
        </w:rPr>
        <w:t>Н. Горбенко,</w:t>
      </w:r>
      <w:r w:rsidRPr="001004E4">
        <w:rPr>
          <w:rFonts w:ascii="Times New Roman" w:hAnsi="Times New Roman"/>
          <w:sz w:val="28"/>
          <w:szCs w:val="28"/>
          <w:lang w:val="uk-UA" w:eastAsia="ru-RU"/>
        </w:rPr>
        <w:t xml:space="preserve"> яка запитала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оплати праці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помічника-консультанта депутата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DA1A70" w:rsidRPr="00E52893" w:rsidRDefault="00DA1A70" w:rsidP="00A15B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4E4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О. Пушкар, </w:t>
      </w:r>
      <w:r w:rsidRPr="00E44C08">
        <w:rPr>
          <w:rFonts w:ascii="Times New Roman" w:hAnsi="Times New Roman"/>
          <w:sz w:val="28"/>
          <w:szCs w:val="28"/>
          <w:lang w:val="uk-UA" w:eastAsia="ru-RU"/>
        </w:rPr>
        <w:t>яка відповіла, що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помічники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-консу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льтанти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депутата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E44C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працюють на безоплатній основі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Також наголосила на тому, що відповідно до Законів України «Про місцеве самоврядування в Україні» та «Про статус депутатів місцевих рад» депутати міської ради працюють на громадських засадах та не отримують заробітну плату.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винести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роєкт рішення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gs</w:t>
      </w:r>
      <w:proofErr w:type="spellEnd"/>
      <w:r w:rsidRPr="00752AB4">
        <w:rPr>
          <w:rFonts w:ascii="Times New Roman" w:hAnsi="Times New Roman"/>
          <w:color w:val="000000"/>
          <w:sz w:val="28"/>
          <w:szCs w:val="28"/>
          <w:lang w:val="uk-UA" w:eastAsia="ru-RU"/>
        </w:rPr>
        <w:t>-035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Pr="00752A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затвердження Положення про помічника-консультанта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депутата Миколаївської міської ради»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розгляд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441D8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скликання з метою його розгляду та погодження.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- 13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 час голосування депутат М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Мазанко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була відсутня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DA1A70" w:rsidRDefault="00DA1A70" w:rsidP="00A15B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A1A70" w:rsidRPr="00AC7A78" w:rsidRDefault="00DA1A70" w:rsidP="00A15B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1.4</w:t>
      </w:r>
      <w:r w:rsidRPr="00AC7A7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міської ради 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sm</w:t>
      </w:r>
      <w:proofErr w:type="spellEnd"/>
      <w:r w:rsidRPr="009F45F5">
        <w:rPr>
          <w:rFonts w:ascii="Times New Roman" w:hAnsi="Times New Roman"/>
          <w:color w:val="000000"/>
          <w:sz w:val="28"/>
          <w:szCs w:val="28"/>
          <w:lang w:val="uk-UA" w:eastAsia="ru-RU"/>
        </w:rPr>
        <w:t>-001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) «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 внесення змін та доповнень до рішення Миколаївської міської ради від 12.12.2013 №36/5 «Про затвердження Положення про Миколаївський міський центр соціальних служб для сім’ї, дітей та молоді» (зі змінами)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» (лист управління апарату Миколаївської міської ради за вх.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№</w:t>
      </w:r>
      <w:r w:rsidRPr="000C5755">
        <w:rPr>
          <w:rFonts w:ascii="Times New Roman" w:hAnsi="Times New Roman"/>
          <w:sz w:val="28"/>
          <w:szCs w:val="28"/>
          <w:lang w:val="uk-UA" w:eastAsia="ru-RU"/>
        </w:rPr>
        <w:t>980 від</w:t>
      </w:r>
      <w:r w:rsidRPr="000C5755">
        <w:rPr>
          <w:rFonts w:ascii="Times New Roman" w:hAnsi="Times New Roman"/>
          <w:sz w:val="28"/>
          <w:szCs w:val="28"/>
          <w:lang w:eastAsia="ru-RU"/>
        </w:rPr>
        <w:t> </w:t>
      </w:r>
      <w:r w:rsidRPr="000C5755">
        <w:rPr>
          <w:rFonts w:ascii="Times New Roman" w:hAnsi="Times New Roman"/>
          <w:sz w:val="28"/>
          <w:szCs w:val="28"/>
          <w:lang w:val="uk-UA" w:eastAsia="ru-RU"/>
        </w:rPr>
        <w:t>25.02.2021).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53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В. Гончарук, </w:t>
      </w:r>
      <w:r w:rsidRPr="002E65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повідомила, що відповідним проє</w:t>
      </w:r>
      <w:r w:rsidRPr="002E65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ктом рішення вносяться зміни до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Положення про Миколаївський міський центр соціальних служб для сім’ї, дітей та молоді (далі Центр), з метою забезпечення належного здійснення соціальної роботи та надання соціальних послуг сім’ям, дітям та молоді, які перебувають у складних життєвих обставинах. Також наголосила, що внесення відповідних змін не потребує додаткового фінансування.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C36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9C0D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 притулок для осіб, які постраждали від домашнього насильства та/або насильства за ознакою статті (далі Притулок) та Денний центр соціально-психологічної допомоги особам, які постраждали від домашнього насильства та/або насильства за ознакою статті (далі Денний центр)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мають спільні з Центром баланси, у зв’язку з чим поцікавився щодо юридичної адреси відповідних Притулку та Денного центра.</w:t>
      </w:r>
    </w:p>
    <w:p w:rsidR="00DA1A70" w:rsidRPr="009C0D74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C36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В. Гончарук, </w:t>
      </w:r>
      <w:r w:rsidRPr="005C36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відповіла, що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C36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місце знаходження Денного центру співпадає з фактичним місцем знаходженням Центру, в свою чергу Притулок розташований за окремою адресою, яка відповідно до вимог чинного законодавства не розголошується.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EC7B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Н. Горбенко, </w:t>
      </w:r>
      <w:r w:rsidRPr="00EC7B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зазначила, що функціонування відповідного Притулку дуже важливе для міста Миколаєва, адже є багато людей, яким потрібна допомога. Тому запитала, яка причина </w:t>
      </w:r>
      <w:r w:rsidRPr="00EC7B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того, що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станом на сьогодні </w:t>
      </w:r>
      <w:r w:rsidRPr="00EC7B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Притулок не працює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922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В. Гончарук,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відповіла, що в минулому році були закладені кошти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 млн. 8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00 тис.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) на проведення капітального ремонту будівлі в якій планується розташування Притулку, а також була проведена закупівля необхідної техніки, яка наразі знаходиться на складі. У зв’язку з тим, що АТ «Миколаївобленерго» не погодили технічні умови для підключення електропостачання в будівлі, управління капітального будівництва Миколаївської міської ради не провели відповідні ремонті роботи, що унеможливлює відкриття Притулку. Також повідомила, що сьогодні (02.03.2021) року відбудеться зустріч з представниками АТ «Миколаївобленерго» на відповідному об’єкті з метою вирішення даного питання.</w:t>
      </w:r>
    </w:p>
    <w:p w:rsidR="00DA1A70" w:rsidRPr="00EC7B48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922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Н. Горбенко, </w:t>
      </w:r>
      <w:r w:rsidRPr="001922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запропонувала запросити </w:t>
      </w:r>
      <w:r w:rsidRPr="00192275">
        <w:rPr>
          <w:rFonts w:ascii="Times New Roman" w:hAnsi="Times New Roman"/>
          <w:sz w:val="28"/>
          <w:szCs w:val="28"/>
          <w:lang w:val="uk-UA"/>
        </w:rPr>
        <w:t xml:space="preserve">директора Миколаївського міського центру соціальних служб для сім’ї, дітей та молоді В. Гончарук на наступне засідання постійної комісії з метою надання інформації </w:t>
      </w:r>
      <w:r>
        <w:rPr>
          <w:rFonts w:ascii="Times New Roman" w:hAnsi="Times New Roman"/>
          <w:sz w:val="28"/>
          <w:szCs w:val="28"/>
          <w:lang w:val="uk-UA"/>
        </w:rPr>
        <w:t xml:space="preserve">щодо результатів вищезазначеної зустрічі та вирішення питання відкриття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притулку</w:t>
      </w:r>
      <w:r w:rsidRPr="009C0D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C0D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для осіб, які постраждали від домашнього насильства та/або насильства за ознакою статті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після проведеної зустрічі. 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ки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B672D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</w:t>
      </w:r>
      <w:r w:rsidRPr="00637BAF">
        <w:rPr>
          <w:rFonts w:ascii="Times New Roman" w:hAnsi="Times New Roman"/>
          <w:color w:val="000000"/>
          <w:sz w:val="28"/>
          <w:szCs w:val="28"/>
          <w:lang w:val="uk-UA" w:eastAsia="uk-UA"/>
        </w:rPr>
        <w:t>инести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роєкт рішення міської ради 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sm</w:t>
      </w:r>
      <w:proofErr w:type="spellEnd"/>
      <w:r w:rsidRPr="009F45F5">
        <w:rPr>
          <w:rFonts w:ascii="Times New Roman" w:hAnsi="Times New Roman"/>
          <w:color w:val="000000"/>
          <w:sz w:val="28"/>
          <w:szCs w:val="28"/>
          <w:lang w:val="uk-UA" w:eastAsia="ru-RU"/>
        </w:rPr>
        <w:t>-001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) «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 внесення змін та доповнень до рішення Миколаївської міської ради від 12.12.2013 №36/5 «Про затвердження Положення про Миколаївський міський центр соціальних служб для сім’ї, дітей та молоді» (зі змінами)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розгляд сесії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637BA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скликання з метою його розгляду та погодження.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B67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92275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2275">
        <w:rPr>
          <w:rFonts w:ascii="Times New Roman" w:hAnsi="Times New Roman"/>
          <w:sz w:val="28"/>
          <w:szCs w:val="28"/>
          <w:lang w:val="uk-UA"/>
        </w:rPr>
        <w:t xml:space="preserve"> Миколаївського міського центру соціальних служб для сім’ї, дітей та молоді В. Гончарук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 з управлінням капітального будівництва Миколаївської міської ради бути присутніми на наступному засіданні постійної комісії з метою </w:t>
      </w:r>
      <w:r w:rsidRPr="00192275">
        <w:rPr>
          <w:rFonts w:ascii="Times New Roman" w:hAnsi="Times New Roman"/>
          <w:sz w:val="28"/>
          <w:szCs w:val="28"/>
          <w:lang w:val="uk-UA"/>
        </w:rPr>
        <w:t xml:space="preserve">надання інформації </w:t>
      </w:r>
      <w:r>
        <w:rPr>
          <w:rFonts w:ascii="Times New Roman" w:hAnsi="Times New Roman"/>
          <w:sz w:val="28"/>
          <w:szCs w:val="28"/>
          <w:lang w:val="uk-UA"/>
        </w:rPr>
        <w:t xml:space="preserve">щодо результатів вищезазначеної зустрічі та вирішення питання відкриття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притулку</w:t>
      </w:r>
      <w:r w:rsidRPr="009C0D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для осіб, які постраждали від домашнього насильства та/або насильства за ознакою статті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- 13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під час голосува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ння депутат М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Мазанко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була відсутня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DA1A70" w:rsidRPr="00AC7A78" w:rsidRDefault="00DA1A70" w:rsidP="00A15B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1.5</w:t>
      </w:r>
      <w:r w:rsidRPr="00DC6A12">
        <w:rPr>
          <w:rFonts w:ascii="Times New Roman" w:hAnsi="Times New Roman"/>
          <w:b/>
          <w:sz w:val="28"/>
          <w:szCs w:val="28"/>
          <w:lang w:val="uk-UA"/>
        </w:rPr>
        <w:t>. Звернення департаменту праці та соціального захисту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 №</w:t>
      </w:r>
      <w:r>
        <w:rPr>
          <w:rFonts w:ascii="Times New Roman" w:hAnsi="Times New Roman"/>
          <w:sz w:val="28"/>
          <w:szCs w:val="28"/>
          <w:lang w:val="uk-UA"/>
        </w:rPr>
        <w:t>386</w:t>
      </w:r>
      <w:r w:rsidRPr="00AC7A7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09.01-3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від 22.02.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876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AC7A78">
        <w:rPr>
          <w:rFonts w:ascii="Times New Roman" w:hAnsi="Times New Roman"/>
          <w:sz w:val="28"/>
          <w:szCs w:val="28"/>
          <w:lang w:val="uk-UA"/>
        </w:rPr>
        <w:t>.02.2021</w:t>
      </w:r>
      <w:r>
        <w:rPr>
          <w:rFonts w:ascii="Times New Roman" w:hAnsi="Times New Roman"/>
          <w:sz w:val="28"/>
          <w:szCs w:val="28"/>
          <w:lang w:val="uk-UA"/>
        </w:rPr>
        <w:t xml:space="preserve"> щодо поновлення фінансування діяльності міського центру соціально-психологічної реабілітації дітей та молоді з функціональними обмеженнями.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0B49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Ф. Панченко, </w:t>
      </w:r>
      <w:r w:rsidRPr="000B49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запропонував зняти з розгляду відповідне звернення у зв’язку з відкликанням</w:t>
      </w:r>
      <w:r w:rsidRPr="000B49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B49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його заявником.</w:t>
      </w:r>
    </w:p>
    <w:p w:rsidR="00DA1A70" w:rsidRPr="00FD73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FD737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Переверьзєва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запропонувала запросити на наступне засідання постійної комісії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0B4916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 д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0B4916">
        <w:rPr>
          <w:rFonts w:ascii="Times New Roman" w:hAnsi="Times New Roman"/>
          <w:sz w:val="28"/>
          <w:szCs w:val="28"/>
          <w:lang w:val="uk-UA"/>
        </w:rPr>
        <w:t>Василенко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Pr="000B4916">
        <w:rPr>
          <w:rFonts w:ascii="Times New Roman" w:hAnsi="Times New Roman"/>
          <w:sz w:val="28"/>
          <w:szCs w:val="28"/>
          <w:lang w:val="uk-UA"/>
        </w:rPr>
        <w:t>надання роз'яснень щодо розподілу видатків бюджету Миколаївської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 у категорії «</w:t>
      </w:r>
      <w:r w:rsidRPr="000B4916">
        <w:rPr>
          <w:rFonts w:ascii="Times New Roman" w:hAnsi="Times New Roman"/>
          <w:sz w:val="28"/>
          <w:szCs w:val="28"/>
          <w:lang w:val="uk-UA"/>
        </w:rPr>
        <w:t>Компенсаційних виплат за пільгови</w:t>
      </w:r>
      <w:r>
        <w:rPr>
          <w:rFonts w:ascii="Times New Roman" w:hAnsi="Times New Roman"/>
          <w:sz w:val="28"/>
          <w:szCs w:val="28"/>
          <w:lang w:val="uk-UA"/>
        </w:rPr>
        <w:t>й проїзд на водному транспорті».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ки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DA1A70" w:rsidRPr="00556254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625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5625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Зняти з розгляду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56254">
        <w:rPr>
          <w:rFonts w:ascii="Times New Roman" w:hAnsi="Times New Roman"/>
          <w:sz w:val="28"/>
          <w:szCs w:val="28"/>
          <w:lang w:val="uk-UA"/>
        </w:rPr>
        <w:t xml:space="preserve">вернення департаменту праці та соціального захисту Миколаївської міської ради за </w:t>
      </w:r>
      <w:proofErr w:type="spellStart"/>
      <w:r w:rsidRPr="00556254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556254">
        <w:rPr>
          <w:rFonts w:ascii="Times New Roman" w:hAnsi="Times New Roman"/>
          <w:sz w:val="28"/>
          <w:szCs w:val="28"/>
          <w:lang w:val="uk-UA"/>
        </w:rPr>
        <w:t xml:space="preserve"> №386/09.01-3 </w:t>
      </w:r>
      <w:proofErr w:type="spellStart"/>
      <w:r w:rsidRPr="00556254">
        <w:rPr>
          <w:rFonts w:ascii="Times New Roman" w:hAnsi="Times New Roman"/>
          <w:sz w:val="28"/>
          <w:szCs w:val="28"/>
          <w:lang w:val="uk-UA"/>
        </w:rPr>
        <w:t>від 22.02.</w:t>
      </w:r>
      <w:proofErr w:type="spellEnd"/>
      <w:r w:rsidRPr="00556254">
        <w:rPr>
          <w:rFonts w:ascii="Times New Roman" w:hAnsi="Times New Roman"/>
          <w:sz w:val="28"/>
          <w:szCs w:val="28"/>
          <w:lang w:val="uk-UA"/>
        </w:rPr>
        <w:t xml:space="preserve">2021 за </w:t>
      </w:r>
      <w:proofErr w:type="spellStart"/>
      <w:r w:rsidRPr="00556254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Pr="00556254">
        <w:rPr>
          <w:rFonts w:ascii="Times New Roman" w:hAnsi="Times New Roman"/>
          <w:sz w:val="28"/>
          <w:szCs w:val="28"/>
          <w:lang w:val="uk-UA"/>
        </w:rPr>
        <w:t>№876 від</w:t>
      </w:r>
      <w:r w:rsidRPr="00556254">
        <w:rPr>
          <w:rFonts w:ascii="Times New Roman" w:hAnsi="Times New Roman"/>
          <w:sz w:val="28"/>
          <w:szCs w:val="28"/>
          <w:lang w:val="en-US"/>
        </w:rPr>
        <w:t> </w:t>
      </w:r>
      <w:r w:rsidRPr="00556254">
        <w:rPr>
          <w:rFonts w:ascii="Times New Roman" w:hAnsi="Times New Roman"/>
          <w:sz w:val="28"/>
          <w:szCs w:val="28"/>
          <w:lang w:val="uk-UA"/>
        </w:rPr>
        <w:t>22.02.2021 щодо поновлення фінансування діяльності міського центру соціально-психологічної реабілітації дітей та молоді з функціональними обмеженнями.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B4916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0B4916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у д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Василенко </w:t>
      </w:r>
      <w:r>
        <w:rPr>
          <w:rFonts w:ascii="Times New Roman" w:hAnsi="Times New Roman"/>
          <w:sz w:val="28"/>
          <w:szCs w:val="28"/>
          <w:lang w:val="uk-UA"/>
        </w:rPr>
        <w:t>бути присутнім на наступному засіданні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0B4916">
        <w:rPr>
          <w:rFonts w:ascii="Times New Roman" w:hAnsi="Times New Roman"/>
          <w:sz w:val="28"/>
          <w:szCs w:val="28"/>
          <w:lang w:val="uk-UA"/>
        </w:rPr>
        <w:t>надання роз'яснень щодо розподілу видатків бюджету Миколаївської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 у категорії «</w:t>
      </w:r>
      <w:r w:rsidRPr="000B4916">
        <w:rPr>
          <w:rFonts w:ascii="Times New Roman" w:hAnsi="Times New Roman"/>
          <w:sz w:val="28"/>
          <w:szCs w:val="28"/>
          <w:lang w:val="uk-UA"/>
        </w:rPr>
        <w:t>Компенсаційних виплат за пільгови</w:t>
      </w:r>
      <w:r>
        <w:rPr>
          <w:rFonts w:ascii="Times New Roman" w:hAnsi="Times New Roman"/>
          <w:sz w:val="28"/>
          <w:szCs w:val="28"/>
          <w:lang w:val="uk-UA"/>
        </w:rPr>
        <w:t>й проїзд на водному транспорті».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- 13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DA1A70" w:rsidRPr="000250AB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 час голосування депутат М.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Мазанко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була відсутня.</w:t>
      </w:r>
    </w:p>
    <w:p w:rsidR="00DA1A70" w:rsidRPr="00DC6A12" w:rsidRDefault="00DA1A70" w:rsidP="00A15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A70" w:rsidRPr="00537973" w:rsidRDefault="00DA1A70" w:rsidP="00A1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1.6</w:t>
      </w:r>
      <w:r w:rsidRPr="00DC6A1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Інформація відділу з організації оборонної і мобілізаційної роботи та взаємодії з правоохоронними органами Миколаївської міської ради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lastRenderedPageBreak/>
        <w:t>вих.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№5886/02.12-17/21-2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від 22.02.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№884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23.02.2021 надана на виконання витягів з протоколу №7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від 09.02.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2021 та  протоколу №8 від 16.02.2021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 бюджетних  коштів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 w:eastAsia="ru-RU"/>
        </w:rPr>
        <w:t xml:space="preserve">незаконної підприємницької діяльності по вул. Соборній та на території флотського </w:t>
      </w:r>
      <w:proofErr w:type="spellStart"/>
      <w:r w:rsidRPr="00AC7A78">
        <w:rPr>
          <w:rFonts w:ascii="Times New Roman" w:hAnsi="Times New Roman"/>
          <w:sz w:val="28"/>
          <w:szCs w:val="28"/>
          <w:lang w:val="uk-UA" w:eastAsia="ru-RU"/>
        </w:rPr>
        <w:t>бульвара</w:t>
      </w:r>
      <w:proofErr w:type="spellEnd"/>
      <w:r w:rsidRPr="00AC7A78">
        <w:rPr>
          <w:rFonts w:ascii="Times New Roman" w:hAnsi="Times New Roman"/>
          <w:sz w:val="28"/>
          <w:szCs w:val="28"/>
          <w:lang w:val="uk-UA" w:eastAsia="ru-RU"/>
        </w:rPr>
        <w:t xml:space="preserve"> в цілому, а також незаконного утримання, експлуатації та використання у комерційних цілях білохвостих орлів, які внесені до Червоної книги України. 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76F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Оніщенко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надав декілька пропозицій, а саме: </w:t>
      </w:r>
      <w:r w:rsidRPr="007C76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виділити фінансування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ГУНП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Миколаївській області з метою оренди складів, холодильних установок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для зберігання товарів, які згідно чинного законодавства підлягають вилученню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департаменту економічного розвитку Миколаївської міської ради створити робочу групу включивши до її складу першого заступника міського голови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Д. Лук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ова, членів постійної комісії, представників поліції та представників </w:t>
      </w:r>
      <w:r w:rsidRPr="009D3C6D">
        <w:rPr>
          <w:rFonts w:ascii="Times New Roman" w:hAnsi="Times New Roman"/>
          <w:sz w:val="28"/>
          <w:szCs w:val="28"/>
          <w:lang w:val="uk-UA"/>
        </w:rPr>
        <w:t>відділу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на засідання якої запросити представників комунальних установ/підприємств Миколаївської міської ради, які мають змогу надати приміщення для зберігання конфіскованого майна. 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74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Ф. Панченко, </w:t>
      </w:r>
      <w:r w:rsidRPr="00F43F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запропонував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рекомендувати </w:t>
      </w:r>
      <w:r w:rsidRPr="009D3C6D">
        <w:rPr>
          <w:rFonts w:ascii="Times New Roman" w:hAnsi="Times New Roman"/>
          <w:sz w:val="28"/>
          <w:szCs w:val="28"/>
          <w:lang w:val="uk-UA"/>
        </w:rPr>
        <w:t>відділу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направити звернення на адресу комунальних установ/підприємств Миколаївської міської ради з проханням надати інформацію щодо можливості надання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нежитлового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приміщення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</w:t>
      </w:r>
      <w:r>
        <w:rPr>
          <w:rFonts w:ascii="Times New Roman" w:hAnsi="Times New Roman"/>
          <w:sz w:val="28"/>
          <w:szCs w:val="28"/>
          <w:lang w:val="uk-UA"/>
        </w:rPr>
        <w:t xml:space="preserve"> зберігання конфіскованого товару. Також наголосив на тому, що співробітниками Національної поліції протягом 2020 року на Соборній площі не було складено жодного протоколу відповідно до частини 2 статей 89, 160, 164 Кодексу України про адміністративні правопорушення щодо конфіскації тварин, предметів торгівлі або виготовленої продукції. У зв’язку з чим рекомендував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 Оніще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нко звернутися до Національної поліції з метою належного виконання своїх обов’язків та складання протоколів по вищезазначеним статтям Кодексу України про адміністративні правопорушення.</w:t>
      </w:r>
    </w:p>
    <w:p w:rsidR="00DA1A70" w:rsidRDefault="00DA1A70" w:rsidP="00A1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6F9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Оніщенко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вирішити питання з </w:t>
      </w:r>
      <w:r>
        <w:rPr>
          <w:rFonts w:ascii="Times New Roman" w:hAnsi="Times New Roman"/>
          <w:sz w:val="28"/>
          <w:szCs w:val="28"/>
          <w:lang w:val="uk-UA" w:eastAsia="ru-RU"/>
        </w:rPr>
        <w:t>незаконним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утримання</w:t>
      </w:r>
      <w:r>
        <w:rPr>
          <w:rFonts w:ascii="Times New Roman" w:hAnsi="Times New Roman"/>
          <w:sz w:val="28"/>
          <w:szCs w:val="28"/>
          <w:lang w:val="uk-UA" w:eastAsia="ru-RU"/>
        </w:rPr>
        <w:t>м, експлуатацією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та використання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у комерційних цілях білохвостих орлів, які вне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сені до Червоної книги України може допомогти директор КУ «Миколаївський зоопарк» 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Топчий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який має можливість взяти їх на баланс КУ «Миколаївський зоопарк».</w:t>
      </w:r>
    </w:p>
    <w:p w:rsidR="00DA1A70" w:rsidRPr="00680582" w:rsidRDefault="00DA1A70" w:rsidP="009F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F10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Ф. Панченко, </w:t>
      </w:r>
      <w:r w:rsidRPr="00496F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звернувся до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директора КУ «Миколаївський зоопарк»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 Топч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496F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 проханням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допомогти співробітникам поліції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разі конфіскації білохвостих орлів, </w:t>
      </w:r>
      <w:r w:rsidRPr="00496F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посприяти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вирішенні відповідного питання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(надати відповідну інформацію, орнітолога і т.д.).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ки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</w:p>
    <w:p w:rsidR="00DA1A70" w:rsidRDefault="00DA1A70" w:rsidP="00A1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70B3E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70B3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70B3E">
        <w:rPr>
          <w:rFonts w:ascii="Times New Roman" w:hAnsi="Times New Roman"/>
          <w:sz w:val="28"/>
          <w:szCs w:val="28"/>
          <w:lang w:val="uk-UA"/>
        </w:rPr>
        <w:t>нфор</w:t>
      </w:r>
      <w:r>
        <w:rPr>
          <w:rFonts w:ascii="Times New Roman" w:hAnsi="Times New Roman"/>
          <w:sz w:val="28"/>
          <w:szCs w:val="28"/>
          <w:lang w:val="uk-UA"/>
        </w:rPr>
        <w:t>мацію</w:t>
      </w:r>
      <w:r w:rsidRPr="00270B3E">
        <w:rPr>
          <w:rFonts w:ascii="Times New Roman" w:hAnsi="Times New Roman"/>
          <w:sz w:val="28"/>
          <w:szCs w:val="28"/>
          <w:lang w:val="uk-UA"/>
        </w:rPr>
        <w:t xml:space="preserve"> відділу з організації оборонної і мобілізаційної роботи та взаємодії з правоохоронними органами Миколаївської міської ради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lastRenderedPageBreak/>
        <w:t>вих.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№5886/02.12-17/21-2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від 22.02.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№884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 w:rsidRPr="00AC7A78">
        <w:rPr>
          <w:rFonts w:ascii="Times New Roman" w:hAnsi="Times New Roman"/>
          <w:sz w:val="28"/>
          <w:szCs w:val="28"/>
          <w:lang w:val="uk-UA"/>
        </w:rPr>
        <w:t>23.02.2021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 w:eastAsia="ru-RU"/>
        </w:rPr>
        <w:t xml:space="preserve">незаконної підприємницької діяльності по вул. Соборній та на території флотського </w:t>
      </w:r>
      <w:proofErr w:type="spellStart"/>
      <w:r w:rsidRPr="00AC7A78">
        <w:rPr>
          <w:rFonts w:ascii="Times New Roman" w:hAnsi="Times New Roman"/>
          <w:sz w:val="28"/>
          <w:szCs w:val="28"/>
          <w:lang w:val="uk-UA" w:eastAsia="ru-RU"/>
        </w:rPr>
        <w:t>бульвара</w:t>
      </w:r>
      <w:proofErr w:type="spellEnd"/>
      <w:r w:rsidRPr="00AC7A78">
        <w:rPr>
          <w:rFonts w:ascii="Times New Roman" w:hAnsi="Times New Roman"/>
          <w:sz w:val="28"/>
          <w:szCs w:val="28"/>
          <w:lang w:val="uk-UA" w:eastAsia="ru-RU"/>
        </w:rPr>
        <w:t xml:space="preserve"> в цілому, а також незаконного утримання, експлуатації та використання у комерційних цілях білохвостих орлів, які внесені до Червоної книги України. </w:t>
      </w:r>
    </w:p>
    <w:p w:rsidR="00DA1A70" w:rsidRPr="002374B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0128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D3C6D">
        <w:rPr>
          <w:rFonts w:ascii="Times New Roman" w:hAnsi="Times New Roman"/>
          <w:sz w:val="28"/>
          <w:szCs w:val="28"/>
          <w:lang w:val="uk-UA"/>
        </w:rPr>
        <w:t>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направити звернення на адресу комунальних установ/підприємств Миколаївської міської ради з проханням надати інформацію щодо можливості надання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нежитлового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приміщення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для зберігання товарів, які згідно чинного законодавства підлягають вилученню. 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D3C6D">
        <w:rPr>
          <w:rFonts w:ascii="Times New Roman" w:hAnsi="Times New Roman"/>
          <w:sz w:val="28"/>
          <w:szCs w:val="28"/>
          <w:lang w:val="uk-UA"/>
        </w:rPr>
        <w:t>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направити звернення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Миколаївській області з метою належного виконання своїх обов’язків та складання протоколів відповідно до частини 2 статей 89, 160, 164 Кодексу України про адміністративні правопорушення щодо конфіскації тварин, предметів торгівлі або виготовленої продукції.</w:t>
      </w:r>
    </w:p>
    <w:p w:rsidR="00DA1A70" w:rsidRPr="00226784" w:rsidRDefault="00DA1A70" w:rsidP="00A1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Pr="00916D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Директору КУ «Миколаївський зоопарк»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 Топч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ому, у разі конфіскації білохвостих орлів співробітниками поліції, </w:t>
      </w:r>
      <w:r w:rsidRPr="00496F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посприяти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вирішенні відповідного питання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- 13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 час голосування депутат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Мазанко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була відсутня.</w:t>
      </w:r>
    </w:p>
    <w:p w:rsidR="00DA1A70" w:rsidRDefault="00DA1A70" w:rsidP="00A1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7A78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>Інформація директора департаменту міського голови Ю. Литвинової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№5851/02.09.01-08/21-2 від 22.02.2021 щодо виконання Міської цільової програми розвитку інформаційно-комунікативної сфери міста Миколаєва на 2020-2023 роки.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D1EC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Н. Горбенко, </w:t>
      </w:r>
      <w:r w:rsidRPr="00CD1E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запитала на яких умовах депутати міської ради мають можливість використовувати засоби масової інформації представлені відповідною Програмою для висвітлення своєї депутатської діяльності.</w:t>
      </w: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36F9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Ю. Литвинова, </w:t>
      </w:r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відповіла, що даною Прог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рамою передбачено фінансування т</w:t>
      </w:r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 укладання договорів щодо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висвітлення інформації про </w:t>
      </w:r>
      <w:r w:rsidRPr="00305E3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діяльність депутатів міської ради. Також повідомила, що з метою висвітлення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відповідної </w:t>
      </w:r>
      <w:r w:rsidRPr="00305E3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інформації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депутати міської ради можуть звертатися до управління</w:t>
      </w:r>
      <w:r w:rsidRPr="00305E3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апарату Миколаївської міської ради.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Зазначила</w:t>
      </w:r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що наразі Миколаївська міська рада співпрацює з такими друкованими виданнями ТОВ «Редакція газети «</w:t>
      </w:r>
      <w:proofErr w:type="spellStart"/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Вечерний</w:t>
      </w:r>
      <w:proofErr w:type="spellEnd"/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Николаев</w:t>
      </w:r>
      <w:proofErr w:type="spellEnd"/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 та колективним підприємством «Незалежна громадсько-політична газета Миколаївської області «</w:t>
      </w:r>
      <w:proofErr w:type="spellStart"/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Южная</w:t>
      </w:r>
      <w:proofErr w:type="spellEnd"/>
      <w:r w:rsidRPr="00A36F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правда».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A1A70" w:rsidRPr="005661FF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D1E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Pr="00CD1ECA">
        <w:rPr>
          <w:rFonts w:ascii="Times New Roman" w:hAnsi="Times New Roman"/>
          <w:sz w:val="28"/>
          <w:szCs w:val="28"/>
          <w:lang w:val="uk-UA"/>
        </w:rPr>
        <w:t xml:space="preserve"> департаменту міського голови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№5851/02.09.01-08/21-2 від 22.02.2021 щодо виконання Міської цільової програми розвитку інформаційно-комунікативної сфери міста Миколаєва на 2020-2023 роки.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під час голосування депутат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Д.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Січко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Ф. Панченко були відсутні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A70" w:rsidRPr="00A634C8" w:rsidRDefault="00DA1A70" w:rsidP="00A1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1.8</w:t>
      </w:r>
      <w:r w:rsidRPr="00DC6A1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Інформація </w:t>
      </w:r>
      <w:r>
        <w:rPr>
          <w:rFonts w:ascii="Times New Roman" w:hAnsi="Times New Roman"/>
          <w:b/>
          <w:sz w:val="28"/>
          <w:szCs w:val="28"/>
          <w:lang w:val="uk-UA"/>
        </w:rPr>
        <w:t>департаменту житлово-комунального господарства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Миколаївської міської ради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 №</w:t>
      </w:r>
      <w:r>
        <w:rPr>
          <w:rFonts w:ascii="Times New Roman" w:hAnsi="Times New Roman"/>
          <w:sz w:val="28"/>
          <w:szCs w:val="28"/>
          <w:lang w:val="uk-UA"/>
        </w:rPr>
        <w:t>698/08.01.01-10/04/021/21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AC7A78">
        <w:rPr>
          <w:rFonts w:ascii="Times New Roman" w:hAnsi="Times New Roman"/>
          <w:sz w:val="28"/>
          <w:szCs w:val="28"/>
          <w:lang w:val="uk-UA"/>
        </w:rPr>
        <w:t>.02.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996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AC7A78">
        <w:rPr>
          <w:rFonts w:ascii="Times New Roman" w:hAnsi="Times New Roman"/>
          <w:sz w:val="28"/>
          <w:szCs w:val="28"/>
          <w:lang w:val="uk-UA"/>
        </w:rPr>
        <w:t>.02.</w:t>
      </w:r>
      <w:r>
        <w:rPr>
          <w:rFonts w:ascii="Times New Roman" w:hAnsi="Times New Roman"/>
          <w:sz w:val="28"/>
          <w:szCs w:val="28"/>
          <w:lang w:val="uk-UA"/>
        </w:rPr>
        <w:t>2021 надана на виконання витягу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з протоколу №7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від 09.02.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 бюджетних  коштів щодо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світлофорного об’єкту на перехресті вулиць 3 Воєнна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1A70" w:rsidRPr="00F466A0" w:rsidRDefault="00DA1A70" w:rsidP="00A1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A634C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 w:rsidRPr="00A634C8">
        <w:rPr>
          <w:rFonts w:ascii="Times New Roman" w:hAnsi="Times New Roman"/>
          <w:sz w:val="28"/>
          <w:szCs w:val="28"/>
          <w:lang w:val="uk-UA"/>
        </w:rPr>
        <w:t>інформацію департаменту житлово-комунального господарства Миколаївської міської ради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 №</w:t>
      </w:r>
      <w:r>
        <w:rPr>
          <w:rFonts w:ascii="Times New Roman" w:hAnsi="Times New Roman"/>
          <w:sz w:val="28"/>
          <w:szCs w:val="28"/>
          <w:lang w:val="uk-UA"/>
        </w:rPr>
        <w:t>698/08.01.01-10/04/021/21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AC7A78">
        <w:rPr>
          <w:rFonts w:ascii="Times New Roman" w:hAnsi="Times New Roman"/>
          <w:sz w:val="28"/>
          <w:szCs w:val="28"/>
          <w:lang w:val="uk-UA"/>
        </w:rPr>
        <w:t>.02.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996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AC7A78">
        <w:rPr>
          <w:rFonts w:ascii="Times New Roman" w:hAnsi="Times New Roman"/>
          <w:sz w:val="28"/>
          <w:szCs w:val="28"/>
          <w:lang w:val="uk-UA"/>
        </w:rPr>
        <w:t>.02.</w:t>
      </w:r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Pr="00AC7A78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світлофорного об’єкту на перехресті вулиць 3 Воєнна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3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 час голосування депутат Д.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Січко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був відсутній.</w:t>
      </w:r>
    </w:p>
    <w:p w:rsidR="00DA1A70" w:rsidRPr="004C3C02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DA1A70" w:rsidRPr="000250AB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</w:t>
      </w:r>
      <w:r w:rsidRPr="00F3120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31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20E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громадянки Полянської Є.Ю. </w:t>
      </w:r>
      <w:r w:rsidRPr="00F3120E">
        <w:rPr>
          <w:rFonts w:ascii="Times New Roman" w:hAnsi="Times New Roman"/>
          <w:sz w:val="28"/>
          <w:szCs w:val="28"/>
          <w:lang w:val="uk-UA" w:eastAsia="ru-RU"/>
        </w:rPr>
        <w:t>за вх. №П-1470-1/</w:t>
      </w:r>
      <w:proofErr w:type="spellStart"/>
      <w:r w:rsidRPr="00F3120E">
        <w:rPr>
          <w:rFonts w:ascii="Times New Roman" w:hAnsi="Times New Roman"/>
          <w:sz w:val="28"/>
          <w:szCs w:val="28"/>
          <w:lang w:val="uk-UA" w:eastAsia="ru-RU"/>
        </w:rPr>
        <w:t>інг-ез</w:t>
      </w:r>
      <w:proofErr w:type="spellEnd"/>
      <w:r w:rsidRPr="00F3120E">
        <w:rPr>
          <w:rFonts w:ascii="Times New Roman" w:hAnsi="Times New Roman"/>
          <w:sz w:val="28"/>
          <w:szCs w:val="28"/>
          <w:lang w:val="uk-UA" w:eastAsia="ru-RU"/>
        </w:rPr>
        <w:t xml:space="preserve"> щодо надання матеріальної допомоги у зв’язку з вагітністю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A1A70" w:rsidRPr="00292571" w:rsidRDefault="00DA1A70" w:rsidP="00A15B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заступнику міського голови А. Петрову в межах повноважень розглянути </w:t>
      </w:r>
      <w:r w:rsidRPr="00E109AC">
        <w:rPr>
          <w:rFonts w:ascii="Times New Roman" w:hAnsi="Times New Roman"/>
          <w:sz w:val="28"/>
          <w:szCs w:val="28"/>
          <w:lang w:val="uk-UA" w:eastAsia="ru-RU"/>
        </w:rPr>
        <w:t>звернення громадянки Полянської Є.Ю.</w:t>
      </w:r>
      <w:r w:rsidRPr="00F3120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3120E">
        <w:rPr>
          <w:rFonts w:ascii="Times New Roman" w:hAnsi="Times New Roman"/>
          <w:sz w:val="28"/>
          <w:szCs w:val="28"/>
          <w:lang w:val="uk-UA" w:eastAsia="ru-RU"/>
        </w:rPr>
        <w:t>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F3120E">
        <w:rPr>
          <w:rFonts w:ascii="Times New Roman" w:hAnsi="Times New Roman"/>
          <w:sz w:val="28"/>
          <w:szCs w:val="28"/>
          <w:lang w:val="uk-UA" w:eastAsia="ru-RU"/>
        </w:rPr>
        <w:t xml:space="preserve"> вх. №П-1470-1/</w:t>
      </w:r>
      <w:proofErr w:type="spellStart"/>
      <w:r w:rsidRPr="00F3120E">
        <w:rPr>
          <w:rFonts w:ascii="Times New Roman" w:hAnsi="Times New Roman"/>
          <w:sz w:val="28"/>
          <w:szCs w:val="28"/>
          <w:lang w:val="uk-UA" w:eastAsia="ru-RU"/>
        </w:rPr>
        <w:t>інг-ез</w:t>
      </w:r>
      <w:proofErr w:type="spellEnd"/>
      <w:r w:rsidRPr="00F3120E">
        <w:rPr>
          <w:rFonts w:ascii="Times New Roman" w:hAnsi="Times New Roman"/>
          <w:sz w:val="28"/>
          <w:szCs w:val="28"/>
          <w:lang w:val="uk-UA" w:eastAsia="ru-RU"/>
        </w:rPr>
        <w:t xml:space="preserve"> щодо надання матеріальної допомоги у зв’язку з вагітністю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A1A70" w:rsidRPr="00893255" w:rsidRDefault="00D50B5F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- 12</w:t>
      </w:r>
      <w:r w:rsidR="00DA1A70"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:rsidR="00DA1A70" w:rsidRPr="00893255" w:rsidRDefault="00DA1A70" w:rsidP="00A15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під час голосування депутат</w:t>
      </w:r>
      <w:r w:rsidR="00D50B5F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50B5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Н. Горбенко та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Д.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Січко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бу</w:t>
      </w:r>
      <w:r w:rsidR="004131E5">
        <w:rPr>
          <w:rFonts w:ascii="Times New Roman" w:hAnsi="Times New Roman"/>
          <w:color w:val="000000"/>
          <w:sz w:val="28"/>
          <w:szCs w:val="28"/>
          <w:lang w:val="uk-UA" w:eastAsia="uk-UA"/>
        </w:rPr>
        <w:t>ли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відсутні.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47EAF">
        <w:rPr>
          <w:rFonts w:ascii="Times New Roman" w:hAnsi="Times New Roman"/>
          <w:b/>
          <w:sz w:val="28"/>
          <w:szCs w:val="28"/>
          <w:lang w:val="uk-UA"/>
        </w:rPr>
        <w:t xml:space="preserve">1.10. Усне звернення депутата Миколаївської міської ради </w:t>
      </w:r>
      <w:r w:rsidRPr="00E47EA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803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7EAF">
        <w:rPr>
          <w:rFonts w:ascii="Times New Roman" w:hAnsi="Times New Roman"/>
          <w:b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Т. Домбровської </w:t>
      </w:r>
      <w:r w:rsidRPr="00380317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380317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постійною комісією </w:t>
      </w:r>
      <w:r w:rsidRPr="00380317">
        <w:rPr>
          <w:rFonts w:ascii="Times New Roman" w:hAnsi="Times New Roman"/>
          <w:sz w:val="28"/>
          <w:szCs w:val="28"/>
          <w:lang w:val="uk-UA"/>
        </w:rPr>
        <w:t xml:space="preserve">видатків бюджету розвитку </w:t>
      </w:r>
      <w:r w:rsidRPr="00380317">
        <w:rPr>
          <w:rFonts w:ascii="Times New Roman" w:hAnsi="Times New Roman"/>
          <w:bCs/>
          <w:color w:val="000000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ради.</w:t>
      </w:r>
    </w:p>
    <w:p w:rsidR="00DA1A70" w:rsidRPr="008858CF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DA1A70" w:rsidRDefault="00DA1A70" w:rsidP="00A15B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8031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– Т. Домбровська,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яка наголосила на тому, що департаментом</w:t>
      </w:r>
      <w:r w:rsidRPr="0038031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було направлено лист на розгляд постійної комісії, проте на сьогоднішній день відповідний лист так і не було розглянуто. </w:t>
      </w:r>
    </w:p>
    <w:p w:rsidR="00DA1A70" w:rsidRDefault="00DA1A70" w:rsidP="00A15B0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Ф. Панченко, </w:t>
      </w:r>
      <w:r w:rsidRPr="0015157C">
        <w:rPr>
          <w:rFonts w:ascii="Times New Roman" w:hAnsi="Times New Roman"/>
          <w:bCs/>
          <w:color w:val="000000"/>
          <w:sz w:val="28"/>
          <w:szCs w:val="28"/>
          <w:lang w:val="uk-UA"/>
        </w:rPr>
        <w:t>який повідомив, що на минулому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96794">
        <w:rPr>
          <w:rFonts w:ascii="Times New Roman" w:hAnsi="Times New Roman"/>
          <w:bCs/>
          <w:color w:val="000000"/>
          <w:sz w:val="28"/>
          <w:szCs w:val="28"/>
          <w:lang w:val="uk-UA"/>
        </w:rPr>
        <w:t>засіданні постійної комісії було прийнято рішення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розглядати бюджет розвитку на 2021 рік після надання всіма головними розпорядниками бюджетних коштів пооб’єктної розшифровки по спеціальному фонду бюджету на 2021 рік.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Також зазначив, що на сьогоднішній день, не надали свої пропозиції чотири головні розпорядника бюджетних коштів. </w:t>
      </w:r>
    </w:p>
    <w:p w:rsidR="00DA1A70" w:rsidRPr="00106019" w:rsidRDefault="00DA1A70" w:rsidP="00A15B0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Т. Домбровська, </w:t>
      </w:r>
      <w:r w:rsidRPr="0010601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яка наголосила, що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 результаті не розгляду бюджету розвитку </w:t>
      </w:r>
      <w:r w:rsidRPr="00380317">
        <w:rPr>
          <w:rFonts w:ascii="Times New Roman" w:hAnsi="Times New Roman"/>
          <w:bCs/>
          <w:color w:val="000000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 можуть бути завершені роботи по відповідним об’єктам (в будинках були встановлені вікна, проте не зроблені відкоси). </w:t>
      </w:r>
    </w:p>
    <w:p w:rsidR="00DA1A70" w:rsidRDefault="00DA1A70" w:rsidP="00A15B0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Н. Горбенко, </w:t>
      </w:r>
      <w:r w:rsidRPr="00106019">
        <w:rPr>
          <w:rFonts w:ascii="Times New Roman" w:hAnsi="Times New Roman"/>
          <w:bCs/>
          <w:color w:val="000000"/>
          <w:sz w:val="28"/>
          <w:szCs w:val="28"/>
          <w:lang w:val="uk-UA"/>
        </w:rPr>
        <w:t>яка наголосила на тому, що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932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бюджет Миколаївської міської територіальної громади на 2021 рік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було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прийнято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24 грудня 2020 року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проте головні розпорядники бюджетних коштів не надавали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пооб’єктну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розшифровку</w:t>
      </w:r>
      <w:proofErr w:type="spellEnd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 спеціальному фонду бюджету на 2021 рік на розгляд постійної комісії з питань </w:t>
      </w:r>
      <w:r w:rsidRPr="00893255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протягом двох місяців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Також наголосила на тому, що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висновком постійної комісії було розглядати бюджет розвитку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наявності пропозицій всіх головних розпорядників бюджетних коштів з метою належного його розподілу.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Зазначила, що на попередніх засіданнях постійної комісії головним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розпорядн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икам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бюджетних коштів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були надані рекомендації щодо термінового надання на розгляд постійної комісії пооб’єктної розшифровки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 спеціальному фонду бюджету на 2021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проте не всі відреагували на відповідні рекомендації.</w:t>
      </w:r>
    </w:p>
    <w:p w:rsidR="00DA1A70" w:rsidRPr="00EF4928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B77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питання було обговорено, проте висновки постійної комісії не були надані.</w:t>
      </w:r>
    </w:p>
    <w:p w:rsidR="00DA1A70" w:rsidRPr="00893255" w:rsidRDefault="00DA1A70" w:rsidP="00A15B05">
      <w:pPr>
        <w:pStyle w:val="ab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Ф. ПАНЧЕНКО</w:t>
      </w: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 з п. 1 по п. 1.1.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Р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АГАБЕКОВ</w:t>
      </w:r>
      <w:proofErr w:type="spellEnd"/>
    </w:p>
    <w:p w:rsidR="00DA1A70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п. 1.2. по п. 1.10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Н. </w:t>
      </w:r>
      <w:proofErr w:type="spellStart"/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>ГОРБЕНКО</w:t>
      </w:r>
      <w:proofErr w:type="spellEnd"/>
    </w:p>
    <w:p w:rsidR="00DA1A70" w:rsidRPr="00893255" w:rsidRDefault="00DA1A70" w:rsidP="00A15B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DA1A70" w:rsidRPr="00893255" w:rsidSect="00A15B05">
      <w:footerReference w:type="default" r:id="rId9"/>
      <w:pgSz w:w="11906" w:h="16838"/>
      <w:pgMar w:top="568" w:right="849" w:bottom="1276" w:left="1418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CC" w:rsidRDefault="00E153CC" w:rsidP="00FD213B">
      <w:pPr>
        <w:spacing w:after="0" w:line="240" w:lineRule="auto"/>
      </w:pPr>
      <w:r>
        <w:separator/>
      </w:r>
    </w:p>
  </w:endnote>
  <w:endnote w:type="continuationSeparator" w:id="0">
    <w:p w:rsidR="00E153CC" w:rsidRDefault="00E153CC" w:rsidP="00F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70" w:rsidRDefault="00DA1A70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C0DCB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DA1A70" w:rsidRDefault="00DA1A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CC" w:rsidRDefault="00E153CC" w:rsidP="00FD213B">
      <w:pPr>
        <w:spacing w:after="0" w:line="240" w:lineRule="auto"/>
      </w:pPr>
      <w:r>
        <w:separator/>
      </w:r>
    </w:p>
  </w:footnote>
  <w:footnote w:type="continuationSeparator" w:id="0">
    <w:p w:rsidR="00E153CC" w:rsidRDefault="00E153CC" w:rsidP="00FD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2AB"/>
    <w:multiLevelType w:val="hybridMultilevel"/>
    <w:tmpl w:val="715074B4"/>
    <w:lvl w:ilvl="0" w:tplc="C4BA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801003"/>
    <w:multiLevelType w:val="hybridMultilevel"/>
    <w:tmpl w:val="78DAC570"/>
    <w:lvl w:ilvl="0" w:tplc="C51A2A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34402"/>
    <w:multiLevelType w:val="hybridMultilevel"/>
    <w:tmpl w:val="28DE33BA"/>
    <w:lvl w:ilvl="0" w:tplc="026098B0">
      <w:start w:val="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67944EB"/>
    <w:multiLevelType w:val="hybridMultilevel"/>
    <w:tmpl w:val="E01AF84E"/>
    <w:lvl w:ilvl="0" w:tplc="914200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77BAE"/>
    <w:multiLevelType w:val="hybridMultilevel"/>
    <w:tmpl w:val="511287E4"/>
    <w:lvl w:ilvl="0" w:tplc="ED022498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9D00444"/>
    <w:multiLevelType w:val="hybridMultilevel"/>
    <w:tmpl w:val="8F6C8630"/>
    <w:lvl w:ilvl="0" w:tplc="DAD8529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BA24807"/>
    <w:multiLevelType w:val="hybridMultilevel"/>
    <w:tmpl w:val="D45A4062"/>
    <w:lvl w:ilvl="0" w:tplc="CB3A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573DB"/>
    <w:multiLevelType w:val="hybridMultilevel"/>
    <w:tmpl w:val="F928392A"/>
    <w:lvl w:ilvl="0" w:tplc="8AB4C7A8">
      <w:start w:val="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C126E81"/>
    <w:multiLevelType w:val="multilevel"/>
    <w:tmpl w:val="2C126E81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left" w:pos="1392"/>
        </w:tabs>
        <w:ind w:left="1392" w:hanging="8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19"/>
        </w:tabs>
        <w:ind w:left="1419" w:hanging="8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01"/>
        </w:tabs>
        <w:ind w:left="170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28"/>
        </w:tabs>
        <w:ind w:left="17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15"/>
        </w:tabs>
        <w:ind w:left="21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2"/>
        </w:tabs>
        <w:ind w:left="250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29"/>
        </w:tabs>
        <w:ind w:left="252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916"/>
        </w:tabs>
        <w:ind w:left="2916" w:hanging="2160"/>
      </w:pPr>
      <w:rPr>
        <w:rFonts w:cs="Times New Roman" w:hint="default"/>
        <w:b/>
      </w:rPr>
    </w:lvl>
  </w:abstractNum>
  <w:abstractNum w:abstractNumId="9">
    <w:nsid w:val="39827AF3"/>
    <w:multiLevelType w:val="hybridMultilevel"/>
    <w:tmpl w:val="227678F6"/>
    <w:lvl w:ilvl="0" w:tplc="A656D98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DAC2C68"/>
    <w:multiLevelType w:val="hybridMultilevel"/>
    <w:tmpl w:val="793449B8"/>
    <w:lvl w:ilvl="0" w:tplc="5D3C47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1">
    <w:nsid w:val="4D59194B"/>
    <w:multiLevelType w:val="hybridMultilevel"/>
    <w:tmpl w:val="16B0C35A"/>
    <w:lvl w:ilvl="0" w:tplc="CF22CBA6">
      <w:start w:val="1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A053F"/>
    <w:multiLevelType w:val="hybridMultilevel"/>
    <w:tmpl w:val="2FC85E2A"/>
    <w:lvl w:ilvl="0" w:tplc="96E097DA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53CA26E8"/>
    <w:multiLevelType w:val="hybridMultilevel"/>
    <w:tmpl w:val="6016B1D6"/>
    <w:lvl w:ilvl="0" w:tplc="62B091EA">
      <w:start w:val="1"/>
      <w:numFmt w:val="bullet"/>
      <w:lvlText w:val="–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4">
    <w:nsid w:val="5B70253C"/>
    <w:multiLevelType w:val="hybridMultilevel"/>
    <w:tmpl w:val="F1E6BF86"/>
    <w:lvl w:ilvl="0" w:tplc="DD42A6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8C33BD2"/>
    <w:multiLevelType w:val="hybridMultilevel"/>
    <w:tmpl w:val="D21AD514"/>
    <w:lvl w:ilvl="0" w:tplc="B764E7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381D21"/>
    <w:multiLevelType w:val="multilevel"/>
    <w:tmpl w:val="7F10F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7">
    <w:nsid w:val="6E9F0E3D"/>
    <w:multiLevelType w:val="hybridMultilevel"/>
    <w:tmpl w:val="8098A672"/>
    <w:lvl w:ilvl="0" w:tplc="BB8A4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BF7CBB"/>
    <w:multiLevelType w:val="multilevel"/>
    <w:tmpl w:val="71BF7CBB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2AD1447"/>
    <w:multiLevelType w:val="hybridMultilevel"/>
    <w:tmpl w:val="115AFC90"/>
    <w:lvl w:ilvl="0" w:tplc="9B14DE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753A10B3"/>
    <w:multiLevelType w:val="hybridMultilevel"/>
    <w:tmpl w:val="859660BC"/>
    <w:lvl w:ilvl="0" w:tplc="D13C99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8327394"/>
    <w:multiLevelType w:val="hybridMultilevel"/>
    <w:tmpl w:val="B62C648A"/>
    <w:lvl w:ilvl="0" w:tplc="AC56029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DCD687E"/>
    <w:multiLevelType w:val="hybridMultilevel"/>
    <w:tmpl w:val="03481C24"/>
    <w:lvl w:ilvl="0" w:tplc="F104ED94">
      <w:start w:val="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E7819AB"/>
    <w:multiLevelType w:val="hybridMultilevel"/>
    <w:tmpl w:val="30324C6C"/>
    <w:lvl w:ilvl="0" w:tplc="79AE688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23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21"/>
  </w:num>
  <w:num w:numId="16">
    <w:abstractNumId w:val="12"/>
  </w:num>
  <w:num w:numId="17">
    <w:abstractNumId w:val="4"/>
  </w:num>
  <w:num w:numId="18">
    <w:abstractNumId w:val="0"/>
  </w:num>
  <w:num w:numId="19">
    <w:abstractNumId w:val="19"/>
  </w:num>
  <w:num w:numId="20">
    <w:abstractNumId w:val="17"/>
  </w:num>
  <w:num w:numId="21">
    <w:abstractNumId w:val="2"/>
  </w:num>
  <w:num w:numId="22">
    <w:abstractNumId w:val="7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13B"/>
    <w:rsid w:val="000006C5"/>
    <w:rsid w:val="00001A00"/>
    <w:rsid w:val="00002679"/>
    <w:rsid w:val="000030F4"/>
    <w:rsid w:val="00003687"/>
    <w:rsid w:val="00004FC5"/>
    <w:rsid w:val="000069E1"/>
    <w:rsid w:val="00014693"/>
    <w:rsid w:val="00014935"/>
    <w:rsid w:val="00014EAC"/>
    <w:rsid w:val="0001571E"/>
    <w:rsid w:val="000163D7"/>
    <w:rsid w:val="000177FA"/>
    <w:rsid w:val="00017F2D"/>
    <w:rsid w:val="000250AB"/>
    <w:rsid w:val="00025331"/>
    <w:rsid w:val="00025553"/>
    <w:rsid w:val="0002588A"/>
    <w:rsid w:val="000275DE"/>
    <w:rsid w:val="000315F7"/>
    <w:rsid w:val="0003166D"/>
    <w:rsid w:val="000316CF"/>
    <w:rsid w:val="000333A3"/>
    <w:rsid w:val="00034A1A"/>
    <w:rsid w:val="000368B1"/>
    <w:rsid w:val="00037FE6"/>
    <w:rsid w:val="000466B4"/>
    <w:rsid w:val="00051045"/>
    <w:rsid w:val="00051136"/>
    <w:rsid w:val="00052302"/>
    <w:rsid w:val="00053346"/>
    <w:rsid w:val="0005489A"/>
    <w:rsid w:val="00055889"/>
    <w:rsid w:val="00056193"/>
    <w:rsid w:val="00057BC5"/>
    <w:rsid w:val="000611FF"/>
    <w:rsid w:val="0006162D"/>
    <w:rsid w:val="00062289"/>
    <w:rsid w:val="000645DF"/>
    <w:rsid w:val="00065C34"/>
    <w:rsid w:val="0006653B"/>
    <w:rsid w:val="00071A09"/>
    <w:rsid w:val="00071A6A"/>
    <w:rsid w:val="00072181"/>
    <w:rsid w:val="000731D5"/>
    <w:rsid w:val="00076BB9"/>
    <w:rsid w:val="00077BB9"/>
    <w:rsid w:val="00080223"/>
    <w:rsid w:val="0008128B"/>
    <w:rsid w:val="0008162F"/>
    <w:rsid w:val="000825E0"/>
    <w:rsid w:val="00083A17"/>
    <w:rsid w:val="00083ADA"/>
    <w:rsid w:val="00085236"/>
    <w:rsid w:val="000856EA"/>
    <w:rsid w:val="00087A11"/>
    <w:rsid w:val="00087BB8"/>
    <w:rsid w:val="0009005C"/>
    <w:rsid w:val="00090CCF"/>
    <w:rsid w:val="000927EF"/>
    <w:rsid w:val="00093218"/>
    <w:rsid w:val="000936CD"/>
    <w:rsid w:val="00094660"/>
    <w:rsid w:val="00094F07"/>
    <w:rsid w:val="000978D3"/>
    <w:rsid w:val="000A1A2B"/>
    <w:rsid w:val="000A3785"/>
    <w:rsid w:val="000A4997"/>
    <w:rsid w:val="000B0A52"/>
    <w:rsid w:val="000B0C0B"/>
    <w:rsid w:val="000B3F55"/>
    <w:rsid w:val="000B4916"/>
    <w:rsid w:val="000B5EF2"/>
    <w:rsid w:val="000B70BA"/>
    <w:rsid w:val="000C1965"/>
    <w:rsid w:val="000C2AFA"/>
    <w:rsid w:val="000C5755"/>
    <w:rsid w:val="000C659C"/>
    <w:rsid w:val="000D0D93"/>
    <w:rsid w:val="000D33AC"/>
    <w:rsid w:val="000D5B91"/>
    <w:rsid w:val="000D5FEC"/>
    <w:rsid w:val="000E09F3"/>
    <w:rsid w:val="000E0AB5"/>
    <w:rsid w:val="000E1654"/>
    <w:rsid w:val="000E2A71"/>
    <w:rsid w:val="000E3712"/>
    <w:rsid w:val="000E427E"/>
    <w:rsid w:val="000E7FE9"/>
    <w:rsid w:val="000F02BC"/>
    <w:rsid w:val="000F0F23"/>
    <w:rsid w:val="000F12F5"/>
    <w:rsid w:val="000F1B6F"/>
    <w:rsid w:val="000F70C6"/>
    <w:rsid w:val="000F7FAA"/>
    <w:rsid w:val="001004E4"/>
    <w:rsid w:val="001037C7"/>
    <w:rsid w:val="001043A8"/>
    <w:rsid w:val="001047FD"/>
    <w:rsid w:val="00106019"/>
    <w:rsid w:val="00106410"/>
    <w:rsid w:val="0011107A"/>
    <w:rsid w:val="00112B17"/>
    <w:rsid w:val="00114BB8"/>
    <w:rsid w:val="00115DA9"/>
    <w:rsid w:val="00115F9E"/>
    <w:rsid w:val="00116D2E"/>
    <w:rsid w:val="0012244C"/>
    <w:rsid w:val="00123C33"/>
    <w:rsid w:val="00124296"/>
    <w:rsid w:val="00125414"/>
    <w:rsid w:val="0012593B"/>
    <w:rsid w:val="0013120C"/>
    <w:rsid w:val="00131DE5"/>
    <w:rsid w:val="00132373"/>
    <w:rsid w:val="00132812"/>
    <w:rsid w:val="00133DCF"/>
    <w:rsid w:val="00135166"/>
    <w:rsid w:val="001373CD"/>
    <w:rsid w:val="00141114"/>
    <w:rsid w:val="00142F60"/>
    <w:rsid w:val="001436AA"/>
    <w:rsid w:val="0014495E"/>
    <w:rsid w:val="0014533D"/>
    <w:rsid w:val="001455ED"/>
    <w:rsid w:val="001504E0"/>
    <w:rsid w:val="00150548"/>
    <w:rsid w:val="0015157C"/>
    <w:rsid w:val="00152CA6"/>
    <w:rsid w:val="00154E72"/>
    <w:rsid w:val="0015557E"/>
    <w:rsid w:val="00156260"/>
    <w:rsid w:val="00157269"/>
    <w:rsid w:val="00157FD3"/>
    <w:rsid w:val="001608A3"/>
    <w:rsid w:val="00161225"/>
    <w:rsid w:val="00162DE0"/>
    <w:rsid w:val="001637E1"/>
    <w:rsid w:val="00164347"/>
    <w:rsid w:val="001677FD"/>
    <w:rsid w:val="00172AF7"/>
    <w:rsid w:val="001748B3"/>
    <w:rsid w:val="00174961"/>
    <w:rsid w:val="001756E2"/>
    <w:rsid w:val="00175AE9"/>
    <w:rsid w:val="001823DA"/>
    <w:rsid w:val="00185075"/>
    <w:rsid w:val="00185C9C"/>
    <w:rsid w:val="00186550"/>
    <w:rsid w:val="001905ED"/>
    <w:rsid w:val="00191AD7"/>
    <w:rsid w:val="00192275"/>
    <w:rsid w:val="0019296B"/>
    <w:rsid w:val="001929C7"/>
    <w:rsid w:val="00196868"/>
    <w:rsid w:val="00197216"/>
    <w:rsid w:val="001976F1"/>
    <w:rsid w:val="001A0A21"/>
    <w:rsid w:val="001A3872"/>
    <w:rsid w:val="001A5F70"/>
    <w:rsid w:val="001A629F"/>
    <w:rsid w:val="001A76BF"/>
    <w:rsid w:val="001B4056"/>
    <w:rsid w:val="001B562D"/>
    <w:rsid w:val="001B5819"/>
    <w:rsid w:val="001C2213"/>
    <w:rsid w:val="001C4353"/>
    <w:rsid w:val="001C5256"/>
    <w:rsid w:val="001C5765"/>
    <w:rsid w:val="001C6AEC"/>
    <w:rsid w:val="001C763A"/>
    <w:rsid w:val="001D46AE"/>
    <w:rsid w:val="001D6047"/>
    <w:rsid w:val="001D7177"/>
    <w:rsid w:val="001E1518"/>
    <w:rsid w:val="001E1A8F"/>
    <w:rsid w:val="001E20F6"/>
    <w:rsid w:val="001E4F77"/>
    <w:rsid w:val="001E50D2"/>
    <w:rsid w:val="001E5582"/>
    <w:rsid w:val="001E5F45"/>
    <w:rsid w:val="001F1103"/>
    <w:rsid w:val="001F3752"/>
    <w:rsid w:val="001F43F0"/>
    <w:rsid w:val="001F58BF"/>
    <w:rsid w:val="001F5F05"/>
    <w:rsid w:val="001F69D7"/>
    <w:rsid w:val="001F74E9"/>
    <w:rsid w:val="00202AD0"/>
    <w:rsid w:val="00203865"/>
    <w:rsid w:val="0020554E"/>
    <w:rsid w:val="00212691"/>
    <w:rsid w:val="00212FBD"/>
    <w:rsid w:val="00214744"/>
    <w:rsid w:val="00214A50"/>
    <w:rsid w:val="00215C92"/>
    <w:rsid w:val="00216507"/>
    <w:rsid w:val="00216771"/>
    <w:rsid w:val="00217408"/>
    <w:rsid w:val="002177E6"/>
    <w:rsid w:val="00220F3A"/>
    <w:rsid w:val="002226BD"/>
    <w:rsid w:val="00222E10"/>
    <w:rsid w:val="0022441A"/>
    <w:rsid w:val="0022558F"/>
    <w:rsid w:val="00226784"/>
    <w:rsid w:val="0023001E"/>
    <w:rsid w:val="00233216"/>
    <w:rsid w:val="002334CE"/>
    <w:rsid w:val="0023379A"/>
    <w:rsid w:val="002339E8"/>
    <w:rsid w:val="00233ADB"/>
    <w:rsid w:val="00235DAD"/>
    <w:rsid w:val="0023650D"/>
    <w:rsid w:val="00236513"/>
    <w:rsid w:val="002374B5"/>
    <w:rsid w:val="00237729"/>
    <w:rsid w:val="002378DD"/>
    <w:rsid w:val="00240080"/>
    <w:rsid w:val="00240424"/>
    <w:rsid w:val="00241C90"/>
    <w:rsid w:val="00242183"/>
    <w:rsid w:val="00243296"/>
    <w:rsid w:val="0024389F"/>
    <w:rsid w:val="00243A38"/>
    <w:rsid w:val="00244121"/>
    <w:rsid w:val="002446C5"/>
    <w:rsid w:val="00244B16"/>
    <w:rsid w:val="00245FB9"/>
    <w:rsid w:val="00246D15"/>
    <w:rsid w:val="0025005D"/>
    <w:rsid w:val="00257585"/>
    <w:rsid w:val="00257F3C"/>
    <w:rsid w:val="002603B5"/>
    <w:rsid w:val="002605B6"/>
    <w:rsid w:val="002617B0"/>
    <w:rsid w:val="00263317"/>
    <w:rsid w:val="00266092"/>
    <w:rsid w:val="002662DF"/>
    <w:rsid w:val="002665A1"/>
    <w:rsid w:val="00266F73"/>
    <w:rsid w:val="00270B3E"/>
    <w:rsid w:val="00272431"/>
    <w:rsid w:val="00272F91"/>
    <w:rsid w:val="00273E39"/>
    <w:rsid w:val="002742E1"/>
    <w:rsid w:val="00275ABB"/>
    <w:rsid w:val="002777F3"/>
    <w:rsid w:val="00280A9E"/>
    <w:rsid w:val="00281B04"/>
    <w:rsid w:val="00282926"/>
    <w:rsid w:val="00284634"/>
    <w:rsid w:val="00285B3B"/>
    <w:rsid w:val="00287F60"/>
    <w:rsid w:val="00290A5E"/>
    <w:rsid w:val="00292571"/>
    <w:rsid w:val="00296765"/>
    <w:rsid w:val="00296920"/>
    <w:rsid w:val="002969BA"/>
    <w:rsid w:val="00296E3D"/>
    <w:rsid w:val="002973F2"/>
    <w:rsid w:val="00297ECA"/>
    <w:rsid w:val="00297FAF"/>
    <w:rsid w:val="002A03C1"/>
    <w:rsid w:val="002A11AC"/>
    <w:rsid w:val="002A21A8"/>
    <w:rsid w:val="002A5132"/>
    <w:rsid w:val="002A7232"/>
    <w:rsid w:val="002A765C"/>
    <w:rsid w:val="002A799C"/>
    <w:rsid w:val="002B5ADF"/>
    <w:rsid w:val="002B67AC"/>
    <w:rsid w:val="002B7D33"/>
    <w:rsid w:val="002C1851"/>
    <w:rsid w:val="002C2D6A"/>
    <w:rsid w:val="002C4805"/>
    <w:rsid w:val="002C49F2"/>
    <w:rsid w:val="002C7146"/>
    <w:rsid w:val="002D0C68"/>
    <w:rsid w:val="002D28DA"/>
    <w:rsid w:val="002D4ADD"/>
    <w:rsid w:val="002D7D94"/>
    <w:rsid w:val="002E078B"/>
    <w:rsid w:val="002E322A"/>
    <w:rsid w:val="002E522E"/>
    <w:rsid w:val="002E6532"/>
    <w:rsid w:val="002E6D1B"/>
    <w:rsid w:val="002E7DE2"/>
    <w:rsid w:val="002F3AC1"/>
    <w:rsid w:val="002F4787"/>
    <w:rsid w:val="002F4FED"/>
    <w:rsid w:val="002F58FD"/>
    <w:rsid w:val="002F5E39"/>
    <w:rsid w:val="002F5F08"/>
    <w:rsid w:val="002F6F77"/>
    <w:rsid w:val="002F7B81"/>
    <w:rsid w:val="003006A8"/>
    <w:rsid w:val="00302920"/>
    <w:rsid w:val="0030368A"/>
    <w:rsid w:val="00303D4A"/>
    <w:rsid w:val="00304D8E"/>
    <w:rsid w:val="00305E3A"/>
    <w:rsid w:val="00306D0E"/>
    <w:rsid w:val="00314702"/>
    <w:rsid w:val="00315D4C"/>
    <w:rsid w:val="00316622"/>
    <w:rsid w:val="003178B1"/>
    <w:rsid w:val="003252BF"/>
    <w:rsid w:val="00330112"/>
    <w:rsid w:val="003326EA"/>
    <w:rsid w:val="00333F06"/>
    <w:rsid w:val="003340DD"/>
    <w:rsid w:val="003347F6"/>
    <w:rsid w:val="00337AA7"/>
    <w:rsid w:val="003400E2"/>
    <w:rsid w:val="003401B3"/>
    <w:rsid w:val="00341E78"/>
    <w:rsid w:val="003429DD"/>
    <w:rsid w:val="00351C45"/>
    <w:rsid w:val="003527EA"/>
    <w:rsid w:val="003530AD"/>
    <w:rsid w:val="00360CCB"/>
    <w:rsid w:val="00362FCA"/>
    <w:rsid w:val="0036303C"/>
    <w:rsid w:val="0036565F"/>
    <w:rsid w:val="00365D30"/>
    <w:rsid w:val="0037015C"/>
    <w:rsid w:val="00373B1B"/>
    <w:rsid w:val="00373E73"/>
    <w:rsid w:val="00374200"/>
    <w:rsid w:val="00374AB9"/>
    <w:rsid w:val="0037704F"/>
    <w:rsid w:val="00380317"/>
    <w:rsid w:val="003804C4"/>
    <w:rsid w:val="00380E63"/>
    <w:rsid w:val="0038226D"/>
    <w:rsid w:val="003853A5"/>
    <w:rsid w:val="0038603B"/>
    <w:rsid w:val="0038675B"/>
    <w:rsid w:val="003872E5"/>
    <w:rsid w:val="00387467"/>
    <w:rsid w:val="00387ABE"/>
    <w:rsid w:val="00387EDD"/>
    <w:rsid w:val="0039022D"/>
    <w:rsid w:val="00390406"/>
    <w:rsid w:val="00391629"/>
    <w:rsid w:val="003938AC"/>
    <w:rsid w:val="003968FF"/>
    <w:rsid w:val="00396D26"/>
    <w:rsid w:val="00397B76"/>
    <w:rsid w:val="003A2AEA"/>
    <w:rsid w:val="003A46BD"/>
    <w:rsid w:val="003A53E5"/>
    <w:rsid w:val="003A5A83"/>
    <w:rsid w:val="003A5AFC"/>
    <w:rsid w:val="003A6A52"/>
    <w:rsid w:val="003A79FD"/>
    <w:rsid w:val="003B35E9"/>
    <w:rsid w:val="003B621E"/>
    <w:rsid w:val="003B672D"/>
    <w:rsid w:val="003B7CAF"/>
    <w:rsid w:val="003B7EDD"/>
    <w:rsid w:val="003C15B7"/>
    <w:rsid w:val="003C1B35"/>
    <w:rsid w:val="003C1FB0"/>
    <w:rsid w:val="003C2F16"/>
    <w:rsid w:val="003C31F9"/>
    <w:rsid w:val="003C6976"/>
    <w:rsid w:val="003C6EEA"/>
    <w:rsid w:val="003D3615"/>
    <w:rsid w:val="003D3BF7"/>
    <w:rsid w:val="003D5B8C"/>
    <w:rsid w:val="003D6377"/>
    <w:rsid w:val="003D6CAC"/>
    <w:rsid w:val="003E0F32"/>
    <w:rsid w:val="003E325B"/>
    <w:rsid w:val="003E468A"/>
    <w:rsid w:val="003E5515"/>
    <w:rsid w:val="003E5830"/>
    <w:rsid w:val="003F13D3"/>
    <w:rsid w:val="003F3D5D"/>
    <w:rsid w:val="003F4E05"/>
    <w:rsid w:val="003F596F"/>
    <w:rsid w:val="003F5FEC"/>
    <w:rsid w:val="003F6483"/>
    <w:rsid w:val="003F7AE5"/>
    <w:rsid w:val="00401292"/>
    <w:rsid w:val="00401D79"/>
    <w:rsid w:val="00405826"/>
    <w:rsid w:val="004079B2"/>
    <w:rsid w:val="00407C49"/>
    <w:rsid w:val="00411289"/>
    <w:rsid w:val="00411326"/>
    <w:rsid w:val="00411F11"/>
    <w:rsid w:val="004131E5"/>
    <w:rsid w:val="00413A76"/>
    <w:rsid w:val="00414A12"/>
    <w:rsid w:val="00416D42"/>
    <w:rsid w:val="004179C9"/>
    <w:rsid w:val="004206A6"/>
    <w:rsid w:val="00420FFC"/>
    <w:rsid w:val="00422349"/>
    <w:rsid w:val="004228C1"/>
    <w:rsid w:val="00422AD0"/>
    <w:rsid w:val="00422F8D"/>
    <w:rsid w:val="00423784"/>
    <w:rsid w:val="00423A4D"/>
    <w:rsid w:val="00425C18"/>
    <w:rsid w:val="00425D41"/>
    <w:rsid w:val="00426E13"/>
    <w:rsid w:val="00430327"/>
    <w:rsid w:val="0043050D"/>
    <w:rsid w:val="0043266A"/>
    <w:rsid w:val="00433408"/>
    <w:rsid w:val="00433F41"/>
    <w:rsid w:val="00434386"/>
    <w:rsid w:val="00436BB3"/>
    <w:rsid w:val="0043739A"/>
    <w:rsid w:val="00441D80"/>
    <w:rsid w:val="0044267B"/>
    <w:rsid w:val="00445B58"/>
    <w:rsid w:val="0045030A"/>
    <w:rsid w:val="004507D4"/>
    <w:rsid w:val="00455FC1"/>
    <w:rsid w:val="0045633D"/>
    <w:rsid w:val="00456C1F"/>
    <w:rsid w:val="00461EE7"/>
    <w:rsid w:val="00463C31"/>
    <w:rsid w:val="004659C7"/>
    <w:rsid w:val="00465B1E"/>
    <w:rsid w:val="00467823"/>
    <w:rsid w:val="00470F72"/>
    <w:rsid w:val="004715FA"/>
    <w:rsid w:val="004720DE"/>
    <w:rsid w:val="00472BD6"/>
    <w:rsid w:val="00473888"/>
    <w:rsid w:val="00475430"/>
    <w:rsid w:val="00475F81"/>
    <w:rsid w:val="004774EA"/>
    <w:rsid w:val="004802BE"/>
    <w:rsid w:val="00480712"/>
    <w:rsid w:val="00482893"/>
    <w:rsid w:val="004839FC"/>
    <w:rsid w:val="00486AC5"/>
    <w:rsid w:val="00490865"/>
    <w:rsid w:val="00490EE5"/>
    <w:rsid w:val="004944D8"/>
    <w:rsid w:val="00496D99"/>
    <w:rsid w:val="00496F9C"/>
    <w:rsid w:val="00497757"/>
    <w:rsid w:val="004A0837"/>
    <w:rsid w:val="004A112B"/>
    <w:rsid w:val="004A135D"/>
    <w:rsid w:val="004A247F"/>
    <w:rsid w:val="004A7089"/>
    <w:rsid w:val="004A7D37"/>
    <w:rsid w:val="004B152B"/>
    <w:rsid w:val="004B17D9"/>
    <w:rsid w:val="004B1A99"/>
    <w:rsid w:val="004B3B75"/>
    <w:rsid w:val="004B49C7"/>
    <w:rsid w:val="004B515F"/>
    <w:rsid w:val="004B5AAB"/>
    <w:rsid w:val="004B6EF4"/>
    <w:rsid w:val="004B76FA"/>
    <w:rsid w:val="004C038A"/>
    <w:rsid w:val="004C066E"/>
    <w:rsid w:val="004C0893"/>
    <w:rsid w:val="004C1BAC"/>
    <w:rsid w:val="004C2B9A"/>
    <w:rsid w:val="004C3C02"/>
    <w:rsid w:val="004C4AF7"/>
    <w:rsid w:val="004C65F4"/>
    <w:rsid w:val="004D20A2"/>
    <w:rsid w:val="004D38CA"/>
    <w:rsid w:val="004D68F8"/>
    <w:rsid w:val="004D6BD0"/>
    <w:rsid w:val="004E1209"/>
    <w:rsid w:val="004E2173"/>
    <w:rsid w:val="004E4E76"/>
    <w:rsid w:val="004E7BD8"/>
    <w:rsid w:val="004F269D"/>
    <w:rsid w:val="004F3F49"/>
    <w:rsid w:val="004F58B2"/>
    <w:rsid w:val="004F641A"/>
    <w:rsid w:val="004F687A"/>
    <w:rsid w:val="004F789A"/>
    <w:rsid w:val="00502C64"/>
    <w:rsid w:val="0050443C"/>
    <w:rsid w:val="005054E9"/>
    <w:rsid w:val="0050577F"/>
    <w:rsid w:val="005129EC"/>
    <w:rsid w:val="00514F30"/>
    <w:rsid w:val="00515124"/>
    <w:rsid w:val="00517915"/>
    <w:rsid w:val="00526E66"/>
    <w:rsid w:val="00534132"/>
    <w:rsid w:val="00535C51"/>
    <w:rsid w:val="00535E6F"/>
    <w:rsid w:val="00537726"/>
    <w:rsid w:val="00537973"/>
    <w:rsid w:val="00537CCE"/>
    <w:rsid w:val="00541AD8"/>
    <w:rsid w:val="00543DE8"/>
    <w:rsid w:val="00544C58"/>
    <w:rsid w:val="005469E6"/>
    <w:rsid w:val="005477F0"/>
    <w:rsid w:val="00550178"/>
    <w:rsid w:val="0055025F"/>
    <w:rsid w:val="00552799"/>
    <w:rsid w:val="00552E3E"/>
    <w:rsid w:val="00554D13"/>
    <w:rsid w:val="00555647"/>
    <w:rsid w:val="005558F4"/>
    <w:rsid w:val="00556254"/>
    <w:rsid w:val="00556A59"/>
    <w:rsid w:val="00557B84"/>
    <w:rsid w:val="005618E5"/>
    <w:rsid w:val="00565711"/>
    <w:rsid w:val="00565D27"/>
    <w:rsid w:val="005661FF"/>
    <w:rsid w:val="00567EE1"/>
    <w:rsid w:val="00571774"/>
    <w:rsid w:val="00572DD5"/>
    <w:rsid w:val="00573168"/>
    <w:rsid w:val="005756B7"/>
    <w:rsid w:val="00580CD7"/>
    <w:rsid w:val="00581557"/>
    <w:rsid w:val="00581B61"/>
    <w:rsid w:val="00583876"/>
    <w:rsid w:val="00584031"/>
    <w:rsid w:val="00585D90"/>
    <w:rsid w:val="005872AB"/>
    <w:rsid w:val="00592268"/>
    <w:rsid w:val="00593233"/>
    <w:rsid w:val="00593C2A"/>
    <w:rsid w:val="00593DC6"/>
    <w:rsid w:val="00594DE4"/>
    <w:rsid w:val="005A1E56"/>
    <w:rsid w:val="005A2F0A"/>
    <w:rsid w:val="005A333C"/>
    <w:rsid w:val="005A4BE3"/>
    <w:rsid w:val="005A4C41"/>
    <w:rsid w:val="005A5B77"/>
    <w:rsid w:val="005A6891"/>
    <w:rsid w:val="005A6F7D"/>
    <w:rsid w:val="005A75BC"/>
    <w:rsid w:val="005B3793"/>
    <w:rsid w:val="005B4311"/>
    <w:rsid w:val="005B77C3"/>
    <w:rsid w:val="005C1758"/>
    <w:rsid w:val="005C2CCD"/>
    <w:rsid w:val="005C2FE4"/>
    <w:rsid w:val="005C36A8"/>
    <w:rsid w:val="005C3771"/>
    <w:rsid w:val="005C6586"/>
    <w:rsid w:val="005C6A07"/>
    <w:rsid w:val="005C725A"/>
    <w:rsid w:val="005D30E5"/>
    <w:rsid w:val="005D4485"/>
    <w:rsid w:val="005D75DB"/>
    <w:rsid w:val="005E09EC"/>
    <w:rsid w:val="005E0A09"/>
    <w:rsid w:val="005E0E16"/>
    <w:rsid w:val="005E10A5"/>
    <w:rsid w:val="005E3E31"/>
    <w:rsid w:val="005E65CF"/>
    <w:rsid w:val="005E7232"/>
    <w:rsid w:val="005F30C6"/>
    <w:rsid w:val="005F39F9"/>
    <w:rsid w:val="005F5AAF"/>
    <w:rsid w:val="005F6498"/>
    <w:rsid w:val="005F687A"/>
    <w:rsid w:val="005F772E"/>
    <w:rsid w:val="00601B4A"/>
    <w:rsid w:val="006028D9"/>
    <w:rsid w:val="006031BC"/>
    <w:rsid w:val="00603C4D"/>
    <w:rsid w:val="0060473F"/>
    <w:rsid w:val="00607857"/>
    <w:rsid w:val="00611487"/>
    <w:rsid w:val="0061156C"/>
    <w:rsid w:val="00612064"/>
    <w:rsid w:val="00613FDB"/>
    <w:rsid w:val="00615610"/>
    <w:rsid w:val="00615A74"/>
    <w:rsid w:val="006161D1"/>
    <w:rsid w:val="00621624"/>
    <w:rsid w:val="006219B5"/>
    <w:rsid w:val="006231CA"/>
    <w:rsid w:val="00623C39"/>
    <w:rsid w:val="006241BB"/>
    <w:rsid w:val="00625024"/>
    <w:rsid w:val="006258F2"/>
    <w:rsid w:val="00626AA8"/>
    <w:rsid w:val="00626E80"/>
    <w:rsid w:val="0063049C"/>
    <w:rsid w:val="006311E6"/>
    <w:rsid w:val="00631925"/>
    <w:rsid w:val="0063272A"/>
    <w:rsid w:val="00634E67"/>
    <w:rsid w:val="00637689"/>
    <w:rsid w:val="00637BAF"/>
    <w:rsid w:val="0064497F"/>
    <w:rsid w:val="00647A22"/>
    <w:rsid w:val="006519A0"/>
    <w:rsid w:val="00651C1B"/>
    <w:rsid w:val="0065359C"/>
    <w:rsid w:val="00654478"/>
    <w:rsid w:val="00657743"/>
    <w:rsid w:val="00662981"/>
    <w:rsid w:val="00662DB2"/>
    <w:rsid w:val="00663C89"/>
    <w:rsid w:val="00665CB7"/>
    <w:rsid w:val="0066689A"/>
    <w:rsid w:val="00672625"/>
    <w:rsid w:val="00673D24"/>
    <w:rsid w:val="00680582"/>
    <w:rsid w:val="00680EC3"/>
    <w:rsid w:val="00682FD7"/>
    <w:rsid w:val="0068366A"/>
    <w:rsid w:val="00685589"/>
    <w:rsid w:val="00685B37"/>
    <w:rsid w:val="00686E7E"/>
    <w:rsid w:val="00693CA2"/>
    <w:rsid w:val="00695357"/>
    <w:rsid w:val="006958A3"/>
    <w:rsid w:val="006958FD"/>
    <w:rsid w:val="006A06D7"/>
    <w:rsid w:val="006A350F"/>
    <w:rsid w:val="006A4AA1"/>
    <w:rsid w:val="006A62A7"/>
    <w:rsid w:val="006A67B1"/>
    <w:rsid w:val="006B02D4"/>
    <w:rsid w:val="006B2971"/>
    <w:rsid w:val="006B2F14"/>
    <w:rsid w:val="006B34DD"/>
    <w:rsid w:val="006B35C3"/>
    <w:rsid w:val="006B4171"/>
    <w:rsid w:val="006B6A67"/>
    <w:rsid w:val="006C10E3"/>
    <w:rsid w:val="006C1950"/>
    <w:rsid w:val="006C210C"/>
    <w:rsid w:val="006C3D42"/>
    <w:rsid w:val="006C68FC"/>
    <w:rsid w:val="006C7959"/>
    <w:rsid w:val="006D044F"/>
    <w:rsid w:val="006D3ECB"/>
    <w:rsid w:val="006D5680"/>
    <w:rsid w:val="006E2C20"/>
    <w:rsid w:val="006E53AE"/>
    <w:rsid w:val="006E682E"/>
    <w:rsid w:val="006E68C6"/>
    <w:rsid w:val="006F159D"/>
    <w:rsid w:val="006F1903"/>
    <w:rsid w:val="006F2F90"/>
    <w:rsid w:val="006F356F"/>
    <w:rsid w:val="006F3FCA"/>
    <w:rsid w:val="006F47DD"/>
    <w:rsid w:val="006F6FAB"/>
    <w:rsid w:val="006F7B30"/>
    <w:rsid w:val="006F7FE5"/>
    <w:rsid w:val="007015E5"/>
    <w:rsid w:val="00704111"/>
    <w:rsid w:val="007041A7"/>
    <w:rsid w:val="00704A78"/>
    <w:rsid w:val="00705FC9"/>
    <w:rsid w:val="00707000"/>
    <w:rsid w:val="0071059A"/>
    <w:rsid w:val="007115C8"/>
    <w:rsid w:val="007119F3"/>
    <w:rsid w:val="00713578"/>
    <w:rsid w:val="007170D5"/>
    <w:rsid w:val="007205C9"/>
    <w:rsid w:val="007206B4"/>
    <w:rsid w:val="007220A8"/>
    <w:rsid w:val="00722AF9"/>
    <w:rsid w:val="00726193"/>
    <w:rsid w:val="00726E2C"/>
    <w:rsid w:val="00726FD3"/>
    <w:rsid w:val="007305F1"/>
    <w:rsid w:val="007318DE"/>
    <w:rsid w:val="0073311C"/>
    <w:rsid w:val="00736CE4"/>
    <w:rsid w:val="00740AEB"/>
    <w:rsid w:val="00741F6B"/>
    <w:rsid w:val="00743565"/>
    <w:rsid w:val="0074502F"/>
    <w:rsid w:val="0074584A"/>
    <w:rsid w:val="00747EC6"/>
    <w:rsid w:val="00750ECB"/>
    <w:rsid w:val="00752480"/>
    <w:rsid w:val="00752AB4"/>
    <w:rsid w:val="00753568"/>
    <w:rsid w:val="00754935"/>
    <w:rsid w:val="0075519D"/>
    <w:rsid w:val="007564F9"/>
    <w:rsid w:val="007571CF"/>
    <w:rsid w:val="0075738D"/>
    <w:rsid w:val="0075789A"/>
    <w:rsid w:val="00760F12"/>
    <w:rsid w:val="0076335B"/>
    <w:rsid w:val="007640B2"/>
    <w:rsid w:val="007655AE"/>
    <w:rsid w:val="00766D36"/>
    <w:rsid w:val="00770659"/>
    <w:rsid w:val="00770FDC"/>
    <w:rsid w:val="00771A31"/>
    <w:rsid w:val="007724AA"/>
    <w:rsid w:val="007726EF"/>
    <w:rsid w:val="0077295B"/>
    <w:rsid w:val="00772CAB"/>
    <w:rsid w:val="00774334"/>
    <w:rsid w:val="00777912"/>
    <w:rsid w:val="00781328"/>
    <w:rsid w:val="00781D8C"/>
    <w:rsid w:val="00781F0D"/>
    <w:rsid w:val="00782B1E"/>
    <w:rsid w:val="007855BF"/>
    <w:rsid w:val="00785D37"/>
    <w:rsid w:val="00785D86"/>
    <w:rsid w:val="00787521"/>
    <w:rsid w:val="00793023"/>
    <w:rsid w:val="007930EA"/>
    <w:rsid w:val="007946DF"/>
    <w:rsid w:val="00795ED2"/>
    <w:rsid w:val="00797205"/>
    <w:rsid w:val="007A3DB4"/>
    <w:rsid w:val="007A476E"/>
    <w:rsid w:val="007A49C5"/>
    <w:rsid w:val="007A5657"/>
    <w:rsid w:val="007A73AF"/>
    <w:rsid w:val="007A74BA"/>
    <w:rsid w:val="007B086A"/>
    <w:rsid w:val="007B569C"/>
    <w:rsid w:val="007B77EC"/>
    <w:rsid w:val="007B7B09"/>
    <w:rsid w:val="007C0241"/>
    <w:rsid w:val="007C76F6"/>
    <w:rsid w:val="007D0DDF"/>
    <w:rsid w:val="007D3DDD"/>
    <w:rsid w:val="007D4049"/>
    <w:rsid w:val="007D4798"/>
    <w:rsid w:val="007D5881"/>
    <w:rsid w:val="007D695B"/>
    <w:rsid w:val="007D7518"/>
    <w:rsid w:val="007E198D"/>
    <w:rsid w:val="007E221C"/>
    <w:rsid w:val="007E2A24"/>
    <w:rsid w:val="007E2DCB"/>
    <w:rsid w:val="007E3A64"/>
    <w:rsid w:val="007E65BF"/>
    <w:rsid w:val="007E79B8"/>
    <w:rsid w:val="007F21E0"/>
    <w:rsid w:val="007F4D25"/>
    <w:rsid w:val="007F5548"/>
    <w:rsid w:val="007F5AE0"/>
    <w:rsid w:val="007F6213"/>
    <w:rsid w:val="007F67BC"/>
    <w:rsid w:val="00801455"/>
    <w:rsid w:val="00801F58"/>
    <w:rsid w:val="008027E5"/>
    <w:rsid w:val="0080385E"/>
    <w:rsid w:val="00804350"/>
    <w:rsid w:val="00804959"/>
    <w:rsid w:val="00806763"/>
    <w:rsid w:val="00810A6F"/>
    <w:rsid w:val="00810A9F"/>
    <w:rsid w:val="008127A7"/>
    <w:rsid w:val="00814029"/>
    <w:rsid w:val="0081452E"/>
    <w:rsid w:val="0081620A"/>
    <w:rsid w:val="0081703E"/>
    <w:rsid w:val="00817363"/>
    <w:rsid w:val="00820018"/>
    <w:rsid w:val="008213DB"/>
    <w:rsid w:val="00821ED3"/>
    <w:rsid w:val="00822DB4"/>
    <w:rsid w:val="008241F5"/>
    <w:rsid w:val="00824261"/>
    <w:rsid w:val="00830190"/>
    <w:rsid w:val="008322ED"/>
    <w:rsid w:val="0083237C"/>
    <w:rsid w:val="008324EA"/>
    <w:rsid w:val="00834AFF"/>
    <w:rsid w:val="00834C29"/>
    <w:rsid w:val="00834FB6"/>
    <w:rsid w:val="0083576E"/>
    <w:rsid w:val="008362F8"/>
    <w:rsid w:val="00842E8C"/>
    <w:rsid w:val="008430C0"/>
    <w:rsid w:val="008461B4"/>
    <w:rsid w:val="00846B23"/>
    <w:rsid w:val="0085133C"/>
    <w:rsid w:val="008521F1"/>
    <w:rsid w:val="00860D45"/>
    <w:rsid w:val="0086485C"/>
    <w:rsid w:val="008669BE"/>
    <w:rsid w:val="008678EB"/>
    <w:rsid w:val="00871C65"/>
    <w:rsid w:val="008722AB"/>
    <w:rsid w:val="00873B22"/>
    <w:rsid w:val="008744EA"/>
    <w:rsid w:val="00875712"/>
    <w:rsid w:val="008761E3"/>
    <w:rsid w:val="008761FD"/>
    <w:rsid w:val="0088168A"/>
    <w:rsid w:val="0088193E"/>
    <w:rsid w:val="00883225"/>
    <w:rsid w:val="008858CF"/>
    <w:rsid w:val="00887480"/>
    <w:rsid w:val="008913E0"/>
    <w:rsid w:val="008931E6"/>
    <w:rsid w:val="00893255"/>
    <w:rsid w:val="00895386"/>
    <w:rsid w:val="00896794"/>
    <w:rsid w:val="00896AF1"/>
    <w:rsid w:val="00896C05"/>
    <w:rsid w:val="00897674"/>
    <w:rsid w:val="0089772D"/>
    <w:rsid w:val="008A0144"/>
    <w:rsid w:val="008A1BB8"/>
    <w:rsid w:val="008A1C34"/>
    <w:rsid w:val="008A2FB1"/>
    <w:rsid w:val="008A3B06"/>
    <w:rsid w:val="008A6689"/>
    <w:rsid w:val="008A68F4"/>
    <w:rsid w:val="008A71E2"/>
    <w:rsid w:val="008B42C8"/>
    <w:rsid w:val="008B4CB0"/>
    <w:rsid w:val="008B72F5"/>
    <w:rsid w:val="008C014B"/>
    <w:rsid w:val="008C0DFB"/>
    <w:rsid w:val="008C1146"/>
    <w:rsid w:val="008C2183"/>
    <w:rsid w:val="008C26D9"/>
    <w:rsid w:val="008C3F0C"/>
    <w:rsid w:val="008C6D50"/>
    <w:rsid w:val="008D0A6B"/>
    <w:rsid w:val="008D2F42"/>
    <w:rsid w:val="008D32B9"/>
    <w:rsid w:val="008D33E9"/>
    <w:rsid w:val="008D39FE"/>
    <w:rsid w:val="008D40B1"/>
    <w:rsid w:val="008D42AC"/>
    <w:rsid w:val="008D4D29"/>
    <w:rsid w:val="008D5F5D"/>
    <w:rsid w:val="008E3067"/>
    <w:rsid w:val="008E42DD"/>
    <w:rsid w:val="008E66CC"/>
    <w:rsid w:val="008F000C"/>
    <w:rsid w:val="008F1636"/>
    <w:rsid w:val="008F4D45"/>
    <w:rsid w:val="008F607E"/>
    <w:rsid w:val="008F7B23"/>
    <w:rsid w:val="008F7D3E"/>
    <w:rsid w:val="00901BB7"/>
    <w:rsid w:val="009032AE"/>
    <w:rsid w:val="009057E0"/>
    <w:rsid w:val="00905E2B"/>
    <w:rsid w:val="00906C4F"/>
    <w:rsid w:val="00911B5B"/>
    <w:rsid w:val="00912BA8"/>
    <w:rsid w:val="009145A8"/>
    <w:rsid w:val="009146C2"/>
    <w:rsid w:val="0091649D"/>
    <w:rsid w:val="00916D87"/>
    <w:rsid w:val="009201CB"/>
    <w:rsid w:val="00921149"/>
    <w:rsid w:val="00921329"/>
    <w:rsid w:val="00921651"/>
    <w:rsid w:val="00925150"/>
    <w:rsid w:val="00925652"/>
    <w:rsid w:val="009257A6"/>
    <w:rsid w:val="00926375"/>
    <w:rsid w:val="009344EA"/>
    <w:rsid w:val="00934557"/>
    <w:rsid w:val="00935109"/>
    <w:rsid w:val="00936C84"/>
    <w:rsid w:val="00936DD2"/>
    <w:rsid w:val="00937559"/>
    <w:rsid w:val="009375E0"/>
    <w:rsid w:val="00937A02"/>
    <w:rsid w:val="00940D8B"/>
    <w:rsid w:val="00941570"/>
    <w:rsid w:val="00942C52"/>
    <w:rsid w:val="00942CED"/>
    <w:rsid w:val="0094360D"/>
    <w:rsid w:val="00946381"/>
    <w:rsid w:val="00950084"/>
    <w:rsid w:val="009500E3"/>
    <w:rsid w:val="009524E1"/>
    <w:rsid w:val="00952B7E"/>
    <w:rsid w:val="00956401"/>
    <w:rsid w:val="009604A0"/>
    <w:rsid w:val="009647B6"/>
    <w:rsid w:val="00966571"/>
    <w:rsid w:val="00967B8E"/>
    <w:rsid w:val="009724F2"/>
    <w:rsid w:val="0097357A"/>
    <w:rsid w:val="009736B7"/>
    <w:rsid w:val="00976C41"/>
    <w:rsid w:val="009776F6"/>
    <w:rsid w:val="009802BE"/>
    <w:rsid w:val="00983B8A"/>
    <w:rsid w:val="00986271"/>
    <w:rsid w:val="00987EF9"/>
    <w:rsid w:val="009936AF"/>
    <w:rsid w:val="009A32E2"/>
    <w:rsid w:val="009A3AFC"/>
    <w:rsid w:val="009A6154"/>
    <w:rsid w:val="009B0ED2"/>
    <w:rsid w:val="009B16BD"/>
    <w:rsid w:val="009B1F9F"/>
    <w:rsid w:val="009B416F"/>
    <w:rsid w:val="009B6466"/>
    <w:rsid w:val="009B66E4"/>
    <w:rsid w:val="009B7ECD"/>
    <w:rsid w:val="009C0D74"/>
    <w:rsid w:val="009C1750"/>
    <w:rsid w:val="009C37AF"/>
    <w:rsid w:val="009C3C0C"/>
    <w:rsid w:val="009D1287"/>
    <w:rsid w:val="009D2521"/>
    <w:rsid w:val="009D3C6D"/>
    <w:rsid w:val="009D62BB"/>
    <w:rsid w:val="009E08CE"/>
    <w:rsid w:val="009E0FE6"/>
    <w:rsid w:val="009E2CCD"/>
    <w:rsid w:val="009E3C3D"/>
    <w:rsid w:val="009E7358"/>
    <w:rsid w:val="009F037B"/>
    <w:rsid w:val="009F1063"/>
    <w:rsid w:val="009F352D"/>
    <w:rsid w:val="009F45F5"/>
    <w:rsid w:val="009F6CEC"/>
    <w:rsid w:val="009F73B5"/>
    <w:rsid w:val="009F7B70"/>
    <w:rsid w:val="00A00F7A"/>
    <w:rsid w:val="00A01062"/>
    <w:rsid w:val="00A011C8"/>
    <w:rsid w:val="00A01B68"/>
    <w:rsid w:val="00A01C23"/>
    <w:rsid w:val="00A02510"/>
    <w:rsid w:val="00A03103"/>
    <w:rsid w:val="00A042D2"/>
    <w:rsid w:val="00A05F22"/>
    <w:rsid w:val="00A076AE"/>
    <w:rsid w:val="00A0770D"/>
    <w:rsid w:val="00A10137"/>
    <w:rsid w:val="00A1158D"/>
    <w:rsid w:val="00A1340D"/>
    <w:rsid w:val="00A137FB"/>
    <w:rsid w:val="00A15B05"/>
    <w:rsid w:val="00A17E0F"/>
    <w:rsid w:val="00A210D8"/>
    <w:rsid w:val="00A23090"/>
    <w:rsid w:val="00A23292"/>
    <w:rsid w:val="00A239F0"/>
    <w:rsid w:val="00A25556"/>
    <w:rsid w:val="00A30A76"/>
    <w:rsid w:val="00A3101C"/>
    <w:rsid w:val="00A3131C"/>
    <w:rsid w:val="00A31482"/>
    <w:rsid w:val="00A32673"/>
    <w:rsid w:val="00A32F2D"/>
    <w:rsid w:val="00A36A7A"/>
    <w:rsid w:val="00A36F9B"/>
    <w:rsid w:val="00A37478"/>
    <w:rsid w:val="00A4092E"/>
    <w:rsid w:val="00A41CD6"/>
    <w:rsid w:val="00A421BB"/>
    <w:rsid w:val="00A42678"/>
    <w:rsid w:val="00A42E9B"/>
    <w:rsid w:val="00A43DF5"/>
    <w:rsid w:val="00A43F6F"/>
    <w:rsid w:val="00A45A1F"/>
    <w:rsid w:val="00A460D4"/>
    <w:rsid w:val="00A47380"/>
    <w:rsid w:val="00A50785"/>
    <w:rsid w:val="00A50AA0"/>
    <w:rsid w:val="00A51613"/>
    <w:rsid w:val="00A53741"/>
    <w:rsid w:val="00A53EA7"/>
    <w:rsid w:val="00A574EE"/>
    <w:rsid w:val="00A621E0"/>
    <w:rsid w:val="00A62224"/>
    <w:rsid w:val="00A62965"/>
    <w:rsid w:val="00A634C8"/>
    <w:rsid w:val="00A64174"/>
    <w:rsid w:val="00A64689"/>
    <w:rsid w:val="00A70383"/>
    <w:rsid w:val="00A70951"/>
    <w:rsid w:val="00A70953"/>
    <w:rsid w:val="00A70F9F"/>
    <w:rsid w:val="00A729FB"/>
    <w:rsid w:val="00A732C6"/>
    <w:rsid w:val="00A75D4A"/>
    <w:rsid w:val="00A76D79"/>
    <w:rsid w:val="00A77575"/>
    <w:rsid w:val="00A80E0D"/>
    <w:rsid w:val="00A81988"/>
    <w:rsid w:val="00A81A1E"/>
    <w:rsid w:val="00A854AB"/>
    <w:rsid w:val="00A872A1"/>
    <w:rsid w:val="00A8772C"/>
    <w:rsid w:val="00A9036D"/>
    <w:rsid w:val="00A91D84"/>
    <w:rsid w:val="00A93759"/>
    <w:rsid w:val="00A96545"/>
    <w:rsid w:val="00A97CC5"/>
    <w:rsid w:val="00A97F39"/>
    <w:rsid w:val="00AA1394"/>
    <w:rsid w:val="00AA1F5E"/>
    <w:rsid w:val="00AA21EF"/>
    <w:rsid w:val="00AA6CD3"/>
    <w:rsid w:val="00AB0291"/>
    <w:rsid w:val="00AB0CF3"/>
    <w:rsid w:val="00AB0E33"/>
    <w:rsid w:val="00AB16FA"/>
    <w:rsid w:val="00AB1E48"/>
    <w:rsid w:val="00AB52BB"/>
    <w:rsid w:val="00AB562C"/>
    <w:rsid w:val="00AB723B"/>
    <w:rsid w:val="00AB7A65"/>
    <w:rsid w:val="00AC0430"/>
    <w:rsid w:val="00AC0A83"/>
    <w:rsid w:val="00AC1034"/>
    <w:rsid w:val="00AC1912"/>
    <w:rsid w:val="00AC21BA"/>
    <w:rsid w:val="00AC6CF0"/>
    <w:rsid w:val="00AC7A78"/>
    <w:rsid w:val="00AD044D"/>
    <w:rsid w:val="00AD3088"/>
    <w:rsid w:val="00AD5135"/>
    <w:rsid w:val="00AD644C"/>
    <w:rsid w:val="00AD67EC"/>
    <w:rsid w:val="00AD68EE"/>
    <w:rsid w:val="00AE1722"/>
    <w:rsid w:val="00AE2DA4"/>
    <w:rsid w:val="00AE6524"/>
    <w:rsid w:val="00AE74AC"/>
    <w:rsid w:val="00AF034C"/>
    <w:rsid w:val="00AF1273"/>
    <w:rsid w:val="00AF3A1F"/>
    <w:rsid w:val="00AF3C68"/>
    <w:rsid w:val="00AF603E"/>
    <w:rsid w:val="00AF6CA8"/>
    <w:rsid w:val="00B0092E"/>
    <w:rsid w:val="00B00D2B"/>
    <w:rsid w:val="00B04011"/>
    <w:rsid w:val="00B046A0"/>
    <w:rsid w:val="00B0487C"/>
    <w:rsid w:val="00B1056D"/>
    <w:rsid w:val="00B1503D"/>
    <w:rsid w:val="00B16D5F"/>
    <w:rsid w:val="00B171CF"/>
    <w:rsid w:val="00B178F2"/>
    <w:rsid w:val="00B20452"/>
    <w:rsid w:val="00B20827"/>
    <w:rsid w:val="00B21BA2"/>
    <w:rsid w:val="00B2200B"/>
    <w:rsid w:val="00B250D6"/>
    <w:rsid w:val="00B2526A"/>
    <w:rsid w:val="00B25787"/>
    <w:rsid w:val="00B25C9C"/>
    <w:rsid w:val="00B26C6A"/>
    <w:rsid w:val="00B300D4"/>
    <w:rsid w:val="00B30136"/>
    <w:rsid w:val="00B3186F"/>
    <w:rsid w:val="00B31B96"/>
    <w:rsid w:val="00B31F3A"/>
    <w:rsid w:val="00B3231B"/>
    <w:rsid w:val="00B32409"/>
    <w:rsid w:val="00B34468"/>
    <w:rsid w:val="00B35436"/>
    <w:rsid w:val="00B366D3"/>
    <w:rsid w:val="00B3680D"/>
    <w:rsid w:val="00B425D7"/>
    <w:rsid w:val="00B44130"/>
    <w:rsid w:val="00B45B75"/>
    <w:rsid w:val="00B512CF"/>
    <w:rsid w:val="00B52FF5"/>
    <w:rsid w:val="00B532CC"/>
    <w:rsid w:val="00B5399A"/>
    <w:rsid w:val="00B551D2"/>
    <w:rsid w:val="00B5539C"/>
    <w:rsid w:val="00B574EF"/>
    <w:rsid w:val="00B5770E"/>
    <w:rsid w:val="00B61A6C"/>
    <w:rsid w:val="00B6312A"/>
    <w:rsid w:val="00B6344F"/>
    <w:rsid w:val="00B63C9F"/>
    <w:rsid w:val="00B652AA"/>
    <w:rsid w:val="00B666D3"/>
    <w:rsid w:val="00B70296"/>
    <w:rsid w:val="00B71F63"/>
    <w:rsid w:val="00B71F75"/>
    <w:rsid w:val="00B72028"/>
    <w:rsid w:val="00B7266C"/>
    <w:rsid w:val="00B7267D"/>
    <w:rsid w:val="00B74D65"/>
    <w:rsid w:val="00B76319"/>
    <w:rsid w:val="00B7665C"/>
    <w:rsid w:val="00B7767F"/>
    <w:rsid w:val="00B806B0"/>
    <w:rsid w:val="00B82A2E"/>
    <w:rsid w:val="00B82CEE"/>
    <w:rsid w:val="00B84B09"/>
    <w:rsid w:val="00B85F78"/>
    <w:rsid w:val="00B86F79"/>
    <w:rsid w:val="00B87096"/>
    <w:rsid w:val="00B872A8"/>
    <w:rsid w:val="00B9036B"/>
    <w:rsid w:val="00B91C42"/>
    <w:rsid w:val="00B93894"/>
    <w:rsid w:val="00B95C7C"/>
    <w:rsid w:val="00B96ECB"/>
    <w:rsid w:val="00B9795E"/>
    <w:rsid w:val="00BA001D"/>
    <w:rsid w:val="00BA0DFD"/>
    <w:rsid w:val="00BA0EAF"/>
    <w:rsid w:val="00BA286F"/>
    <w:rsid w:val="00BA5C9F"/>
    <w:rsid w:val="00BB01C3"/>
    <w:rsid w:val="00BB0FF3"/>
    <w:rsid w:val="00BB1338"/>
    <w:rsid w:val="00BB6FFD"/>
    <w:rsid w:val="00BC25AE"/>
    <w:rsid w:val="00BC29B9"/>
    <w:rsid w:val="00BC31B2"/>
    <w:rsid w:val="00BC3F2A"/>
    <w:rsid w:val="00BC7729"/>
    <w:rsid w:val="00BD2F89"/>
    <w:rsid w:val="00BD5E42"/>
    <w:rsid w:val="00BD6DD1"/>
    <w:rsid w:val="00BE1BDB"/>
    <w:rsid w:val="00BE1EFB"/>
    <w:rsid w:val="00BE3120"/>
    <w:rsid w:val="00BE3A96"/>
    <w:rsid w:val="00BE4E49"/>
    <w:rsid w:val="00BE569D"/>
    <w:rsid w:val="00BE5ECE"/>
    <w:rsid w:val="00BE725D"/>
    <w:rsid w:val="00BE7ADC"/>
    <w:rsid w:val="00BF06CC"/>
    <w:rsid w:val="00BF40AB"/>
    <w:rsid w:val="00BF455D"/>
    <w:rsid w:val="00BF4BD8"/>
    <w:rsid w:val="00BF5206"/>
    <w:rsid w:val="00C01736"/>
    <w:rsid w:val="00C022ED"/>
    <w:rsid w:val="00C03C12"/>
    <w:rsid w:val="00C03F19"/>
    <w:rsid w:val="00C0450C"/>
    <w:rsid w:val="00C0513E"/>
    <w:rsid w:val="00C052F2"/>
    <w:rsid w:val="00C11495"/>
    <w:rsid w:val="00C1160E"/>
    <w:rsid w:val="00C12AFD"/>
    <w:rsid w:val="00C14486"/>
    <w:rsid w:val="00C15908"/>
    <w:rsid w:val="00C163C0"/>
    <w:rsid w:val="00C17FAD"/>
    <w:rsid w:val="00C20558"/>
    <w:rsid w:val="00C23011"/>
    <w:rsid w:val="00C25F84"/>
    <w:rsid w:val="00C261B1"/>
    <w:rsid w:val="00C306FE"/>
    <w:rsid w:val="00C307D1"/>
    <w:rsid w:val="00C30C95"/>
    <w:rsid w:val="00C31E19"/>
    <w:rsid w:val="00C32AE8"/>
    <w:rsid w:val="00C33487"/>
    <w:rsid w:val="00C349C4"/>
    <w:rsid w:val="00C36097"/>
    <w:rsid w:val="00C436A1"/>
    <w:rsid w:val="00C4435A"/>
    <w:rsid w:val="00C44907"/>
    <w:rsid w:val="00C46AA2"/>
    <w:rsid w:val="00C522E3"/>
    <w:rsid w:val="00C52C8B"/>
    <w:rsid w:val="00C56E74"/>
    <w:rsid w:val="00C578AF"/>
    <w:rsid w:val="00C61073"/>
    <w:rsid w:val="00C617CB"/>
    <w:rsid w:val="00C61DFC"/>
    <w:rsid w:val="00C65566"/>
    <w:rsid w:val="00C66B9A"/>
    <w:rsid w:val="00C679EA"/>
    <w:rsid w:val="00C71846"/>
    <w:rsid w:val="00C71E3B"/>
    <w:rsid w:val="00C723A2"/>
    <w:rsid w:val="00C72F55"/>
    <w:rsid w:val="00C735D6"/>
    <w:rsid w:val="00C73CF6"/>
    <w:rsid w:val="00C77187"/>
    <w:rsid w:val="00C80A90"/>
    <w:rsid w:val="00C81884"/>
    <w:rsid w:val="00C865AD"/>
    <w:rsid w:val="00C9112B"/>
    <w:rsid w:val="00C9471D"/>
    <w:rsid w:val="00C956B1"/>
    <w:rsid w:val="00C95C42"/>
    <w:rsid w:val="00C97005"/>
    <w:rsid w:val="00C975E3"/>
    <w:rsid w:val="00CA38F2"/>
    <w:rsid w:val="00CA52F1"/>
    <w:rsid w:val="00CA65AE"/>
    <w:rsid w:val="00CA7AFD"/>
    <w:rsid w:val="00CB5090"/>
    <w:rsid w:val="00CB58BC"/>
    <w:rsid w:val="00CB6383"/>
    <w:rsid w:val="00CB73A0"/>
    <w:rsid w:val="00CB7D2A"/>
    <w:rsid w:val="00CC0DCB"/>
    <w:rsid w:val="00CC1B92"/>
    <w:rsid w:val="00CC3322"/>
    <w:rsid w:val="00CC42CD"/>
    <w:rsid w:val="00CC4697"/>
    <w:rsid w:val="00CC6B51"/>
    <w:rsid w:val="00CC6E5C"/>
    <w:rsid w:val="00CC7459"/>
    <w:rsid w:val="00CD0928"/>
    <w:rsid w:val="00CD0BB6"/>
    <w:rsid w:val="00CD1ECA"/>
    <w:rsid w:val="00CD2ABC"/>
    <w:rsid w:val="00CD39D0"/>
    <w:rsid w:val="00CD53F4"/>
    <w:rsid w:val="00CD5A3D"/>
    <w:rsid w:val="00CD5D00"/>
    <w:rsid w:val="00CD6DFA"/>
    <w:rsid w:val="00CD79E7"/>
    <w:rsid w:val="00CE0897"/>
    <w:rsid w:val="00CE0E94"/>
    <w:rsid w:val="00CE58AC"/>
    <w:rsid w:val="00CE7C59"/>
    <w:rsid w:val="00CF1391"/>
    <w:rsid w:val="00CF3324"/>
    <w:rsid w:val="00CF3702"/>
    <w:rsid w:val="00CF3BC9"/>
    <w:rsid w:val="00CF3D9D"/>
    <w:rsid w:val="00CF5249"/>
    <w:rsid w:val="00D00FF1"/>
    <w:rsid w:val="00D02F8D"/>
    <w:rsid w:val="00D0308B"/>
    <w:rsid w:val="00D05D08"/>
    <w:rsid w:val="00D10718"/>
    <w:rsid w:val="00D11FAA"/>
    <w:rsid w:val="00D15815"/>
    <w:rsid w:val="00D17572"/>
    <w:rsid w:val="00D176B2"/>
    <w:rsid w:val="00D22CCC"/>
    <w:rsid w:val="00D231F3"/>
    <w:rsid w:val="00D25746"/>
    <w:rsid w:val="00D26737"/>
    <w:rsid w:val="00D27164"/>
    <w:rsid w:val="00D30C8D"/>
    <w:rsid w:val="00D332F0"/>
    <w:rsid w:val="00D336DE"/>
    <w:rsid w:val="00D33F59"/>
    <w:rsid w:val="00D33FE4"/>
    <w:rsid w:val="00D3417B"/>
    <w:rsid w:val="00D3519F"/>
    <w:rsid w:val="00D35577"/>
    <w:rsid w:val="00D366DC"/>
    <w:rsid w:val="00D37BDC"/>
    <w:rsid w:val="00D40AF7"/>
    <w:rsid w:val="00D40DF0"/>
    <w:rsid w:val="00D433CC"/>
    <w:rsid w:val="00D436C2"/>
    <w:rsid w:val="00D4455A"/>
    <w:rsid w:val="00D453A2"/>
    <w:rsid w:val="00D470E6"/>
    <w:rsid w:val="00D47777"/>
    <w:rsid w:val="00D47DD2"/>
    <w:rsid w:val="00D50B5F"/>
    <w:rsid w:val="00D51110"/>
    <w:rsid w:val="00D56332"/>
    <w:rsid w:val="00D627FC"/>
    <w:rsid w:val="00D71D0B"/>
    <w:rsid w:val="00D741DC"/>
    <w:rsid w:val="00D750F0"/>
    <w:rsid w:val="00D770D8"/>
    <w:rsid w:val="00D778D7"/>
    <w:rsid w:val="00D81B46"/>
    <w:rsid w:val="00D81E87"/>
    <w:rsid w:val="00D82F19"/>
    <w:rsid w:val="00D83B4B"/>
    <w:rsid w:val="00D8686A"/>
    <w:rsid w:val="00D869C3"/>
    <w:rsid w:val="00D9111C"/>
    <w:rsid w:val="00D9176C"/>
    <w:rsid w:val="00D932F6"/>
    <w:rsid w:val="00DA0962"/>
    <w:rsid w:val="00DA105B"/>
    <w:rsid w:val="00DA15F8"/>
    <w:rsid w:val="00DA1A70"/>
    <w:rsid w:val="00DA2D4E"/>
    <w:rsid w:val="00DA677C"/>
    <w:rsid w:val="00DA7087"/>
    <w:rsid w:val="00DB2DAC"/>
    <w:rsid w:val="00DB3EDF"/>
    <w:rsid w:val="00DB4437"/>
    <w:rsid w:val="00DB68B5"/>
    <w:rsid w:val="00DB7487"/>
    <w:rsid w:val="00DC1A77"/>
    <w:rsid w:val="00DC3DFC"/>
    <w:rsid w:val="00DC5D5F"/>
    <w:rsid w:val="00DC6A12"/>
    <w:rsid w:val="00DC6F34"/>
    <w:rsid w:val="00DC7969"/>
    <w:rsid w:val="00DC7C7F"/>
    <w:rsid w:val="00DC7E51"/>
    <w:rsid w:val="00DD4645"/>
    <w:rsid w:val="00DD46E1"/>
    <w:rsid w:val="00DE0160"/>
    <w:rsid w:val="00DE0E29"/>
    <w:rsid w:val="00DE107F"/>
    <w:rsid w:val="00DE4C2D"/>
    <w:rsid w:val="00DE5ECC"/>
    <w:rsid w:val="00DE759A"/>
    <w:rsid w:val="00DF1C5D"/>
    <w:rsid w:val="00DF3C07"/>
    <w:rsid w:val="00DF4737"/>
    <w:rsid w:val="00DF55D2"/>
    <w:rsid w:val="00DF5BF9"/>
    <w:rsid w:val="00DF7B6D"/>
    <w:rsid w:val="00E00E54"/>
    <w:rsid w:val="00E042F8"/>
    <w:rsid w:val="00E05A89"/>
    <w:rsid w:val="00E07904"/>
    <w:rsid w:val="00E100DC"/>
    <w:rsid w:val="00E109AC"/>
    <w:rsid w:val="00E12872"/>
    <w:rsid w:val="00E12C43"/>
    <w:rsid w:val="00E14502"/>
    <w:rsid w:val="00E153CC"/>
    <w:rsid w:val="00E167FE"/>
    <w:rsid w:val="00E1739D"/>
    <w:rsid w:val="00E21CE2"/>
    <w:rsid w:val="00E226BF"/>
    <w:rsid w:val="00E22EA6"/>
    <w:rsid w:val="00E2374F"/>
    <w:rsid w:val="00E25846"/>
    <w:rsid w:val="00E2662B"/>
    <w:rsid w:val="00E271BD"/>
    <w:rsid w:val="00E322F9"/>
    <w:rsid w:val="00E33815"/>
    <w:rsid w:val="00E33D13"/>
    <w:rsid w:val="00E44C08"/>
    <w:rsid w:val="00E46652"/>
    <w:rsid w:val="00E4677F"/>
    <w:rsid w:val="00E47272"/>
    <w:rsid w:val="00E47EAF"/>
    <w:rsid w:val="00E50711"/>
    <w:rsid w:val="00E50A4E"/>
    <w:rsid w:val="00E52893"/>
    <w:rsid w:val="00E54C08"/>
    <w:rsid w:val="00E54DF5"/>
    <w:rsid w:val="00E60D6C"/>
    <w:rsid w:val="00E6537D"/>
    <w:rsid w:val="00E662C5"/>
    <w:rsid w:val="00E664AF"/>
    <w:rsid w:val="00E67183"/>
    <w:rsid w:val="00E67C3D"/>
    <w:rsid w:val="00E76FC7"/>
    <w:rsid w:val="00E7715A"/>
    <w:rsid w:val="00E77669"/>
    <w:rsid w:val="00E805D1"/>
    <w:rsid w:val="00E813FA"/>
    <w:rsid w:val="00E817EA"/>
    <w:rsid w:val="00E82B6B"/>
    <w:rsid w:val="00E8336E"/>
    <w:rsid w:val="00E84DF6"/>
    <w:rsid w:val="00E949B8"/>
    <w:rsid w:val="00E95026"/>
    <w:rsid w:val="00E968AC"/>
    <w:rsid w:val="00E96F0D"/>
    <w:rsid w:val="00E97C14"/>
    <w:rsid w:val="00EA05B5"/>
    <w:rsid w:val="00EB0245"/>
    <w:rsid w:val="00EB1BED"/>
    <w:rsid w:val="00EB3897"/>
    <w:rsid w:val="00EB416D"/>
    <w:rsid w:val="00EB4508"/>
    <w:rsid w:val="00EB7764"/>
    <w:rsid w:val="00EC01A6"/>
    <w:rsid w:val="00EC5CD3"/>
    <w:rsid w:val="00EC6680"/>
    <w:rsid w:val="00EC6909"/>
    <w:rsid w:val="00EC708C"/>
    <w:rsid w:val="00EC7B48"/>
    <w:rsid w:val="00ED1A43"/>
    <w:rsid w:val="00ED4586"/>
    <w:rsid w:val="00EE10F4"/>
    <w:rsid w:val="00EE2761"/>
    <w:rsid w:val="00EE4674"/>
    <w:rsid w:val="00EE5B15"/>
    <w:rsid w:val="00EF0EE3"/>
    <w:rsid w:val="00EF0FAB"/>
    <w:rsid w:val="00EF4928"/>
    <w:rsid w:val="00EF5D98"/>
    <w:rsid w:val="00EF6C22"/>
    <w:rsid w:val="00EF6D15"/>
    <w:rsid w:val="00F00A16"/>
    <w:rsid w:val="00F0128C"/>
    <w:rsid w:val="00F0182D"/>
    <w:rsid w:val="00F06AAD"/>
    <w:rsid w:val="00F11662"/>
    <w:rsid w:val="00F11867"/>
    <w:rsid w:val="00F1193B"/>
    <w:rsid w:val="00F14B89"/>
    <w:rsid w:val="00F15AD5"/>
    <w:rsid w:val="00F161F3"/>
    <w:rsid w:val="00F1676B"/>
    <w:rsid w:val="00F2014A"/>
    <w:rsid w:val="00F20F2B"/>
    <w:rsid w:val="00F221C4"/>
    <w:rsid w:val="00F235ED"/>
    <w:rsid w:val="00F2540D"/>
    <w:rsid w:val="00F268E7"/>
    <w:rsid w:val="00F27560"/>
    <w:rsid w:val="00F3120E"/>
    <w:rsid w:val="00F3243D"/>
    <w:rsid w:val="00F32767"/>
    <w:rsid w:val="00F32917"/>
    <w:rsid w:val="00F32C61"/>
    <w:rsid w:val="00F347F7"/>
    <w:rsid w:val="00F350FD"/>
    <w:rsid w:val="00F35DE2"/>
    <w:rsid w:val="00F410D2"/>
    <w:rsid w:val="00F415F9"/>
    <w:rsid w:val="00F43F13"/>
    <w:rsid w:val="00F45395"/>
    <w:rsid w:val="00F4564B"/>
    <w:rsid w:val="00F466A0"/>
    <w:rsid w:val="00F4798A"/>
    <w:rsid w:val="00F51BA3"/>
    <w:rsid w:val="00F54C98"/>
    <w:rsid w:val="00F54CEF"/>
    <w:rsid w:val="00F55E4F"/>
    <w:rsid w:val="00F5778B"/>
    <w:rsid w:val="00F61AD5"/>
    <w:rsid w:val="00F64AE9"/>
    <w:rsid w:val="00F65F25"/>
    <w:rsid w:val="00F72049"/>
    <w:rsid w:val="00F729D4"/>
    <w:rsid w:val="00F73D9A"/>
    <w:rsid w:val="00F742BB"/>
    <w:rsid w:val="00F742BC"/>
    <w:rsid w:val="00F74663"/>
    <w:rsid w:val="00F766C2"/>
    <w:rsid w:val="00F80035"/>
    <w:rsid w:val="00F8084F"/>
    <w:rsid w:val="00F83CFE"/>
    <w:rsid w:val="00F84FD4"/>
    <w:rsid w:val="00F85D95"/>
    <w:rsid w:val="00F90594"/>
    <w:rsid w:val="00F90E40"/>
    <w:rsid w:val="00F91888"/>
    <w:rsid w:val="00F91A04"/>
    <w:rsid w:val="00F9348F"/>
    <w:rsid w:val="00F9643A"/>
    <w:rsid w:val="00F96828"/>
    <w:rsid w:val="00F97EC8"/>
    <w:rsid w:val="00FB110D"/>
    <w:rsid w:val="00FB2DEE"/>
    <w:rsid w:val="00FB37CE"/>
    <w:rsid w:val="00FB3C9C"/>
    <w:rsid w:val="00FB4774"/>
    <w:rsid w:val="00FB5614"/>
    <w:rsid w:val="00FB5E68"/>
    <w:rsid w:val="00FB60CA"/>
    <w:rsid w:val="00FB706E"/>
    <w:rsid w:val="00FB7138"/>
    <w:rsid w:val="00FC01BC"/>
    <w:rsid w:val="00FD073D"/>
    <w:rsid w:val="00FD097D"/>
    <w:rsid w:val="00FD213B"/>
    <w:rsid w:val="00FD30D1"/>
    <w:rsid w:val="00FD3492"/>
    <w:rsid w:val="00FD4FDD"/>
    <w:rsid w:val="00FD56EF"/>
    <w:rsid w:val="00FD7370"/>
    <w:rsid w:val="00FE1A5B"/>
    <w:rsid w:val="00FE2031"/>
    <w:rsid w:val="00FE3AEF"/>
    <w:rsid w:val="00FE4B8E"/>
    <w:rsid w:val="00FF1280"/>
    <w:rsid w:val="00FF2398"/>
    <w:rsid w:val="00FF5075"/>
    <w:rsid w:val="00FF50A8"/>
    <w:rsid w:val="00FF69E2"/>
    <w:rsid w:val="00FF6E9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FD213B"/>
    <w:rPr>
      <w:rFonts w:cs="Times New Roman"/>
      <w:i/>
    </w:rPr>
  </w:style>
  <w:style w:type="character" w:styleId="ad">
    <w:name w:val="Hyperlink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99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10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1939</cp:revision>
  <cp:lastPrinted>2021-03-04T13:28:00Z</cp:lastPrinted>
  <dcterms:created xsi:type="dcterms:W3CDTF">2019-04-02T15:36:00Z</dcterms:created>
  <dcterms:modified xsi:type="dcterms:W3CDTF">2021-03-04T14:06:00Z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