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E9" w:rsidRPr="002F7DC9" w:rsidRDefault="000663E9" w:rsidP="000663E9">
      <w:pPr>
        <w:spacing w:after="0" w:line="42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936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ab/>
        <w:t xml:space="preserve">             23</w:t>
      </w:r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Pr="002F7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="0082094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</w:t>
      </w:r>
      <w:bookmarkStart w:id="0" w:name="_GoBack"/>
      <w:bookmarkEnd w:id="0"/>
      <w:r w:rsidRPr="00FD5215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.20</w:t>
      </w:r>
      <w:r w:rsidRPr="002F7DC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</w:t>
      </w:r>
      <w:r w:rsidR="0019201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</w:p>
    <w:p w:rsidR="000663E9" w:rsidRPr="00C059FE" w:rsidRDefault="000663E9" w:rsidP="000663E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C05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0663E9" w:rsidRPr="00C059FE" w:rsidRDefault="000663E9" w:rsidP="000663E9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59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0663E9" w:rsidRDefault="000663E9" w:rsidP="000663E9">
      <w:pPr>
        <w:spacing w:after="12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Миколаївської міської ради</w:t>
      </w:r>
    </w:p>
    <w:p w:rsidR="000663E9" w:rsidRDefault="000663E9" w:rsidP="000663E9">
      <w:pPr>
        <w:spacing w:after="120" w:line="420" w:lineRule="exact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31.10.2008 №29/48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663E9" w:rsidRPr="00DD6262" w:rsidRDefault="000663E9" w:rsidP="000663E9">
      <w:pPr>
        <w:spacing w:after="0" w:line="38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Суб’єктом подання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вул.Адміральська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</w:p>
    <w:p w:rsidR="000663E9" w:rsidRPr="00DD6262" w:rsidRDefault="000663E9" w:rsidP="000663E9">
      <w:pPr>
        <w:spacing w:after="0" w:line="340" w:lineRule="exact"/>
        <w:ind w:right="-6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Розробником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доповідачем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відповідальною за супровід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м.Миколаїв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міральська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20, тел.37-32-35).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Виконавцем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є управління земельних ресурсів Миколаївської міської ради в особі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Корнєвої  Ірини Володимирівні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головного спеціаліста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3E9" w:rsidRPr="00DD6262" w:rsidRDefault="000663E9" w:rsidP="000663E9">
      <w:pPr>
        <w:spacing w:after="120" w:line="420" w:lineRule="exact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D3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Розглянувши звернення громадянина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Данилка Андрія Федоровича, дозвільну справу від 11.09.2019 №968/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-19</w:t>
      </w:r>
      <w:r w:rsidRPr="009C3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</w:t>
      </w:r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управлінням земельних ресурсів Миколаївської міської ради підготовлено </w:t>
      </w:r>
      <w:proofErr w:type="spellStart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B73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</w:t>
      </w:r>
      <w:r w:rsidRPr="00531CF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C3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внесення змін до рішення Миколаївської міської ради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3D3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31.10.2008 №29/48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винесення на сесію міської ради.</w:t>
      </w:r>
    </w:p>
    <w:p w:rsidR="000663E9" w:rsidRPr="009C3D31" w:rsidRDefault="000663E9" w:rsidP="000663E9">
      <w:pPr>
        <w:spacing w:after="0" w:line="340" w:lineRule="exact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проєкту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передбачено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C3D3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ункти    19, 19.2   розділу  1  рішення  Миколаївської міської ради від 31.10.2008 №29/48:</w:t>
      </w:r>
    </w:p>
    <w:p w:rsidR="000663E9" w:rsidRPr="009C3D31" w:rsidRDefault="000663E9" w:rsidP="000663E9">
      <w:pPr>
        <w:spacing w:after="0" w:line="34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«19.Затвердити технічну документацію із землеустрою щодо складання державного акта, що посвідчує право власності, та договору оренди, що посвідчує право користування земельною ділянкою загальною площею 1251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 </w:t>
      </w:r>
      <w:smartTag w:uri="urn:schemas-microsoft-com:office:smarttags" w:element="metricconverter">
        <w:smartTagPr>
          <w:attr w:name="ProductID" w:val="1000 кв. м"/>
        </w:smartTagPr>
        <w:r w:rsidRPr="009C3D31">
          <w:rPr>
            <w:rFonts w:ascii="Times New Roman" w:hAnsi="Times New Roman" w:cs="Times New Roman"/>
            <w:color w:val="303030"/>
            <w:sz w:val="28"/>
            <w:szCs w:val="28"/>
            <w:shd w:val="clear" w:color="auto" w:fill="FFFFFF"/>
          </w:rPr>
          <w:t>1000 кв. м</w:t>
        </w:r>
      </w:smartTag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у власність, а 251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в оренду строком на 25 років), за рахунок земель міста, не наданих у власність або користування, для обслуговування жилого будинку, господарських будівель і споруд по вул.2 Набережній, 69.</w:t>
      </w:r>
    </w:p>
    <w:p w:rsidR="000663E9" w:rsidRPr="009C3D31" w:rsidRDefault="000663E9" w:rsidP="000663E9">
      <w:pPr>
        <w:spacing w:after="0" w:line="34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19.2.Надати Данилку Федору Андрійовичу у власність земельну ділянку площею 1000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із домоволодіння загальною площею 1251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для </w:t>
      </w:r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lastRenderedPageBreak/>
        <w:t>обслуговування   жилого   будинку,  господарських будівель і споруд по вул.2 Набережній, 69.» викласти в такій редакції:</w:t>
      </w:r>
    </w:p>
    <w:p w:rsidR="000663E9" w:rsidRPr="009C3D31" w:rsidRDefault="000663E9" w:rsidP="000663E9">
      <w:pPr>
        <w:spacing w:after="0" w:line="34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«19.Затвердити технічну документацію із землеустрою щодо складання державного акта, що посвідчує право власності, та договору оренди, що посвідчує право користування земельною ділянкою загальною площею 1251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( </w:t>
      </w:r>
      <w:smartTag w:uri="urn:schemas-microsoft-com:office:smarttags" w:element="metricconverter">
        <w:smartTagPr>
          <w:attr w:name="ProductID" w:val="1000 кв. м"/>
        </w:smartTagPr>
        <w:r w:rsidRPr="009C3D31">
          <w:rPr>
            <w:rFonts w:ascii="Times New Roman" w:hAnsi="Times New Roman" w:cs="Times New Roman"/>
            <w:color w:val="303030"/>
            <w:sz w:val="28"/>
            <w:szCs w:val="28"/>
            <w:shd w:val="clear" w:color="auto" w:fill="FFFFFF"/>
          </w:rPr>
          <w:t>1000 кв. м</w:t>
        </w:r>
      </w:smartTag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у власність, а 251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– в оренду строком на 25 років), за рахунок земель міста, не наданих у власність або користування, для обслуговування    жилого   будинку, господарських будівель і споруд по вул.2 Набережній, 69 (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Інгульський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район).</w:t>
      </w:r>
    </w:p>
    <w:p w:rsidR="000663E9" w:rsidRPr="009C3D31" w:rsidRDefault="000663E9" w:rsidP="000663E9">
      <w:pPr>
        <w:spacing w:after="0" w:line="340" w:lineRule="exact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19.2.Надати Данилку Федору Андрійовичу у власність земельну ділянку площею 1000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із домоволодіння загальною площею 1251 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кв.м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для обслуговування   жилого   будинку,  господарських будівель і споруд по вул.2 Набережній, 69 (</w:t>
      </w:r>
      <w:proofErr w:type="spellStart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Інгульський</w:t>
      </w:r>
      <w:proofErr w:type="spellEnd"/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район).</w:t>
      </w:r>
      <w:r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>»</w:t>
      </w:r>
    </w:p>
    <w:p w:rsidR="000663E9" w:rsidRPr="009C3D31" w:rsidRDefault="000663E9" w:rsidP="000663E9">
      <w:pPr>
        <w:spacing w:after="0" w:line="340" w:lineRule="exact"/>
        <w:ind w:left="142"/>
        <w:jc w:val="both"/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</w:pPr>
      <w:r w:rsidRPr="009C3D31">
        <w:rPr>
          <w:rFonts w:ascii="Times New Roman" w:hAnsi="Times New Roman" w:cs="Times New Roman"/>
          <w:color w:val="303030"/>
          <w:sz w:val="28"/>
          <w:szCs w:val="28"/>
          <w:shd w:val="clear" w:color="auto" w:fill="FFFFFF"/>
        </w:rPr>
        <w:t xml:space="preserve">       (Підстава: уточнення назви району, до якого належить земельна ділянка)</w:t>
      </w:r>
    </w:p>
    <w:p w:rsidR="000663E9" w:rsidRPr="00DD6262" w:rsidRDefault="000663E9" w:rsidP="000663E9">
      <w:pPr>
        <w:tabs>
          <w:tab w:val="left" w:pos="1800"/>
          <w:tab w:val="left" w:pos="7895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 за  виконанням  даного  рішення  покладено на постійну комісію міської ради </w:t>
      </w:r>
      <w:r w:rsidRPr="00DD62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 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DD626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(Нестеренко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заступника міського голови Андрієнка Ю.Г.</w:t>
      </w:r>
    </w:p>
    <w:p w:rsidR="000663E9" w:rsidRPr="00DD6262" w:rsidRDefault="000663E9" w:rsidP="000663E9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663E9" w:rsidRPr="00DD6262" w:rsidRDefault="000663E9" w:rsidP="000663E9">
      <w:pPr>
        <w:tabs>
          <w:tab w:val="left" w:pos="3878"/>
        </w:tabs>
        <w:spacing w:after="0" w:line="340" w:lineRule="exact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вимог Закону України «Про доступ до публічної інформації» та Регламенту Миколаївської міської ради VII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скликання, розроблений </w:t>
      </w:r>
      <w:proofErr w:type="spellStart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проєкт</w:t>
      </w:r>
      <w:proofErr w:type="spellEnd"/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:rsidR="000663E9" w:rsidRPr="00DD6262" w:rsidRDefault="000663E9" w:rsidP="000663E9">
      <w:pPr>
        <w:spacing w:after="0" w:line="340" w:lineRule="exact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E9" w:rsidRPr="00DD6262" w:rsidRDefault="000663E9" w:rsidP="000663E9">
      <w:pPr>
        <w:spacing w:after="0" w:line="3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E9" w:rsidRDefault="000663E9" w:rsidP="000663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E9" w:rsidRDefault="000663E9" w:rsidP="000663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E9" w:rsidRPr="00DD6262" w:rsidRDefault="000663E9" w:rsidP="000663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 управління земельних ресурсів</w:t>
      </w:r>
    </w:p>
    <w:p w:rsidR="000663E9" w:rsidRPr="00DD6262" w:rsidRDefault="000663E9" w:rsidP="000663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Миколаївської міської ради          </w:t>
      </w: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М.ГОРІШНЯ                   </w:t>
      </w:r>
    </w:p>
    <w:p w:rsidR="000663E9" w:rsidRPr="00DD6262" w:rsidRDefault="000663E9" w:rsidP="000663E9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</w:p>
    <w:p w:rsidR="000663E9" w:rsidRPr="00DD6262" w:rsidRDefault="000663E9" w:rsidP="000663E9">
      <w:pPr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63E9" w:rsidRDefault="000663E9" w:rsidP="000663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3E9" w:rsidRPr="00DD6262" w:rsidRDefault="000663E9" w:rsidP="000663E9">
      <w:pPr>
        <w:spacing w:after="0" w:line="3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Ірина Корнєва</w:t>
      </w:r>
    </w:p>
    <w:p w:rsidR="000663E9" w:rsidRDefault="000663E9" w:rsidP="000663E9"/>
    <w:p w:rsidR="000663E9" w:rsidRDefault="000663E9" w:rsidP="000663E9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91C"/>
    <w:rsid w:val="000663E9"/>
    <w:rsid w:val="000B4126"/>
    <w:rsid w:val="0019201B"/>
    <w:rsid w:val="004A2B46"/>
    <w:rsid w:val="00541D0E"/>
    <w:rsid w:val="007B7491"/>
    <w:rsid w:val="00820942"/>
    <w:rsid w:val="00A3091C"/>
    <w:rsid w:val="00D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91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E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7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7491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user507e</dc:creator>
  <cp:lastModifiedBy>user507e</cp:lastModifiedBy>
  <cp:revision>2</cp:revision>
  <cp:lastPrinted>2021-08-06T08:16:00Z</cp:lastPrinted>
  <dcterms:created xsi:type="dcterms:W3CDTF">2021-08-06T08:17:00Z</dcterms:created>
  <dcterms:modified xsi:type="dcterms:W3CDTF">2021-08-06T08:17:00Z</dcterms:modified>
</cp:coreProperties>
</file>