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65" w:rsidRPr="00264365" w:rsidRDefault="00264365" w:rsidP="00264365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643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264365" w:rsidRPr="00980747" w:rsidRDefault="00264365" w:rsidP="0026436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4365" w:rsidRPr="00980747" w:rsidRDefault="00264365" w:rsidP="0026436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4365" w:rsidRPr="00980747" w:rsidRDefault="00264365" w:rsidP="0026436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65" w:rsidRPr="00980747" w:rsidRDefault="00264365" w:rsidP="0026436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65" w:rsidRPr="00980747" w:rsidRDefault="00264365" w:rsidP="0026436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65" w:rsidRDefault="00264365" w:rsidP="0026436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264365" w:rsidRPr="00980747" w:rsidRDefault="00264365" w:rsidP="0026436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264365" w:rsidRPr="00980747" w:rsidRDefault="00264365" w:rsidP="0026436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264365" w:rsidRPr="00980747" w:rsidRDefault="00264365" w:rsidP="00264365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65" w:rsidRPr="00980747" w:rsidRDefault="00264365" w:rsidP="00264365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65" w:rsidRPr="00980747" w:rsidRDefault="00264365" w:rsidP="00264365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264365" w:rsidRPr="00980747" w:rsidRDefault="00264365" w:rsidP="0026436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65" w:rsidRPr="00980747" w:rsidRDefault="00264365" w:rsidP="0026436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64365" w:rsidRDefault="00264365" w:rsidP="0026436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65" w:rsidRPr="00224C18" w:rsidRDefault="00264365" w:rsidP="0026436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224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4810136900:04:026:0009)</w:t>
      </w:r>
      <w:r w:rsidRPr="00224C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525 </w:t>
      </w:r>
      <w:proofErr w:type="spellStart"/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вул. 5 Поздовжній,40, відповідно до висновку </w:t>
      </w:r>
      <w:r w:rsidR="004D3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</w:t>
      </w:r>
      <w:r w:rsidR="004D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4D35FF"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містобудування  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від 18.01.2019 №15-2750.</w:t>
      </w:r>
    </w:p>
    <w:p w:rsidR="00264365" w:rsidRPr="00224C18" w:rsidRDefault="00264365" w:rsidP="0026436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Пановій Ганні Вікторівні у власність земельну ділянку площею 525 </w:t>
      </w:r>
      <w:proofErr w:type="spellStart"/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4C18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224C18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5 Поздовжній,40. </w:t>
      </w:r>
    </w:p>
    <w:p w:rsidR="00264365" w:rsidRDefault="00264365" w:rsidP="002643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53C">
        <w:rPr>
          <w:rFonts w:ascii="Times New Roman" w:hAnsi="Times New Roman" w:cs="Times New Roman"/>
          <w:sz w:val="28"/>
          <w:szCs w:val="28"/>
        </w:rPr>
        <w:t>Обмеження   на   використання земельної ділянки згідно з  додатком 6 до Порядку ведення Державного земельного кадастру, затвердженого постановою Кабінету Міністрів України від 17.10.2012 №1051, відсутні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365" w:rsidRDefault="00264365" w:rsidP="00264365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264365" w:rsidRDefault="00264365" w:rsidP="00264365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65" w:rsidRPr="00980747" w:rsidRDefault="00264365" w:rsidP="00264365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4365" w:rsidRPr="00980747" w:rsidRDefault="00264365" w:rsidP="00264365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64365" w:rsidRPr="00980747" w:rsidRDefault="00264365" w:rsidP="00264365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64365" w:rsidRPr="00980747" w:rsidRDefault="00264365" w:rsidP="00264365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64365" w:rsidRPr="00980747" w:rsidRDefault="00264365" w:rsidP="00264365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64365" w:rsidRPr="00980747" w:rsidRDefault="00264365" w:rsidP="00264365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65" w:rsidRPr="00980747" w:rsidRDefault="00264365" w:rsidP="00264365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264365" w:rsidRPr="00980747" w:rsidRDefault="00264365" w:rsidP="00264365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65" w:rsidRPr="00980747" w:rsidRDefault="00264365" w:rsidP="0026436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65" w:rsidRPr="00980747" w:rsidRDefault="00264365" w:rsidP="0026436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CF7" w:rsidRDefault="00953CF7" w:rsidP="00953CF7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О.СЄНКЕВИЧ</w:t>
      </w:r>
    </w:p>
    <w:p w:rsidR="00264365" w:rsidRDefault="00264365" w:rsidP="00264365">
      <w:bookmarkStart w:id="0" w:name="_GoBack"/>
      <w:bookmarkEnd w:id="0"/>
    </w:p>
    <w:p w:rsidR="00264365" w:rsidRPr="00D1253C" w:rsidRDefault="00264365" w:rsidP="00264365">
      <w:pPr>
        <w:ind w:firstLine="567"/>
        <w:jc w:val="both"/>
        <w:rPr>
          <w:rFonts w:ascii="Times New Roman" w:hAnsi="Times New Roman" w:cs="Times New Roman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02"/>
    <w:rsid w:val="001F6D02"/>
    <w:rsid w:val="00264365"/>
    <w:rsid w:val="004A2B46"/>
    <w:rsid w:val="004D35FF"/>
    <w:rsid w:val="0095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2019-10-09T09:11:00Z</dcterms:created>
  <dcterms:modified xsi:type="dcterms:W3CDTF">2020-01-08T11:52:00Z</dcterms:modified>
</cp:coreProperties>
</file>