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B9" w:rsidRDefault="000374B9" w:rsidP="000374B9">
      <w:pPr>
        <w:spacing w:after="0" w:line="420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-zr-9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57/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15.05.2020</w:t>
      </w:r>
    </w:p>
    <w:p w:rsidR="000374B9" w:rsidRDefault="000374B9" w:rsidP="000374B9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0374B9" w:rsidRDefault="000374B9" w:rsidP="000374B9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0374B9" w:rsidRDefault="000374B9" w:rsidP="000374B9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«Про надання у  власність земельної ділянки громадянці </w:t>
      </w:r>
    </w:p>
    <w:p w:rsidR="000374B9" w:rsidRDefault="000374B9" w:rsidP="000374B9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Миколаєва»</w:t>
      </w:r>
    </w:p>
    <w:p w:rsidR="000374B9" w:rsidRDefault="000374B9" w:rsidP="000374B9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4B9" w:rsidRDefault="000374B9" w:rsidP="000374B9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0374B9" w:rsidRDefault="000374B9" w:rsidP="000374B9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0374B9" w:rsidRDefault="000374B9" w:rsidP="000374B9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374B9" w:rsidRDefault="000374B9" w:rsidP="000374B9">
      <w:pPr>
        <w:spacing w:after="12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у власність земельної ділянки громадянці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374B9" w:rsidRPr="000374B9" w:rsidRDefault="000374B9" w:rsidP="000374B9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0374B9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0374B9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0374B9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Коваль Тетяні Іванівні у власність земельну ділянку площею 177 </w:t>
      </w:r>
      <w:proofErr w:type="spellStart"/>
      <w:r w:rsidRPr="000374B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37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74B9">
        <w:rPr>
          <w:rFonts w:ascii="Times New Roman" w:eastAsiaTheme="minorHAnsi" w:hAnsi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0374B9">
        <w:rPr>
          <w:rFonts w:ascii="Times New Roman" w:eastAsia="Times New Roman" w:hAnsi="Times New Roman"/>
          <w:sz w:val="24"/>
          <w:szCs w:val="24"/>
          <w:lang w:eastAsia="ru-RU"/>
        </w:rPr>
        <w:t>по вул. 10 Поздовжній,57, відповідно до висновку департаменту архітектури та містобудування Миколаївської міської ради від 28.12.2019 №17-5340/2.</w:t>
      </w:r>
    </w:p>
    <w:bookmarkEnd w:id="0"/>
    <w:p w:rsidR="000374B9" w:rsidRDefault="000374B9" w:rsidP="000374B9">
      <w:pPr>
        <w:spacing w:after="120" w:line="32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374B9" w:rsidRDefault="000374B9" w:rsidP="000374B9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374B9" w:rsidRDefault="000374B9" w:rsidP="000374B9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0374B9" w:rsidRDefault="000374B9" w:rsidP="000374B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4B9" w:rsidRDefault="000374B9" w:rsidP="000374B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0374B9" w:rsidRDefault="000374B9" w:rsidP="000374B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0374B9" w:rsidRDefault="000374B9" w:rsidP="000374B9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4B9" w:rsidRDefault="000374B9" w:rsidP="000374B9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374B9" w:rsidRDefault="000374B9" w:rsidP="000374B9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0374B9" w:rsidRDefault="000374B9" w:rsidP="000374B9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374B9" w:rsidRDefault="000374B9" w:rsidP="000374B9">
      <w:pPr>
        <w:spacing w:line="280" w:lineRule="exact"/>
      </w:pPr>
    </w:p>
    <w:p w:rsidR="000374B9" w:rsidRDefault="000374B9" w:rsidP="000374B9">
      <w:pPr>
        <w:rPr>
          <w:lang w:val="en-US"/>
        </w:rPr>
      </w:pPr>
    </w:p>
    <w:p w:rsidR="000374B9" w:rsidRDefault="000374B9" w:rsidP="000374B9"/>
    <w:p w:rsidR="000374B9" w:rsidRDefault="000374B9" w:rsidP="000374B9"/>
    <w:p w:rsidR="000374B9" w:rsidRDefault="000374B9" w:rsidP="000374B9"/>
    <w:p w:rsidR="000374B9" w:rsidRDefault="000374B9" w:rsidP="000374B9"/>
    <w:p w:rsidR="000374B9" w:rsidRDefault="000374B9" w:rsidP="000374B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11"/>
    <w:rsid w:val="000374B9"/>
    <w:rsid w:val="00282711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2020-05-15T14:03:00Z</dcterms:created>
  <dcterms:modified xsi:type="dcterms:W3CDTF">2020-05-15T14:04:00Z</dcterms:modified>
</cp:coreProperties>
</file>