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DF" w:rsidRDefault="00162CDF" w:rsidP="00162CDF">
      <w:pPr>
        <w:spacing w:after="0" w:line="420" w:lineRule="exact"/>
        <w:ind w:right="-1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-zr-9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57/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      15.05.2020</w:t>
      </w:r>
    </w:p>
    <w:p w:rsidR="00162CDF" w:rsidRDefault="00162CDF" w:rsidP="00162CDF">
      <w:pPr>
        <w:spacing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ПОЯСНЮВАЛЬНА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ЗАПИСКА</w:t>
      </w:r>
    </w:p>
    <w:p w:rsidR="00162CDF" w:rsidRDefault="00162CDF" w:rsidP="00162CDF">
      <w:pPr>
        <w:spacing w:after="0" w:line="28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 проекту рішення Миколаївської міської ради</w:t>
      </w:r>
    </w:p>
    <w:p w:rsidR="00162CDF" w:rsidRDefault="00162CDF" w:rsidP="00162CDF">
      <w:pPr>
        <w:spacing w:after="120" w:line="30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«Про надання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спільну сумісну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власність земельної ділянки громадянці </w:t>
      </w:r>
    </w:p>
    <w:p w:rsidR="00162CDF" w:rsidRDefault="00162CDF" w:rsidP="00162CDF">
      <w:pPr>
        <w:spacing w:after="120" w:line="30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району м. Миколаєва»</w:t>
      </w:r>
    </w:p>
    <w:p w:rsidR="00162CDF" w:rsidRDefault="00162CDF" w:rsidP="00162CDF">
      <w:pPr>
        <w:shd w:val="clear" w:color="auto" w:fill="FFFFFF"/>
        <w:spacing w:after="0" w:line="280" w:lineRule="exact"/>
        <w:ind w:right="-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CDF" w:rsidRDefault="00162CDF" w:rsidP="00162CDF">
      <w:pPr>
        <w:spacing w:after="0" w:line="280" w:lineRule="exact"/>
        <w:ind w:right="-6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Суб’єктом подання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рішення на пленарному засіданні міської ради є Бондаренко Сергій Іванович,  начальник управління земельних ресурсів Миколаївської міської ради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м.Миколаїв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вул.Адміральська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20, тел.37-32-35).</w:t>
      </w:r>
    </w:p>
    <w:p w:rsidR="00162CDF" w:rsidRDefault="00162CDF" w:rsidP="00162CDF">
      <w:pPr>
        <w:spacing w:after="120" w:line="280" w:lineRule="exact"/>
        <w:ind w:right="-6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Розробником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рішення є управління земельних ресурсів Миколаївської міської ради в особі  Корнєвої Ірини Володимирівни, головного спеціаліста відділу земельних відносин управління земельних ресурсів Миколаївської міської ради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м.Миколаїв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вул.Адміральська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20, тел.37-30-54). </w:t>
      </w:r>
    </w:p>
    <w:p w:rsidR="00162CDF" w:rsidRDefault="00162CDF" w:rsidP="00162CDF">
      <w:pPr>
        <w:spacing w:after="0" w:line="280" w:lineRule="exact"/>
        <w:ind w:right="-5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Відповідальним за супровід та доповідачем даного рішення є Бондаренко Сергій Іванович, начальник управління земельних ресурсів Миколаївської міської ради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м.Миколаїв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вул.Адміральська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20, тел.37-32-35).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62CDF" w:rsidRDefault="00162CDF" w:rsidP="00162CDF">
      <w:pPr>
        <w:spacing w:after="120" w:line="320" w:lineRule="exac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Розглянувши звернення громадян,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погодження постійної комісії міської ради з питань містобудування, архітектури і будівництва, регулювання земельних відносин та екології,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управлінням земельних ресурсів Миколаївської міської ради підготовлено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 надання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спільну сумісну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власність земельної ділянки громадян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Інгульському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району м. Миколаєва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для винесення на сесію міської ради.</w:t>
      </w:r>
    </w:p>
    <w:p w:rsidR="00162CDF" w:rsidRPr="00162CDF" w:rsidRDefault="00162CDF" w:rsidP="00162CDF">
      <w:pPr>
        <w:spacing w:after="120" w:line="300" w:lineRule="exact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2CDF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  до   </w:t>
      </w:r>
      <w:proofErr w:type="spellStart"/>
      <w:r w:rsidRPr="00162CDF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Pr="00162CDF">
        <w:rPr>
          <w:rFonts w:ascii="Times New Roman" w:eastAsia="Times New Roman" w:hAnsi="Times New Roman"/>
          <w:sz w:val="24"/>
          <w:szCs w:val="24"/>
          <w:lang w:eastAsia="ru-RU"/>
        </w:rPr>
        <w:t xml:space="preserve">    рішення   передбачено надати Демченко Галині Іванівні та Демченку В’ячеславу Миколайовичу   у спільну сумісну власність земельну ділянку площею 639 </w:t>
      </w:r>
      <w:proofErr w:type="spellStart"/>
      <w:r w:rsidRPr="00162CDF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162CD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62CDF">
        <w:rPr>
          <w:rFonts w:ascii="Times New Roman" w:eastAsiaTheme="minorHAnsi" w:hAnsi="Times New Roman"/>
          <w:sz w:val="24"/>
          <w:szCs w:val="24"/>
        </w:rPr>
        <w:t xml:space="preserve">з віднесенням її до земель житлової забудови, з цільовим призначенням відповідно до КВЦПЗ: В.02.02.01 – для будівництва і обслуговування житлового будинку, господарських будівель і споруд (присадибна ділянка) </w:t>
      </w:r>
      <w:r w:rsidRPr="00162CDF">
        <w:rPr>
          <w:rFonts w:ascii="Times New Roman" w:eastAsia="Times New Roman" w:hAnsi="Times New Roman"/>
          <w:sz w:val="24"/>
          <w:szCs w:val="24"/>
          <w:lang w:eastAsia="ru-RU"/>
        </w:rPr>
        <w:t>по вул. Троїцькій,162, відповідно до висновку департаменту архітектури та містобудування Миколаївської міської ради від 28.12.2019 №17-5085.</w:t>
      </w:r>
    </w:p>
    <w:p w:rsidR="00162CDF" w:rsidRDefault="00162CDF" w:rsidP="00162CDF">
      <w:pPr>
        <w:spacing w:after="120" w:line="300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 за  виконанням  даного  рішення  покладено  на постійну комісію міської ради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з питань містобудування, архітектури і будівництва, регулювання земельних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відносин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екології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Концевого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), заступника міського голови Андрієнка Ю.Г.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62CDF" w:rsidRDefault="00162CDF" w:rsidP="00162CDF">
      <w:pPr>
        <w:spacing w:after="120" w:line="300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62CDF" w:rsidRDefault="00162CDF" w:rsidP="00162CDF">
      <w:pPr>
        <w:spacing w:after="120" w:line="300" w:lineRule="exact"/>
        <w:ind w:right="-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вимог Закону України «Про доступ до публічної інформації» та Регламенту Миколаївської міської ради VII скликання, розроблений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 підлягає оприлюдненню на офіційному сайті Миколаївської міської ради не пізніш як за 20 робочих днів до дати їх розгляду на черговій сесії ради.</w:t>
      </w:r>
    </w:p>
    <w:p w:rsidR="00162CDF" w:rsidRDefault="00162CDF" w:rsidP="00162CDF">
      <w:pPr>
        <w:keepNext/>
        <w:spacing w:after="0" w:line="300" w:lineRule="exact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CDF" w:rsidRDefault="00162CDF" w:rsidP="00162CDF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управління земельних </w:t>
      </w:r>
    </w:p>
    <w:p w:rsidR="00162CDF" w:rsidRDefault="00162CDF" w:rsidP="00162CDF">
      <w:pPr>
        <w:keepNext/>
        <w:spacing w:after="0" w:line="280" w:lineRule="exact"/>
        <w:jc w:val="both"/>
        <w:outlineLvl w:val="2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ресурсів Миколаївської міської ради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Сергій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БОНДАРЕНКО</w:t>
      </w:r>
    </w:p>
    <w:p w:rsidR="00162CDF" w:rsidRDefault="00162CDF" w:rsidP="00162CDF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2CDF" w:rsidRDefault="00162CDF" w:rsidP="00162CDF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Корнєва</w:t>
      </w:r>
    </w:p>
    <w:p w:rsidR="00162CDF" w:rsidRDefault="00162CDF" w:rsidP="00162CDF">
      <w:pPr>
        <w:spacing w:after="0" w:line="280" w:lineRule="exac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162CDF" w:rsidRDefault="00162CDF" w:rsidP="00162CDF">
      <w:pPr>
        <w:spacing w:line="280" w:lineRule="exact"/>
      </w:pPr>
    </w:p>
    <w:p w:rsidR="00162CDF" w:rsidRDefault="00162CDF" w:rsidP="00162CDF">
      <w:pPr>
        <w:rPr>
          <w:lang w:val="en-US"/>
        </w:rPr>
      </w:pPr>
    </w:p>
    <w:p w:rsidR="00162CDF" w:rsidRDefault="00162CDF" w:rsidP="00162CDF"/>
    <w:p w:rsidR="00162CDF" w:rsidRDefault="00162CDF" w:rsidP="00162CDF"/>
    <w:p w:rsidR="00162CDF" w:rsidRDefault="00162CDF" w:rsidP="00162CDF"/>
    <w:p w:rsidR="00162CDF" w:rsidRDefault="00162CDF" w:rsidP="00162CDF"/>
    <w:p w:rsidR="00162CDF" w:rsidRDefault="00162CDF" w:rsidP="00162CDF"/>
    <w:p w:rsidR="00162CDF" w:rsidRDefault="00162CDF" w:rsidP="00162CDF"/>
    <w:p w:rsidR="00162CDF" w:rsidRDefault="00162CDF" w:rsidP="00162CDF"/>
    <w:p w:rsidR="00162CDF" w:rsidRDefault="00162CDF" w:rsidP="00162CDF"/>
    <w:p w:rsidR="00162CDF" w:rsidRDefault="00162CDF" w:rsidP="00162CDF"/>
    <w:p w:rsidR="00162CDF" w:rsidRDefault="00162CDF" w:rsidP="00162CDF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8F"/>
    <w:rsid w:val="00162CDF"/>
    <w:rsid w:val="004A2B46"/>
    <w:rsid w:val="00F8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D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D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2</cp:revision>
  <dcterms:created xsi:type="dcterms:W3CDTF">2020-05-15T14:16:00Z</dcterms:created>
  <dcterms:modified xsi:type="dcterms:W3CDTF">2020-05-15T14:18:00Z</dcterms:modified>
</cp:coreProperties>
</file>