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58" w:rsidRPr="00847128" w:rsidRDefault="00931458" w:rsidP="009314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s-ap-00</w:t>
      </w:r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r w:rsidR="0087137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1</w:t>
      </w:r>
      <w:r w:rsidR="008713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.07.2019</w:t>
      </w:r>
    </w:p>
    <w:p w:rsidR="00931458" w:rsidRPr="00847128" w:rsidRDefault="00931458" w:rsidP="009314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1458" w:rsidRPr="00931458" w:rsidRDefault="00931458" w:rsidP="00931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ПОЯСНЮВАЛЬНА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br/>
      </w:r>
      <w:r w:rsidRPr="0093145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 проекту рішення «Про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93145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Суб’єкт подання: Миколаївський міський голова –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Сєнкевич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Олександр Федорович.</w:t>
      </w:r>
    </w:p>
    <w:p w:rsidR="00931458" w:rsidRPr="002A2FD7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Розробник проекту рішення – департамент з надання адміністративних послуг Миколаївської </w:t>
      </w:r>
      <w:r w:rsidR="002A2FD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міської ради в особі директора департаменту Лазарєва Дмитра Анатолійовича.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Доповідач - Лазарєв Дмитро Анатолійович – директор департаменту з надання адміністративних послуг Миколаївської міської ради.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Опис питань (проблем).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Тимчасовим переліком адміністративних послуг, що надаються виконавчими органами Миколаївської міської ради, затвердженим рішенням Миколаївської міської ради від</w:t>
      </w:r>
      <w:r w:rsidRPr="0093145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04.02.2014 № 37/23 передбачено 48 адміністративних послуг.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Станом на сьогодні, фактично, через департамент з надання адміністративних послуг Миколаївської міської ради (далі – ДНАП), надається 159 адміністративних послуг.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Розширення переліку послуг, що надаються через ДНАП, призводить до значного збільшення навантаження на існуючі структури, а відтак, до пошуку шляхів дотримання рівня якості, законності та термінів.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жаль, штатна чисельність ДНАП визначалась міською радою із розрахунку тимчасового переліку адміністративних послуг 2014 року без урахування функціоналу, отриманого в результаті проведення децентралізації. 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абзацу другого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статті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13 Закону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«Про </w:t>
      </w:r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іністративні послуги»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визначено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органом,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який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прийняв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утворення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Ц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ентру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надання адміністративних послуг.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визначено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критеріїв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які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Однак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очевидним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прямий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зв'язок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між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достатньою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оперативністю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суб’єктів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часом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очікування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черзі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При розрахунку кількості персоналу ДНАП</w:t>
      </w:r>
      <w:r w:rsidRPr="00931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слід виходити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аналізу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статистики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послуг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зокрема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останніх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1-2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років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того,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слід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враховувати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нові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повноваження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які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покладені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ЦНАП з 04.04.2016,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зокрема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щодо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справ за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статтями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197, 198 Кодексу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України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адміністративні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правопорушення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КУпАП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), 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саме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проживання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паспо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рта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громадянина України, за недійсним паспортом, без реєстрації місця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проживання тощо), та оформлення відповідних матеріалів про адміністративні правопорушення.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розрахунок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мають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прямий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вплив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насамперед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наступні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чинники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: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іністративними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послугами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попередні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періоди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безпосередніх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контактів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із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);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певного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періоду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та/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коефіцієнт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непрацездатності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персоналу (у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зв’язку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відпустками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, </w:t>
      </w:r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хворобами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);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необхідний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специфіки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івня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складності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різних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справ.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останній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чинник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в свою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чергу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впливає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організація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праці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у ЦНАП та </w:t>
      </w:r>
      <w:proofErr w:type="spellStart"/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івень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технічними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засобами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програмними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продуктами.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До пояснювальної записки додається орієнтовний обрахунок кількості адміністраторів, методика розрахунку та статистичні дані.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 і завдання прийняття рішення.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Метою цього проекту є створення зручних умов для отримання послуг громадянами, суб’єктами господарювання, спрощення процедури отримання адміністративних послуг та поліпшення якості їх надання.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Шляхом досягнення мети є збільшення кількості адміністраторів ДНАП, шляхом збільшення загальної штатної чисельності виконавчих органів Миколаївської міської ради на 24 штатних одиниць.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Таким чином,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дія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цього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proofErr w:type="gram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ішення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>дасть</w:t>
      </w:r>
      <w:proofErr w:type="spellEnd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ru-RU" w:eastAsia="ru-RU"/>
        </w:rPr>
        <w:t xml:space="preserve">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змогу скоротити черги та зменшить соціальну напруженість в громаді.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Правове обґрунтування необхідності прийняття рішення.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Відповідно до п.5 статті 26 Закону України «Про місцеве самоврядування в Україні» від 21.05.1997 № 280/97-ВР виключною компетенцією сільських, селищних, міських рад є, зокрема, затвердження за пропозицією сільського, селищного, міського голови структури виконавчих органів</w:t>
      </w:r>
      <w:bookmarkStart w:id="0" w:name="w446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5" w:anchor="w447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ради</w:t>
        </w:r>
      </w:hyperlink>
      <w:bookmarkEnd w:id="0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bookmarkStart w:id="1" w:name="w14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6" w:anchor="w15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загальної</w:t>
        </w:r>
      </w:hyperlink>
      <w:bookmarkStart w:id="2" w:name="w23"/>
      <w:bookmarkEnd w:id="1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7" w:anchor="w24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чисельності</w:t>
        </w:r>
      </w:hyperlink>
      <w:bookmarkStart w:id="3" w:name="w31"/>
      <w:bookmarkEnd w:id="2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8" w:anchor="w32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апарату</w:t>
        </w:r>
      </w:hyperlink>
      <w:bookmarkStart w:id="4" w:name="w447"/>
      <w:bookmarkEnd w:id="3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hyperlink r:id="rId9" w:anchor="w448" w:history="1">
        <w:r w:rsidRPr="0093145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lang w:eastAsia="ru-RU"/>
          </w:rPr>
          <w:t>ради</w:t>
        </w:r>
      </w:hyperlink>
      <w:bookmarkEnd w:id="4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її виконавчих органів.</w:t>
      </w:r>
    </w:p>
    <w:p w:rsidR="00931458" w:rsidRPr="00931458" w:rsidRDefault="00931458" w:rsidP="00514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Крім того, відповідно до статті 13 Закону України «Про адміністративні послуги» від 06.09.2012 № 5203-VI кількість адміністраторів центру адміністративних послуг визначається органом, який прийняв рішення про утворення Центру надання адміністративних послуг.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Фінансово-економічне обґрунтування.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Фінансування заходів з реалізації проекту рішення потребуватиме додаткових коштів з місцевого бюджету м. Миколаєва. 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Додаткове фінансування необхідне на оплату праці штатним одиницям в кількості 24 працівника. Середньомісячна заробітна плата на 1-го працівника планується в сумі 16тис.грн.(згідно розрахунку департаменту фінансів по міській раді), тобто очікувана сума витрат на оплату праці 24працівників в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місяць складатиме 384000грн. та нарахування на заробітну плату в сумі 84480грн.(22%). Загальна сума додаткових витрат на місяць на утримання персоналу(24прац.) – 468480грн. Витрати з серпня по грудень 2019 року складуть 2342400грню(468480грн.*5міс.)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Вказані витрати плануються як видатки загального фонду бюджету на 2019р. у межах загального обсягу бюджетних призначень по КПКВК 3410160 «Керівництво і управління у відповідній сфері у містах (місті Києві), селищах, селах, об’єднаних територіальних громад» Департаменту з надання адміністративних послуг Миколаївської міської ради  по КЕКВ 2111 «Заробітна плата» - 1920000грн. та по КЕКВ 2120 «Нарахування на оплату праці» - 422400грн.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Додаткове фінансування також необхідне на облаштування робочих місць меблями та комп’ютерною технікою в сумі 945000грн., зокрема меблів на суму 323800грн.(столи, стільці для клієнтів, офісні крісла, шафи, полиці для документів, дивани офісні для клієнтів) та комп’ютерної  техніки на суму 621200грн.(комп’ютери в комплекті, МФУ та сканер) </w:t>
      </w:r>
    </w:p>
    <w:p w:rsidR="00931458" w:rsidRPr="00931458" w:rsidRDefault="00931458" w:rsidP="00931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Вартість розрахована згідно потреби для облаштування 24 робочих місць і зони очікування клієнтів та проведеного цінового опитування серед суб’єктів господарювання, які є продавцями меблів та комп’ютерної техніки та порівняння ціни та якості(відгуки покупців).</w:t>
      </w:r>
    </w:p>
    <w:p w:rsidR="00931458" w:rsidRPr="008A3DAD" w:rsidRDefault="00931458" w:rsidP="008A3D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Вказані витрати плануються як видатки загального фонду бюджету на 2019р. у межах загального обсягу бюджетних призначень по КЕКВ 2210 «Предмети, матеріали, обладнання та інвентар» в сумі 320150 по КПКВК 3410160 «Керівництво і управління у відповідній сфері у містах (місті Києві), селищах, селах, об’єднаних територіальних громад» Департаменту з надання адміністративних послуг Миколаївської та як видатки спеціального фонду по КЕКВ 3110 «Придбання обладнання і предметів довгострокового користування» в сумі 624850грн.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 за виконанням рішення.</w:t>
      </w:r>
    </w:p>
    <w:p w:rsidR="00931458" w:rsidRPr="00931458" w:rsidRDefault="00931458" w:rsidP="00343519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Контроль за</w:t>
      </w:r>
      <w:r w:rsidR="000B528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виконанням рішення пропонується покласти на постійну комісі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ю міської ради з питань прав людини, законності, гласності, антикорупційної політики, місцевого самоврядування, депутатської дія</w:t>
      </w:r>
      <w:r w:rsidR="00F573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льності та етики (</w:t>
      </w:r>
      <w:proofErr w:type="spellStart"/>
      <w:r w:rsidR="00F573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Малікін</w:t>
      </w:r>
      <w:proofErr w:type="spellEnd"/>
      <w:r w:rsidR="00F573C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О.В.), першого заступника міського голови Криленка В.І.</w:t>
      </w:r>
    </w:p>
    <w:p w:rsidR="00931458" w:rsidRPr="00931458" w:rsidRDefault="00931458" w:rsidP="009314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Терміни та способи оприлюднення рішення.</w:t>
      </w:r>
    </w:p>
    <w:p w:rsidR="00931458" w:rsidRPr="00931458" w:rsidRDefault="00F573CC" w:rsidP="005144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Проект рішення Миколаївської міської ради направляється на електронну адресу відповідальної особи управління апарату Миколаївської міської ради </w:t>
      </w:r>
      <w:hyperlink r:id="rId10" w:history="1"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val="en-US" w:eastAsia="ru-RU"/>
          </w:rPr>
          <w:t>k</w:t>
        </w:r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.</w:t>
        </w:r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val="en-US" w:eastAsia="ru-RU"/>
          </w:rPr>
          <w:t>diachenko</w:t>
        </w:r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@</w:t>
        </w:r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val="en-US" w:eastAsia="ru-RU"/>
          </w:rPr>
          <w:t>mkrada</w:t>
        </w:r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.</w:t>
        </w:r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val="en-US" w:eastAsia="ru-RU"/>
          </w:rPr>
          <w:t>gov</w:t>
        </w:r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.</w:t>
        </w:r>
        <w:proofErr w:type="spellStart"/>
        <w:r w:rsidR="00E51AEB" w:rsidRPr="00271531">
          <w:rPr>
            <w:rStyle w:val="a6"/>
            <w:rFonts w:ascii="Times New Roman" w:eastAsia="Calibri" w:hAnsi="Times New Roman" w:cs="Times New Roman"/>
            <w:bCs/>
            <w:iCs/>
            <w:sz w:val="28"/>
            <w:szCs w:val="28"/>
            <w:lang w:val="en-US" w:eastAsia="ru-RU"/>
          </w:rPr>
          <w:t>ua</w:t>
        </w:r>
        <w:proofErr w:type="spellEnd"/>
      </w:hyperlink>
      <w:r w:rsidR="00E51AE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з метою оприлюднення даного проекту рішення в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порядку, передбаченому ст. 15 Закону України «Про доступ до публічної інформац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ії» та Регламентом міської ради</w:t>
      </w:r>
    </w:p>
    <w:p w:rsidR="007A61D7" w:rsidRDefault="007A61D7" w:rsidP="0093145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1458" w:rsidRPr="00931458" w:rsidRDefault="00931458" w:rsidP="0093145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5" w:name="_GoBack"/>
      <w:bookmarkEnd w:id="5"/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Директор департаменту</w:t>
      </w:r>
    </w:p>
    <w:p w:rsidR="005144E6" w:rsidRPr="00931458" w:rsidRDefault="00931458" w:rsidP="0093145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 надання адміністративних послуг</w:t>
      </w:r>
    </w:p>
    <w:p w:rsidR="00931458" w:rsidRPr="00931458" w:rsidRDefault="00931458" w:rsidP="00931458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Миколаївської міської ради                                    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  <w:r w:rsidRPr="0093145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Д.А. Лазарєв</w:t>
      </w:r>
    </w:p>
    <w:p w:rsidR="00931458" w:rsidRPr="00931458" w:rsidRDefault="00931458" w:rsidP="009314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6FD3" w:rsidRDefault="00946FD3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</w:p>
    <w:p w:rsidR="00946FD3" w:rsidRDefault="00946FD3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 xml:space="preserve">Додаток </w:t>
      </w: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>до пояснювальної записки до проекту рішення «Про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19625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</w:p>
    <w:p w:rsidR="00931458" w:rsidRPr="00931458" w:rsidRDefault="00931458" w:rsidP="00927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Методика розрахунку та орієнтовний обрахунок кількості адміністраторів.</w:t>
      </w:r>
    </w:p>
    <w:p w:rsidR="00931458" w:rsidRPr="00931458" w:rsidRDefault="00931458" w:rsidP="001962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На розрахунок кількості адміністраторів мають прямий вплив насамперед наступні чинники: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попередні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безпосередніх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контактів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із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певного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та/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коефіцієнт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непрацездатності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персоналу (у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зв’язку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відпустками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хворобами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урахуванням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специфіки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івня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складності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різних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справ.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останній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чинник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свою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чергу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впливає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організація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ЦНАП та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івень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забезпечення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персоналу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технічними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засобами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програмними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продуктами.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Визначення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середнього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розрахункового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Для розрахунку мінімальної кількості адміністраторів потрібні: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- статистичні дані щодо 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кількості наданих адміністративних послуг у минулі періоди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або 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кількість контактів «суб’єкт звернення - адміністратор»;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-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середні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далі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-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час)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Прямі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обов’язків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передбачених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Законом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України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«Про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»,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це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насамперед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 на роботу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конкретній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включає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привітання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знайомство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визначення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питання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вичерпно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ї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нформац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консультац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або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lastRenderedPageBreak/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заповнення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формуляру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формулярів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заяви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допомога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такому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заповненні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перевірка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загальна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перевірка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прийняття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додаються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формування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опису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вхідного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пакету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шляхом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внесення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даних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допомогою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забезпечення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паперових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носіях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сканування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разі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необхідності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внесення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їх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електронну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систему /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оформлення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паперової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версії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реєстрація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 /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програмі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електронного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документообігу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паперовому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журналі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реєстрації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організація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передачі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справ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розгляд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в тому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числі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пересилання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електронної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версії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сформованої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картки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безпосереднє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якщо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йдеться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видачу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витягів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виписок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швидкі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реєстраційні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видача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результату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закриття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справи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системі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документообігу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ЦНАП.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Також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необхідно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враховувати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окр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прийому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адміністратор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здійснює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й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роботу.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Зокрема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в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обов’язок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входить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моніторинг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дотримання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термінів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розгляду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справ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взаємодія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того, 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адміністраторів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можуть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бути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виконання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окремих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доручень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керівника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підготовку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звітів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статистичних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даних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підвищення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кваліфікації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Для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коригування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усіх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цих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використовуватися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такий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критерій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– 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як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часу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Зазначений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розрахунок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проводити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усталених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ідходів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нормування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: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«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Календарний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фонд часу – 365 (366)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Неробочі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святкові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та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вихідні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 – 115.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Табельний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номінальний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фонд часу (п. 1 – п. 2) – 250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Невиходи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роботу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відпустки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хвороба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тощо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– 40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фонд часу (п. 3 – п. 4) – 210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дні</w:t>
      </w: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</w:t>
      </w:r>
      <w:proofErr w:type="spellEnd"/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дня – 7,8 год.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ічний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фонд часу (п. 5 – п. 6) – 1638 год.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98280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».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Інші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також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оперують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близькими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показниками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в межах 1660 годин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ічного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фонду часу на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працівника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ічне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навантаження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буде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найбільш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коректним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для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адже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воно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є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збалансованим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і таким,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враховує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кожного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працівника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року.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практичного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досвіду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функціонування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ЦНАП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можна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вивести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що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час (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складає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біля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17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на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lastRenderedPageBreak/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візиту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34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загальне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у ЦНАП для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адміністративної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вцілому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останнє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включає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, як правило, два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візити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до ЦНАП: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подання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заяви і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отримання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результату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без консультації суб’єкта звернення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 цьому необхідно враховувати звернення суб’єктів за консультаціями: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середній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розрахунковий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час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на консультацію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)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складає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біля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5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на одного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.</w:t>
      </w:r>
    </w:p>
    <w:p w:rsidR="00931458" w:rsidRPr="00931458" w:rsidRDefault="00931458" w:rsidP="001962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Отже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,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складає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34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>и на п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одання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заяви і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отримання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результату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(17 хвилин на одну дію) та 5</w:t>
      </w:r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iCs/>
          <w:color w:val="303030"/>
          <w:sz w:val="28"/>
          <w:szCs w:val="28"/>
          <w:lang w:eastAsia="ru-RU"/>
        </w:rPr>
        <w:t xml:space="preserve"> на консультацію.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Таким чином,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рекомендованою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формулою для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 xml:space="preserve"> є: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Ка 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(Х)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 = 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Ап *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 xml:space="preserve"> (17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 xml:space="preserve"> 34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eastAsia="ru-RU"/>
        </w:rPr>
        <w:t xml:space="preserve"> або 5</w:t>
      </w: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u w:val="single"/>
          <w:lang w:val="ru-RU" w:eastAsia="ru-RU"/>
        </w:rPr>
        <w:t>)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                                     </w:t>
      </w: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Ктрч</w:t>
      </w:r>
      <w:proofErr w:type="spellEnd"/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де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Ка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іністраторів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мінімальна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невідоме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(Х)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;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Ап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кількість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контактів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суб’єктами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наданих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іністративних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консультацій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рік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);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Срч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середні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витрати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на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обслуговування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одного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суб’єкта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звернення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17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илин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один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прийом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або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34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на одну 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адм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іністративну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(за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умови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двох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візитів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за кожною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послугою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або 5 хвилин за умови звернення за консультацією)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;</w:t>
      </w:r>
    </w:p>
    <w:p w:rsidR="00931458" w:rsidRPr="00931458" w:rsidRDefault="00931458" w:rsidP="00196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</w:pPr>
      <w:proofErr w:type="spellStart"/>
      <w:r w:rsidRPr="0093145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ru-RU" w:eastAsia="ru-RU"/>
        </w:rPr>
        <w:t>Ктч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 –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корисна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тривалість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часу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відповідного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робочого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періоду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</w:t>
      </w:r>
      <w:proofErr w:type="gram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ік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2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квартала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 - (з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розрахунку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9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8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280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хвилин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- </w:t>
      </w:r>
      <w:proofErr w:type="spellStart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>протягом</w:t>
      </w:r>
      <w:proofErr w:type="spellEnd"/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 року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або 49140 за 2 квартали</w:t>
      </w:r>
      <w:r w:rsidRPr="00931458">
        <w:rPr>
          <w:rFonts w:ascii="Times New Roman" w:eastAsia="Times New Roman" w:hAnsi="Times New Roman" w:cs="Times New Roman"/>
          <w:color w:val="303030"/>
          <w:sz w:val="28"/>
          <w:szCs w:val="28"/>
          <w:lang w:val="ru-RU" w:eastAsia="ru-RU"/>
        </w:rPr>
        <w:t xml:space="preserve">). </w:t>
      </w:r>
    </w:p>
    <w:p w:rsidR="00931458" w:rsidRPr="00931458" w:rsidRDefault="00931458" w:rsidP="0093145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</w:p>
    <w:p w:rsidR="00931458" w:rsidRPr="00931458" w:rsidRDefault="00931458" w:rsidP="00931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6259" w:rsidRDefault="00196259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6259" w:rsidRDefault="00196259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6259" w:rsidRPr="00931458" w:rsidRDefault="00196259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 xml:space="preserve">Додаток </w:t>
      </w: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>до пояснювальної записки до проекту рішення 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Статистичні дані щодо кількості звернень (відвідувань) до департаменту з надання адміністративних послуг для отримання адміністративних послуг.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1458" w:rsidRPr="00931458" w:rsidTr="003647F9">
        <w:tc>
          <w:tcPr>
            <w:tcW w:w="2392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Період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Всього наданих адміністративних послуг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Всього наданих</w:t>
            </w:r>
          </w:p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консультацій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Штатна кількість (адміністраторів, реєстраторів), які фактично здійснюють прийом суб’єктів звернення</w:t>
            </w:r>
          </w:p>
        </w:tc>
      </w:tr>
      <w:tr w:rsidR="00931458" w:rsidRPr="00931458" w:rsidTr="003647F9">
        <w:tc>
          <w:tcPr>
            <w:tcW w:w="2392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2018 рік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107610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225981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31458" w:rsidRPr="00931458" w:rsidTr="003647F9">
        <w:tc>
          <w:tcPr>
            <w:tcW w:w="2392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  <w:lang w:val="en-US"/>
              </w:rPr>
              <w:t>I-II</w:t>
            </w:r>
            <w:r w:rsidRPr="00931458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2019 року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69855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146696</w:t>
            </w:r>
          </w:p>
        </w:tc>
        <w:tc>
          <w:tcPr>
            <w:tcW w:w="2393" w:type="dxa"/>
          </w:tcPr>
          <w:p w:rsidR="00931458" w:rsidRPr="00931458" w:rsidRDefault="00931458" w:rsidP="009277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45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31458" w:rsidRPr="00931458" w:rsidRDefault="00931458" w:rsidP="00931458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7A1" w:rsidRDefault="009277A1" w:rsidP="00931458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 xml:space="preserve">Додаток </w:t>
      </w:r>
    </w:p>
    <w:p w:rsidR="00931458" w:rsidRPr="00931458" w:rsidRDefault="00931458" w:rsidP="009277A1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</w:pPr>
      <w:r w:rsidRPr="00931458">
        <w:rPr>
          <w:rFonts w:ascii="Times New Roman" w:eastAsia="Times New Roman" w:hAnsi="Times New Roman" w:cs="Times New Roman"/>
          <w:bCs/>
          <w:iCs/>
          <w:color w:val="303030"/>
          <w:sz w:val="28"/>
          <w:szCs w:val="28"/>
          <w:lang w:eastAsia="ru-RU"/>
        </w:rPr>
        <w:t>до пояснювальної записки до проекту рішення Про внесення змін до рішення міської ради від 22.12.2016 № 13/1 «Про затвердження структури виконавчих органів Миколаївської міської ради»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931458" w:rsidRPr="00931458" w:rsidRDefault="00931458" w:rsidP="009277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Cs/>
          <w:iCs/>
          <w:sz w:val="28"/>
          <w:szCs w:val="28"/>
        </w:rPr>
        <w:t>Орієнтовний обрахунок необхідної кількості адміністраторів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 xml:space="preserve"> Формула розрахунку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931458">
        <w:rPr>
          <w:rFonts w:ascii="Times New Roman" w:hAnsi="Times New Roman" w:cs="Times New Roman"/>
          <w:sz w:val="28"/>
          <w:szCs w:val="28"/>
        </w:rPr>
        <w:t>(Х)</w:t>
      </w: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931458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>Ап</w:t>
      </w:r>
      <w:proofErr w:type="spellEnd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*</w:t>
      </w: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>Срч</w:t>
      </w:r>
      <w:proofErr w:type="spellEnd"/>
      <w:r w:rsidRPr="009314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(17 або 34 або 5)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       </w:t>
      </w:r>
      <w:r w:rsidRPr="009314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Ктрч</w:t>
      </w:r>
      <w:proofErr w:type="spellEnd"/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931458">
        <w:rPr>
          <w:rFonts w:ascii="Times New Roman" w:hAnsi="Times New Roman" w:cs="Times New Roman"/>
          <w:sz w:val="28"/>
          <w:szCs w:val="28"/>
          <w:lang w:val="ru-RU"/>
        </w:rPr>
        <w:t>де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іністраторів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мінімальна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невідоме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(Х)</w:t>
      </w:r>
      <w:r w:rsidRPr="00931458">
        <w:rPr>
          <w:rFonts w:ascii="Times New Roman" w:hAnsi="Times New Roman" w:cs="Times New Roman"/>
          <w:sz w:val="28"/>
          <w:szCs w:val="28"/>
        </w:rPr>
        <w:t>;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Ап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контактів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суб’єктами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іністративних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931458">
        <w:rPr>
          <w:rFonts w:ascii="Times New Roman" w:hAnsi="Times New Roman" w:cs="Times New Roman"/>
          <w:sz w:val="28"/>
          <w:szCs w:val="28"/>
        </w:rPr>
        <w:t>, консультацій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 за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Срч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середні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часу на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(з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17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хв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. на один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34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хвилини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на одну 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іністративну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послугу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(за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візитів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за кожною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послугою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31458">
        <w:rPr>
          <w:rFonts w:ascii="Times New Roman" w:hAnsi="Times New Roman" w:cs="Times New Roman"/>
          <w:sz w:val="28"/>
          <w:szCs w:val="28"/>
        </w:rPr>
        <w:t>, або 5 хвилин за умови звернення за консультацією)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1458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Ктч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 –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корисна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31458">
        <w:rPr>
          <w:rFonts w:ascii="Times New Roman" w:hAnsi="Times New Roman" w:cs="Times New Roman"/>
          <w:sz w:val="28"/>
          <w:szCs w:val="28"/>
          <w:lang w:val="ru-RU"/>
        </w:rPr>
        <w:t>ік</w:t>
      </w:r>
      <w:proofErr w:type="spellEnd"/>
      <w:r w:rsidRPr="00931458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931458">
        <w:rPr>
          <w:rFonts w:ascii="Times New Roman" w:hAnsi="Times New Roman" w:cs="Times New Roman"/>
          <w:sz w:val="28"/>
          <w:szCs w:val="28"/>
        </w:rPr>
        <w:t>квартала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 - (з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Pr="00931458">
        <w:rPr>
          <w:rFonts w:ascii="Times New Roman" w:hAnsi="Times New Roman" w:cs="Times New Roman"/>
          <w:sz w:val="28"/>
          <w:szCs w:val="28"/>
        </w:rPr>
        <w:t>8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280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931458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931458">
        <w:rPr>
          <w:rFonts w:ascii="Times New Roman" w:hAnsi="Times New Roman" w:cs="Times New Roman"/>
          <w:sz w:val="28"/>
          <w:szCs w:val="28"/>
        </w:rPr>
        <w:t xml:space="preserve"> або 49140 за 2 квартали</w:t>
      </w:r>
      <w:r w:rsidRPr="0093145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1) По кількості наданих адміністративних послуг у 2018 році: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107610*34/98280=37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По кількості наданих консультацій у 2018 році: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225981*5/98280=12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2) По кількості наданих адміністративних послуг за 2 квартали 2019 року: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69855*34/49140=48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По кількості наданих консультацій за 2 квартали 2019 року: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b/>
          <w:bCs/>
          <w:sz w:val="28"/>
          <w:szCs w:val="28"/>
        </w:rPr>
        <w:t>Ка = 146696*5/49140=15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Із наведеного розрахунку слідує, що мінімальна кількість адміністраторів/реєстраторів, що здійснює прийом, повинна становити 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2018 рік__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49</w:t>
      </w:r>
      <w:r w:rsidRPr="00931458">
        <w:rPr>
          <w:rFonts w:ascii="Times New Roman" w:hAnsi="Times New Roman" w:cs="Times New Roman"/>
          <w:sz w:val="28"/>
          <w:szCs w:val="28"/>
        </w:rPr>
        <w:t>_____;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2019 рік___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931458">
        <w:rPr>
          <w:rFonts w:ascii="Times New Roman" w:hAnsi="Times New Roman" w:cs="Times New Roman"/>
          <w:sz w:val="28"/>
          <w:szCs w:val="28"/>
        </w:rPr>
        <w:t>____.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Фактична кількість адміністраторів/реєстраторів, що здійснює прийом становить: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2018 рік__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931458">
        <w:rPr>
          <w:rFonts w:ascii="Times New Roman" w:hAnsi="Times New Roman" w:cs="Times New Roman"/>
          <w:sz w:val="28"/>
          <w:szCs w:val="28"/>
        </w:rPr>
        <w:t>_____;</w:t>
      </w:r>
    </w:p>
    <w:p w:rsidR="00931458" w:rsidRPr="00931458" w:rsidRDefault="00931458" w:rsidP="009277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t>на 2019 рік__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39</w:t>
      </w:r>
      <w:r w:rsidRPr="00931458">
        <w:rPr>
          <w:rFonts w:ascii="Times New Roman" w:hAnsi="Times New Roman" w:cs="Times New Roman"/>
          <w:sz w:val="28"/>
          <w:szCs w:val="28"/>
        </w:rPr>
        <w:t>____.</w:t>
      </w:r>
    </w:p>
    <w:p w:rsidR="00931458" w:rsidRPr="00931458" w:rsidRDefault="00931458" w:rsidP="00927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58">
        <w:rPr>
          <w:rFonts w:ascii="Times New Roman" w:hAnsi="Times New Roman" w:cs="Times New Roman"/>
          <w:sz w:val="28"/>
          <w:szCs w:val="28"/>
        </w:rPr>
        <w:lastRenderedPageBreak/>
        <w:t>Таким чином, з аналізу розрахунку на 2019 рік, станом на сьогодні існує необхідність збільшити штат адміністраторів/реєстраторів, що здійснює прийом у ДНАП  на ___</w:t>
      </w:r>
      <w:r w:rsidRPr="00931458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931458">
        <w:rPr>
          <w:rFonts w:ascii="Times New Roman" w:hAnsi="Times New Roman" w:cs="Times New Roman"/>
          <w:sz w:val="28"/>
          <w:szCs w:val="28"/>
        </w:rPr>
        <w:t>__ одиниці.</w:t>
      </w:r>
    </w:p>
    <w:sectPr w:rsidR="00931458" w:rsidRPr="0093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59"/>
    <w:rsid w:val="000B5289"/>
    <w:rsid w:val="00196259"/>
    <w:rsid w:val="002A2FD7"/>
    <w:rsid w:val="00343519"/>
    <w:rsid w:val="005144E6"/>
    <w:rsid w:val="007A61D7"/>
    <w:rsid w:val="0087137F"/>
    <w:rsid w:val="008A3DAD"/>
    <w:rsid w:val="009277A1"/>
    <w:rsid w:val="00931458"/>
    <w:rsid w:val="00946FD3"/>
    <w:rsid w:val="00B56968"/>
    <w:rsid w:val="00CD2875"/>
    <w:rsid w:val="00CF4959"/>
    <w:rsid w:val="00E51AEB"/>
    <w:rsid w:val="00EE774A"/>
    <w:rsid w:val="00F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8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D3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F57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58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FD3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F5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Relationship Id="rId10" Type="http://schemas.openxmlformats.org/officeDocument/2006/relationships/hyperlink" Target="mailto:k.diachenko@mk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0/97-%D0%B2%D1%80?find=1&amp;text=%E7%E0%E3%E0%EB%FC%ED%EE%BF+%F7%E8%F1%E5%EB%FC%ED%EE%F1%F2%B3+%E0%EF%E0%F0%E0%F2%F3+%F0%E0%E4%E8+%F2%E0+%BF%BF+%E2%E8%EA%EE%ED%E0%E2%F7%E8%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</cp:lastModifiedBy>
  <cp:revision>17</cp:revision>
  <cp:lastPrinted>2019-09-27T08:01:00Z</cp:lastPrinted>
  <dcterms:created xsi:type="dcterms:W3CDTF">2019-07-19T12:53:00Z</dcterms:created>
  <dcterms:modified xsi:type="dcterms:W3CDTF">2019-09-27T08:04:00Z</dcterms:modified>
</cp:coreProperties>
</file>