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0" w:rsidRDefault="00303EB0" w:rsidP="00303EB0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 w:rsidR="00CD33D1">
        <w:rPr>
          <w:sz w:val="28"/>
          <w:szCs w:val="28"/>
          <w:lang w:val="ru-RU"/>
        </w:rPr>
        <w:t>776/</w:t>
      </w:r>
      <w:r w:rsidR="00EE074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            </w:t>
      </w:r>
      <w:r w:rsidR="00EE074E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                                    28.12.</w:t>
      </w:r>
      <w:r w:rsidR="00EE074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18</w:t>
      </w:r>
    </w:p>
    <w:p w:rsidR="00303EB0" w:rsidRDefault="00303EB0" w:rsidP="00303EB0">
      <w:pPr>
        <w:pStyle w:val="21"/>
        <w:spacing w:after="0" w:line="420" w:lineRule="exact"/>
        <w:ind w:left="0"/>
        <w:jc w:val="both"/>
        <w:rPr>
          <w:sz w:val="28"/>
          <w:szCs w:val="28"/>
          <w:lang w:val="uk-UA"/>
        </w:rPr>
      </w:pPr>
    </w:p>
    <w:p w:rsidR="00303EB0" w:rsidRDefault="00303EB0" w:rsidP="00303EB0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303EB0" w:rsidRDefault="00303EB0" w:rsidP="00303EB0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E61458" w:rsidRDefault="00E61458" w:rsidP="00E61458">
      <w:pPr>
        <w:pStyle w:val="a3"/>
        <w:tabs>
          <w:tab w:val="left" w:pos="9356"/>
        </w:tabs>
        <w:spacing w:line="42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землеустрою громадянину, який є учасником  бойових дій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03EB0" w:rsidRDefault="00303EB0" w:rsidP="00303EB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303EB0" w:rsidRDefault="00303EB0" w:rsidP="0030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303EB0" w:rsidRDefault="00303EB0" w:rsidP="0030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303EB0" w:rsidRDefault="00303EB0" w:rsidP="0030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Розглянувши звернення громадян, наявну земельно-кадастрову інформацію, погодження з постійними комісіями міської ради,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тимчасовою робочою групою з питань забезпечення військовослужбовців, які беруть участь в антитерористичній операції земельними ділянками, керуючись Конституцією України, Земельним кодексом України, Законами України «Про оренду землі», «Про землеустрій», «Про статус ветеранів війни, гарантії їх соціального захисту», «Про місцеве самоврядування в Україні»,  управлінням земельних ресурсів Миколаївської міської ради підготовлено проект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для винесення на сесію міської ради.</w:t>
      </w:r>
    </w:p>
    <w:p w:rsidR="00303EB0" w:rsidRDefault="00303EB0" w:rsidP="0030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проекту рішення передбачено надати дозвіл громадянину </w:t>
      </w:r>
      <w:proofErr w:type="spellStart"/>
      <w:r>
        <w:rPr>
          <w:sz w:val="28"/>
          <w:szCs w:val="28"/>
        </w:rPr>
        <w:t>Чибінєєву</w:t>
      </w:r>
      <w:proofErr w:type="spellEnd"/>
      <w:r>
        <w:rPr>
          <w:sz w:val="28"/>
          <w:szCs w:val="28"/>
        </w:rPr>
        <w:t xml:space="preserve"> Валерію Вікторовичу  на виготовлення проекту землеустрою щодо відведення земельної ділянки орієнтовною площею 24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із земель комунальної власності, з метою надання в оренду </w:t>
      </w:r>
      <w:r w:rsidR="009F6D0B">
        <w:rPr>
          <w:sz w:val="28"/>
          <w:szCs w:val="28"/>
        </w:rPr>
        <w:t>для розміщення металевого гараж</w:t>
      </w:r>
      <w:r w:rsidR="009F6D0B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без оглядової ями на дворовій території по 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Великій Морській, біля будинку №6а в Центральному районі міста Миколаєва,</w:t>
      </w:r>
      <w:r w:rsidRPr="00800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висновку управління містобудування та архітектури Миколаївської міської ради від 01.11.2018 № 15-1772.     </w:t>
      </w:r>
    </w:p>
    <w:p w:rsidR="00303EB0" w:rsidRDefault="00303EB0" w:rsidP="00303EB0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Контроль за виконанням даного рішення покласти на постійну комісію міської ради з питань містобудування, архітектури і будівництва, </w:t>
      </w:r>
      <w:r>
        <w:rPr>
          <w:sz w:val="28"/>
          <w:szCs w:val="28"/>
        </w:rPr>
        <w:lastRenderedPageBreak/>
        <w:t xml:space="preserve">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303EB0" w:rsidRDefault="00303EB0" w:rsidP="0030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303EB0" w:rsidRDefault="00303EB0" w:rsidP="0030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 </w:t>
      </w:r>
    </w:p>
    <w:p w:rsidR="00303EB0" w:rsidRDefault="00303EB0" w:rsidP="00303E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EB0" w:rsidRDefault="00303EB0" w:rsidP="00303E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EB0" w:rsidRDefault="00303EB0" w:rsidP="00303E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EB0" w:rsidRDefault="00303EB0" w:rsidP="00303E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EB0" w:rsidRDefault="00303EB0" w:rsidP="00303EB0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303EB0" w:rsidRDefault="00303EB0" w:rsidP="00303EB0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земельних ресурсів Миколаївської </w:t>
      </w:r>
    </w:p>
    <w:p w:rsidR="00303EB0" w:rsidRDefault="00303EB0" w:rsidP="00303EB0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міської ради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О.В. Єфименко</w:t>
      </w:r>
    </w:p>
    <w:p w:rsidR="00303EB0" w:rsidRDefault="00303EB0" w:rsidP="00303EB0">
      <w:pPr>
        <w:pStyle w:val="22"/>
        <w:spacing w:after="0" w:line="420" w:lineRule="exact"/>
        <w:ind w:left="0"/>
        <w:jc w:val="center"/>
        <w:rPr>
          <w:sz w:val="28"/>
          <w:szCs w:val="28"/>
          <w:lang w:val="uk-UA"/>
        </w:rPr>
      </w:pPr>
    </w:p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/>
    <w:p w:rsidR="00303EB0" w:rsidRDefault="00303EB0" w:rsidP="00303EB0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303EB0" w:rsidSect="00332C5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53"/>
    <w:rsid w:val="00303EB0"/>
    <w:rsid w:val="00332C53"/>
    <w:rsid w:val="009F6D0B"/>
    <w:rsid w:val="00CD33D1"/>
    <w:rsid w:val="00CF2729"/>
    <w:rsid w:val="00D16C5C"/>
    <w:rsid w:val="00D23753"/>
    <w:rsid w:val="00E61458"/>
    <w:rsid w:val="00E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3EB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03E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303EB0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303EB0"/>
    <w:rPr>
      <w:lang w:val="uk-UA" w:eastAsia="ru-RU"/>
    </w:rPr>
  </w:style>
  <w:style w:type="paragraph" w:customStyle="1" w:styleId="21">
    <w:name w:val="Основной текст 21"/>
    <w:basedOn w:val="a"/>
    <w:rsid w:val="00303EB0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303EB0"/>
    <w:pPr>
      <w:spacing w:after="120"/>
      <w:ind w:left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3EB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03E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303EB0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303EB0"/>
    <w:rPr>
      <w:lang w:val="uk-UA" w:eastAsia="ru-RU"/>
    </w:rPr>
  </w:style>
  <w:style w:type="paragraph" w:customStyle="1" w:styleId="21">
    <w:name w:val="Основной текст 21"/>
    <w:basedOn w:val="a"/>
    <w:rsid w:val="00303EB0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303EB0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12</cp:revision>
  <cp:lastPrinted>2019-02-05T11:31:00Z</cp:lastPrinted>
  <dcterms:created xsi:type="dcterms:W3CDTF">2018-12-28T14:09:00Z</dcterms:created>
  <dcterms:modified xsi:type="dcterms:W3CDTF">2019-02-05T11:31:00Z</dcterms:modified>
</cp:coreProperties>
</file>