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97" w:rsidRDefault="00B81C97" w:rsidP="00B81C97">
      <w:pPr>
        <w:spacing w:line="420" w:lineRule="exact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776/13                                                                                               28.12.2018</w:t>
      </w:r>
    </w:p>
    <w:p w:rsidR="00B81C97" w:rsidRDefault="00B81C97" w:rsidP="00B81C97">
      <w:pPr>
        <w:pStyle w:val="21"/>
        <w:spacing w:after="0" w:line="420" w:lineRule="exact"/>
        <w:ind w:left="0"/>
        <w:jc w:val="both"/>
        <w:rPr>
          <w:sz w:val="28"/>
          <w:szCs w:val="28"/>
          <w:lang w:val="uk-UA"/>
        </w:rPr>
      </w:pPr>
    </w:p>
    <w:p w:rsidR="00B81C97" w:rsidRDefault="00B81C97" w:rsidP="00B81C97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:rsidR="00B81C97" w:rsidRDefault="00B81C97" w:rsidP="00B81C97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B81C97" w:rsidRPr="00E02C5F" w:rsidRDefault="00B81C97" w:rsidP="00E02C5F">
      <w:pPr>
        <w:pStyle w:val="a3"/>
        <w:tabs>
          <w:tab w:val="left" w:pos="9356"/>
        </w:tabs>
        <w:spacing w:line="42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02C5F">
        <w:rPr>
          <w:rFonts w:ascii="Times New Roman" w:hAnsi="Times New Roman" w:cs="Times New Roman"/>
          <w:b/>
          <w:sz w:val="28"/>
          <w:szCs w:val="28"/>
        </w:rPr>
        <w:t>«</w:t>
      </w:r>
      <w:r w:rsidR="00E02C5F" w:rsidRPr="00E02C5F">
        <w:rPr>
          <w:rFonts w:ascii="Times New Roman" w:hAnsi="Times New Roman" w:cs="Times New Roman"/>
          <w:sz w:val="28"/>
          <w:szCs w:val="28"/>
        </w:rPr>
        <w:t>Про надання дозволу на виготовлення проекту землеустрою громадянину, який є учасником  бойових дій</w:t>
      </w:r>
      <w:r w:rsidRPr="00E02C5F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B81C97" w:rsidRDefault="00B81C97" w:rsidP="00B81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:rsidR="00B81C97" w:rsidRDefault="00B81C97" w:rsidP="00B81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Розробником проекту рішення є управління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Пільника</w:t>
      </w:r>
      <w:proofErr w:type="spellEnd"/>
      <w:r>
        <w:rPr>
          <w:sz w:val="28"/>
          <w:szCs w:val="28"/>
        </w:rPr>
        <w:t xml:space="preserve"> Євгена Семеновича,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B81C97" w:rsidRDefault="00B81C97" w:rsidP="00B81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B81C97" w:rsidRDefault="00B81C97" w:rsidP="00B81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Розглянувши звернення громадян, наявну земельно-кадастрову інформацію, погодження з постійними комісіями міської ради, перелік військовослужбовців, що є учасниками антитерористичної операції, та членів сімей загиблих учасників антитерористичної операції щодо відведення земельних ділянок, затверджений тимчасовою робочою групою з питань забезпечення військовослужбовців, які беруть участь в антитерористичній операції земельними ділянками, керуючись Конституцією України, Земельним кодексом України, Законами України «Про оренду землі», «Про землеустрій», «Про статус ветеранів війни, гарантії їх соціального захисту», «Про місцеве самоврядування в Україні»,  управлінням земельних ресурсів Миколаївської міської ради підготовлено проект рішення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Про надання дозволів на виготовлення проектів землеустрою щодо відведення земельних ділянок військовослужбовцям, що є учасниками антитерористичної операції, та членам сімей загиблих учасників антитерористичної операції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для винесення на сесію міської ради.</w:t>
      </w:r>
    </w:p>
    <w:p w:rsidR="00B81C97" w:rsidRDefault="00B81C97" w:rsidP="00B81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проекту рішення передбачено надати дозвіл громадянину Дем’янову Володимиру Петровичу на виготовлення проекту землеустрою щодо відведення земельної ділянки орієнтовною площею 370 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із земель комунальної власності, з метою передачі її у власність для будівництва та обслуговування жилого будинку, господарських будівель і споруд по вул. </w:t>
      </w:r>
      <w:proofErr w:type="spellStart"/>
      <w:r>
        <w:rPr>
          <w:sz w:val="28"/>
          <w:szCs w:val="28"/>
        </w:rPr>
        <w:t>Кобера</w:t>
      </w:r>
      <w:proofErr w:type="spellEnd"/>
      <w:r>
        <w:rPr>
          <w:sz w:val="28"/>
          <w:szCs w:val="28"/>
        </w:rPr>
        <w:t>, 12А в Інгульському  районі м. Миколаєва,</w:t>
      </w:r>
      <w:r w:rsidRPr="00800BC0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 висновку управління містобудування та архітектури Миколаївської міської ради від 21.08.2018 № 15-1298/2.</w:t>
      </w:r>
    </w:p>
    <w:p w:rsidR="00B81C97" w:rsidRDefault="00B81C97" w:rsidP="00B81C97">
      <w:pPr>
        <w:tabs>
          <w:tab w:val="left" w:pos="387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>
        <w:rPr>
          <w:sz w:val="28"/>
          <w:szCs w:val="28"/>
        </w:rPr>
        <w:t>Концевого</w:t>
      </w:r>
      <w:proofErr w:type="spellEnd"/>
      <w:r>
        <w:rPr>
          <w:sz w:val="28"/>
          <w:szCs w:val="28"/>
        </w:rPr>
        <w:t xml:space="preserve"> І.О., заступника міського голови Андрієнка Ю.Г. </w:t>
      </w:r>
    </w:p>
    <w:p w:rsidR="00B81C97" w:rsidRDefault="00B81C97" w:rsidP="00B81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B81C97" w:rsidRDefault="00B81C97" w:rsidP="00B81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вимог Закону України «Про доступ до публічної інформації» та Регламенту  Миколаївської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    </w:t>
      </w:r>
    </w:p>
    <w:p w:rsidR="00B81C97" w:rsidRDefault="00B81C97" w:rsidP="00B81C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C97" w:rsidRDefault="00B81C97" w:rsidP="00B81C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C97" w:rsidRDefault="00B81C97" w:rsidP="00B81C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C97" w:rsidRDefault="00B81C97" w:rsidP="00B81C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C97" w:rsidRDefault="00B81C97" w:rsidP="00B81C97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Начальник управління </w:t>
      </w:r>
    </w:p>
    <w:p w:rsidR="00B81C97" w:rsidRDefault="00B81C97" w:rsidP="00B81C97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земельних ресурсів Миколаївської </w:t>
      </w:r>
    </w:p>
    <w:p w:rsidR="00B81C97" w:rsidRDefault="00B81C97" w:rsidP="00B81C97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міської ради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О.В. Єфименко</w:t>
      </w:r>
    </w:p>
    <w:p w:rsidR="00B81C97" w:rsidRDefault="00B81C97" w:rsidP="00B81C97">
      <w:pPr>
        <w:pStyle w:val="22"/>
        <w:spacing w:after="0" w:line="420" w:lineRule="exact"/>
        <w:ind w:left="0"/>
        <w:jc w:val="center"/>
        <w:rPr>
          <w:sz w:val="28"/>
          <w:szCs w:val="28"/>
          <w:lang w:val="uk-UA"/>
        </w:rPr>
      </w:pPr>
    </w:p>
    <w:p w:rsidR="00B81C97" w:rsidRDefault="00B81C97" w:rsidP="00B81C97"/>
    <w:p w:rsidR="00B81C97" w:rsidRDefault="00B81C97" w:rsidP="00B81C97"/>
    <w:p w:rsidR="00B81C97" w:rsidRDefault="00B81C97" w:rsidP="00B81C97"/>
    <w:p w:rsidR="00B81C97" w:rsidRDefault="00B81C97" w:rsidP="00B81C97"/>
    <w:p w:rsidR="00B81C97" w:rsidRDefault="00B81C97" w:rsidP="00B81C97"/>
    <w:p w:rsidR="00B81C97" w:rsidRDefault="00B81C97" w:rsidP="00B81C97"/>
    <w:p w:rsidR="00B81C97" w:rsidRDefault="00B81C97" w:rsidP="00B81C97"/>
    <w:p w:rsidR="00B81C97" w:rsidRDefault="00B81C97" w:rsidP="00B81C97"/>
    <w:p w:rsidR="00B81C97" w:rsidRDefault="00B81C97" w:rsidP="00B81C97"/>
    <w:p w:rsidR="00B81C97" w:rsidRDefault="00B81C97" w:rsidP="00B81C97"/>
    <w:p w:rsidR="00B81C97" w:rsidRDefault="00B81C97" w:rsidP="00B81C97"/>
    <w:p w:rsidR="00B81C97" w:rsidRDefault="00B81C97" w:rsidP="00B81C97"/>
    <w:p w:rsidR="00B81C97" w:rsidRDefault="00B81C97" w:rsidP="00B81C97"/>
    <w:p w:rsidR="00B81C97" w:rsidRDefault="00B81C97" w:rsidP="00B81C97"/>
    <w:p w:rsidR="00B81C97" w:rsidRDefault="00B81C97" w:rsidP="00B81C97"/>
    <w:p w:rsidR="00B81C97" w:rsidRDefault="00B81C97" w:rsidP="00B81C97"/>
    <w:p w:rsidR="00B81C97" w:rsidRDefault="00B81C97" w:rsidP="00B81C97"/>
    <w:p w:rsidR="00B81C97" w:rsidRDefault="00B81C97" w:rsidP="00B81C97"/>
    <w:p w:rsidR="00B81C97" w:rsidRDefault="00B81C97" w:rsidP="00B81C97"/>
    <w:p w:rsidR="00B81C97" w:rsidRDefault="00B81C97" w:rsidP="00B81C97"/>
    <w:p w:rsidR="00B81C97" w:rsidRDefault="00B81C97" w:rsidP="00B81C97"/>
    <w:p w:rsidR="00B81C97" w:rsidRDefault="00B81C97" w:rsidP="00B81C97"/>
    <w:p w:rsidR="00B81C97" w:rsidRDefault="00B81C97" w:rsidP="00B81C97"/>
    <w:p w:rsidR="00B81C97" w:rsidRDefault="00B81C97" w:rsidP="00B81C97"/>
    <w:p w:rsidR="00B81C97" w:rsidRDefault="00B81C97" w:rsidP="00B81C97"/>
    <w:p w:rsidR="00B81C97" w:rsidRDefault="00B81C97" w:rsidP="00B81C97">
      <w:pPr>
        <w:rPr>
          <w:sz w:val="16"/>
          <w:szCs w:val="16"/>
        </w:rPr>
      </w:pPr>
      <w:r>
        <w:rPr>
          <w:sz w:val="16"/>
          <w:szCs w:val="16"/>
        </w:rPr>
        <w:t>Пільник</w:t>
      </w:r>
    </w:p>
    <w:sectPr w:rsidR="00B81C97" w:rsidSect="00B81C97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34"/>
    <w:rsid w:val="00137263"/>
    <w:rsid w:val="00426450"/>
    <w:rsid w:val="00B40F34"/>
    <w:rsid w:val="00B81C97"/>
    <w:rsid w:val="00E0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1C97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1C9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B81C97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B81C97"/>
    <w:rPr>
      <w:lang w:val="uk-UA" w:eastAsia="ru-RU"/>
    </w:rPr>
  </w:style>
  <w:style w:type="paragraph" w:customStyle="1" w:styleId="21">
    <w:name w:val="Основной текст 21"/>
    <w:basedOn w:val="a"/>
    <w:rsid w:val="00B81C97"/>
    <w:pPr>
      <w:spacing w:after="120"/>
      <w:ind w:left="283"/>
    </w:pPr>
    <w:rPr>
      <w:lang w:val="ru-RU"/>
    </w:rPr>
  </w:style>
  <w:style w:type="paragraph" w:customStyle="1" w:styleId="22">
    <w:name w:val="Основной текст 22"/>
    <w:basedOn w:val="a"/>
    <w:rsid w:val="00B81C97"/>
    <w:pPr>
      <w:spacing w:after="120"/>
      <w:ind w:left="283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1C97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1C9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B81C97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B81C97"/>
    <w:rPr>
      <w:lang w:val="uk-UA" w:eastAsia="ru-RU"/>
    </w:rPr>
  </w:style>
  <w:style w:type="paragraph" w:customStyle="1" w:styleId="21">
    <w:name w:val="Основной текст 21"/>
    <w:basedOn w:val="a"/>
    <w:rsid w:val="00B81C97"/>
    <w:pPr>
      <w:spacing w:after="120"/>
      <w:ind w:left="283"/>
    </w:pPr>
    <w:rPr>
      <w:lang w:val="ru-RU"/>
    </w:rPr>
  </w:style>
  <w:style w:type="paragraph" w:customStyle="1" w:styleId="22">
    <w:name w:val="Основной текст 22"/>
    <w:basedOn w:val="a"/>
    <w:rsid w:val="00B81C97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6</cp:revision>
  <cp:lastPrinted>2019-02-05T11:27:00Z</cp:lastPrinted>
  <dcterms:created xsi:type="dcterms:W3CDTF">2018-12-28T14:28:00Z</dcterms:created>
  <dcterms:modified xsi:type="dcterms:W3CDTF">2019-02-05T11:27:00Z</dcterms:modified>
</cp:coreProperties>
</file>