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D0" w:rsidRDefault="00393BB1">
      <w:pPr>
        <w:pStyle w:val="a5"/>
        <w:framePr w:wrap="none" w:vAnchor="page" w:hAnchor="page" w:x="1720" w:y="881"/>
        <w:shd w:val="clear" w:color="auto" w:fill="auto"/>
        <w:spacing w:line="190" w:lineRule="exact"/>
      </w:pPr>
      <w:r>
        <w:t>s-fs-012</w:t>
      </w:r>
    </w:p>
    <w:p w:rsidR="00411BD0" w:rsidRDefault="00393BB1">
      <w:pPr>
        <w:pStyle w:val="a5"/>
        <w:framePr w:wrap="none" w:vAnchor="page" w:hAnchor="page" w:x="9319" w:y="881"/>
        <w:shd w:val="clear" w:color="auto" w:fill="auto"/>
        <w:spacing w:line="190" w:lineRule="exact"/>
      </w:pPr>
      <w:r>
        <w:t>18..02.2019</w:t>
      </w:r>
    </w:p>
    <w:p w:rsidR="00411BD0" w:rsidRDefault="00393BB1">
      <w:pPr>
        <w:pStyle w:val="10"/>
        <w:framePr w:w="9422" w:h="13996" w:hRule="exact" w:wrap="none" w:vAnchor="page" w:hAnchor="page" w:x="1716" w:y="1279"/>
        <w:shd w:val="clear" w:color="auto" w:fill="auto"/>
      </w:pPr>
      <w:bookmarkStart w:id="0" w:name="bookmark0"/>
      <w:r>
        <w:t>Пояснювальна записка</w:t>
      </w:r>
      <w:bookmarkEnd w:id="0"/>
    </w:p>
    <w:p w:rsidR="00411BD0" w:rsidRDefault="00393BB1">
      <w:pPr>
        <w:pStyle w:val="30"/>
        <w:framePr w:w="9422" w:h="13996" w:hRule="exact" w:wrap="none" w:vAnchor="page" w:hAnchor="page" w:x="1716" w:y="1279"/>
        <w:shd w:val="clear" w:color="auto" w:fill="auto"/>
      </w:pPr>
      <w:r>
        <w:t>до проекту рішення Миколаївської міської ради</w:t>
      </w:r>
      <w:r>
        <w:br/>
        <w:t>«Про перейменування Комплексної дитячо-юнацької спортивної школи</w:t>
      </w:r>
    </w:p>
    <w:p w:rsidR="00411BD0" w:rsidRDefault="00393BB1">
      <w:pPr>
        <w:pStyle w:val="10"/>
        <w:framePr w:w="9422" w:h="13996" w:hRule="exact" w:wrap="none" w:vAnchor="page" w:hAnchor="page" w:x="1716" w:y="1279"/>
        <w:shd w:val="clear" w:color="auto" w:fill="auto"/>
        <w:spacing w:after="222"/>
      </w:pPr>
      <w:bookmarkStart w:id="1" w:name="bookmark1"/>
      <w:r>
        <w:t>«Комунарівець»</w:t>
      </w:r>
      <w:bookmarkEnd w:id="1"/>
    </w:p>
    <w:p w:rsidR="00411BD0" w:rsidRDefault="00393BB1">
      <w:pPr>
        <w:pStyle w:val="20"/>
        <w:framePr w:w="9422" w:h="13996" w:hRule="exact" w:wrap="none" w:vAnchor="page" w:hAnchor="page" w:x="1716" w:y="1279"/>
        <w:shd w:val="clear" w:color="auto" w:fill="auto"/>
        <w:tabs>
          <w:tab w:val="left" w:pos="2808"/>
        </w:tabs>
        <w:spacing w:before="0"/>
        <w:ind w:firstLine="740"/>
      </w:pPr>
      <w:r>
        <w:t xml:space="preserve">Суб’єктом подання проекту рішення на пленарне засідання міської ради є Машкін Олег </w:t>
      </w:r>
      <w:r>
        <w:t>Валерійович, начальник управління у справах фізичної культури і спорту</w:t>
      </w:r>
      <w:r>
        <w:tab/>
        <w:t>Миколаївської міської ради ( м. Миколаїв вул.</w:t>
      </w:r>
    </w:p>
    <w:p w:rsidR="00411BD0" w:rsidRDefault="00393BB1">
      <w:pPr>
        <w:pStyle w:val="20"/>
        <w:framePr w:w="9422" w:h="13996" w:hRule="exact" w:wrap="none" w:vAnchor="page" w:hAnchor="page" w:x="1716" w:y="1279"/>
        <w:shd w:val="clear" w:color="auto" w:fill="auto"/>
        <w:spacing w:before="0"/>
        <w:jc w:val="left"/>
      </w:pPr>
      <w:r>
        <w:t xml:space="preserve">Потьомкінська, 95 </w:t>
      </w:r>
      <w:r w:rsidRPr="006B51B9">
        <w:rPr>
          <w:lang w:eastAsia="ru-RU" w:bidi="ru-RU"/>
        </w:rPr>
        <w:t xml:space="preserve">а, тел. </w:t>
      </w:r>
      <w:r>
        <w:t>47-31-32).</w:t>
      </w:r>
    </w:p>
    <w:p w:rsidR="00411BD0" w:rsidRDefault="00393BB1">
      <w:pPr>
        <w:pStyle w:val="20"/>
        <w:framePr w:w="9422" w:h="13996" w:hRule="exact" w:wrap="none" w:vAnchor="page" w:hAnchor="page" w:x="1716" w:y="1279"/>
        <w:shd w:val="clear" w:color="auto" w:fill="auto"/>
        <w:spacing w:before="0"/>
        <w:ind w:firstLine="740"/>
      </w:pPr>
      <w:r>
        <w:t xml:space="preserve">Розробником проекту рішення є управління у справах фізичної культури і спорту Миколаївської міської ради в особі Чуприни Наталії Петрівни, начальника фінансово-економічного відділу управління у справах фізичної культури і спорту Миколаївської міської ради </w:t>
      </w:r>
      <w:r>
        <w:t xml:space="preserve">(м. Миколаїв вул. Потьомкінська, 95 </w:t>
      </w:r>
      <w:r w:rsidRPr="006B51B9">
        <w:rPr>
          <w:lang w:eastAsia="ru-RU" w:bidi="ru-RU"/>
        </w:rPr>
        <w:t xml:space="preserve">а, тел. </w:t>
      </w:r>
      <w:r>
        <w:t>47-44-40).</w:t>
      </w:r>
    </w:p>
    <w:p w:rsidR="00411BD0" w:rsidRDefault="00393BB1" w:rsidP="008C4E01">
      <w:pPr>
        <w:pStyle w:val="20"/>
        <w:framePr w:w="9422" w:h="13996" w:hRule="exact" w:wrap="none" w:vAnchor="page" w:hAnchor="page" w:x="1716" w:y="1279"/>
        <w:shd w:val="clear" w:color="auto" w:fill="auto"/>
        <w:tabs>
          <w:tab w:val="left" w:pos="2808"/>
        </w:tabs>
        <w:spacing w:before="0"/>
        <w:ind w:firstLine="740"/>
      </w:pPr>
      <w:r>
        <w:t>Відповідальним за супровід та доповідачем даного проекту рішення є Машкін Олег Валерійович, начальник управління у спр</w:t>
      </w:r>
      <w:r w:rsidR="008C4E01">
        <w:t xml:space="preserve">авах фізичної культури і спорту </w:t>
      </w:r>
      <w:r>
        <w:t>Миколаївської міської ради ( м. Миколаїв вул.</w:t>
      </w:r>
      <w:r w:rsidR="008C4E01">
        <w:t xml:space="preserve"> </w:t>
      </w:r>
      <w:r>
        <w:t>Потьо</w:t>
      </w:r>
      <w:r>
        <w:t xml:space="preserve">мкінська, 95 </w:t>
      </w:r>
      <w:r w:rsidRPr="006B51B9">
        <w:rPr>
          <w:lang w:eastAsia="ru-RU" w:bidi="ru-RU"/>
        </w:rPr>
        <w:t xml:space="preserve">а, тел. </w:t>
      </w:r>
      <w:r>
        <w:t>47-31-32).</w:t>
      </w:r>
    </w:p>
    <w:p w:rsidR="00411BD0" w:rsidRDefault="00393BB1">
      <w:pPr>
        <w:pStyle w:val="20"/>
        <w:framePr w:w="9422" w:h="13996" w:hRule="exact" w:wrap="none" w:vAnchor="page" w:hAnchor="page" w:x="1716" w:y="1279"/>
        <w:shd w:val="clear" w:color="auto" w:fill="auto"/>
        <w:spacing w:before="0"/>
        <w:ind w:firstLine="620"/>
      </w:pPr>
      <w:r>
        <w:t>У зв’язку з висновками Українського інституту національної пам’яті пов’язаної з діяльністю комуністичної партії та встановленням радянської влади прийнято рішення перейменовуємо Комплексну дитячо-юнацьку спортивну школу «Ком</w:t>
      </w:r>
      <w:r>
        <w:t>унарівець»</w:t>
      </w:r>
    </w:p>
    <w:p w:rsidR="00411BD0" w:rsidRDefault="00393BB1">
      <w:pPr>
        <w:pStyle w:val="20"/>
        <w:framePr w:w="9422" w:h="13996" w:hRule="exact" w:wrap="none" w:vAnchor="page" w:hAnchor="page" w:x="1716" w:y="1279"/>
        <w:shd w:val="clear" w:color="auto" w:fill="auto"/>
        <w:spacing w:before="0"/>
        <w:ind w:firstLine="740"/>
      </w:pPr>
      <w:r>
        <w:t>На підставі вище зазначеного управлінням виноситься проект рішення ММР «Про перейменування Комплексної дитячо-юнацької спортивної школи «Комунарівець» на сесію міської ради для вирішення наступного питань:</w:t>
      </w:r>
    </w:p>
    <w:p w:rsidR="00411BD0" w:rsidRDefault="00393BB1">
      <w:pPr>
        <w:pStyle w:val="20"/>
        <w:framePr w:w="9422" w:h="13996" w:hRule="exact" w:wrap="none" w:vAnchor="page" w:hAnchor="page" w:x="1716" w:y="1279"/>
        <w:numPr>
          <w:ilvl w:val="0"/>
          <w:numId w:val="1"/>
        </w:numPr>
        <w:shd w:val="clear" w:color="auto" w:fill="auto"/>
        <w:tabs>
          <w:tab w:val="left" w:pos="769"/>
        </w:tabs>
        <w:spacing w:before="0"/>
        <w:ind w:firstLine="620"/>
        <w:jc w:val="left"/>
      </w:pPr>
      <w:r>
        <w:t>Перейменувати Комплексну дитячо-юнацьку</w:t>
      </w:r>
      <w:r>
        <w:t xml:space="preserve"> спортивну школу «Комунарівець» на Комплексну дитячо-юнацьку спортивну школу «Атлант»;</w:t>
      </w:r>
    </w:p>
    <w:p w:rsidR="00411BD0" w:rsidRDefault="00393BB1">
      <w:pPr>
        <w:pStyle w:val="20"/>
        <w:framePr w:w="9422" w:h="13996" w:hRule="exact" w:wrap="none" w:vAnchor="page" w:hAnchor="page" w:x="1716" w:y="1279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firstLine="620"/>
        <w:jc w:val="left"/>
      </w:pPr>
      <w:r>
        <w:t>управлінню у справах фізичної культури і спорту Миколаївської міської ради (Машкіну) затвердити Статут Комплексної дитячо-юнацької спортивної школи «Атлант»;</w:t>
      </w:r>
    </w:p>
    <w:p w:rsidR="00411BD0" w:rsidRDefault="00393BB1">
      <w:pPr>
        <w:pStyle w:val="20"/>
        <w:framePr w:w="9422" w:h="13996" w:hRule="exact" w:wrap="none" w:vAnchor="page" w:hAnchor="page" w:x="1716" w:y="1279"/>
        <w:shd w:val="clear" w:color="auto" w:fill="auto"/>
        <w:spacing w:before="0"/>
        <w:ind w:firstLine="620"/>
      </w:pPr>
      <w:r>
        <w:t xml:space="preserve">Керуючись </w:t>
      </w:r>
      <w:r>
        <w:t>програмою «Фізична культура і спорт» на 2019-2021 роки , Закон України «Про фізичну культуру і спорт», Указ Президента України «Про державну підтримку розвитку фізичної культури і спорту в Україні», «Про додаткові заходи щодо державної підтримки розвитку ф</w:t>
      </w:r>
      <w:r>
        <w:t>ізичної культури і спорту в Україні», «Про пріоритети розвитку фізичної культури і спорту в Україні», Програми розвитку фізичної культури і спорту в Миколаївській області на 2019-2022 роки та за погодженням постійної комісії з питань охорони здоров'я, соці</w:t>
      </w:r>
      <w:r>
        <w:t>ального захисту населення, освіти, культури, туризму, молоді та спорту підготовлено проект рішення «Про перейменування Комплексної дитячо-юнацької спортивної школи «Комунарівець» для винесення на сесію міської ради.</w:t>
      </w:r>
    </w:p>
    <w:p w:rsidR="00411BD0" w:rsidRDefault="00393BB1">
      <w:pPr>
        <w:pStyle w:val="20"/>
        <w:framePr w:w="9422" w:h="13996" w:hRule="exact" w:wrap="none" w:vAnchor="page" w:hAnchor="page" w:x="1716" w:y="1279"/>
        <w:shd w:val="clear" w:color="auto" w:fill="auto"/>
        <w:spacing w:before="0"/>
        <w:ind w:firstLine="740"/>
      </w:pPr>
      <w:r>
        <w:t>Контроль за виконанням даного рішення по</w:t>
      </w:r>
      <w:r>
        <w:t>класти на постійну комісію міської ради з питань охорони здоров'я, соціального захисту населення,</w:t>
      </w:r>
    </w:p>
    <w:p w:rsidR="00411BD0" w:rsidRDefault="00411BD0">
      <w:pPr>
        <w:rPr>
          <w:sz w:val="2"/>
          <w:szCs w:val="2"/>
        </w:rPr>
        <w:sectPr w:rsidR="00411B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1BD0" w:rsidRDefault="00393BB1">
      <w:pPr>
        <w:pStyle w:val="20"/>
        <w:framePr w:w="9403" w:h="3302" w:hRule="exact" w:wrap="none" w:vAnchor="page" w:hAnchor="page" w:x="1736" w:y="865"/>
        <w:shd w:val="clear" w:color="auto" w:fill="auto"/>
        <w:spacing w:before="0" w:line="322" w:lineRule="exact"/>
      </w:pPr>
      <w:r>
        <w:lastRenderedPageBreak/>
        <w:t>освіти, культури, туризму, молоді та спорту (Мотуза), першого заступника міського голови Кривенка В.І.</w:t>
      </w:r>
    </w:p>
    <w:p w:rsidR="00411BD0" w:rsidRDefault="00393BB1">
      <w:pPr>
        <w:pStyle w:val="20"/>
        <w:framePr w:w="9403" w:h="3302" w:hRule="exact" w:wrap="none" w:vAnchor="page" w:hAnchor="page" w:x="1736" w:y="865"/>
        <w:shd w:val="clear" w:color="auto" w:fill="auto"/>
        <w:spacing w:before="0" w:line="322" w:lineRule="exact"/>
        <w:ind w:firstLine="740"/>
      </w:pPr>
      <w:r>
        <w:t>Проект рішення надсилається на ел</w:t>
      </w:r>
      <w:r>
        <w:t>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:rsidR="00411BD0" w:rsidRDefault="00393BB1">
      <w:pPr>
        <w:pStyle w:val="20"/>
        <w:framePr w:w="9403" w:h="3302" w:hRule="exact" w:wrap="none" w:vAnchor="page" w:hAnchor="page" w:x="1736" w:y="865"/>
        <w:shd w:val="clear" w:color="auto" w:fill="auto"/>
        <w:spacing w:before="0" w:line="322" w:lineRule="exact"/>
        <w:ind w:firstLine="740"/>
      </w:pPr>
      <w:r>
        <w:t>Відповідно до вимог Закону України «Про доступ до публічної інформації» та Регламенту Миколаївської</w:t>
      </w:r>
      <w:r>
        <w:t xml:space="preserve"> міської ради VII скликання,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ради.</w:t>
      </w:r>
    </w:p>
    <w:p w:rsidR="00411BD0" w:rsidRDefault="00393BB1">
      <w:pPr>
        <w:pStyle w:val="20"/>
        <w:framePr w:wrap="none" w:vAnchor="page" w:hAnchor="page" w:x="1741" w:y="4978"/>
        <w:shd w:val="clear" w:color="auto" w:fill="auto"/>
        <w:spacing w:before="0" w:line="280" w:lineRule="exact"/>
        <w:jc w:val="left"/>
      </w:pPr>
      <w:r>
        <w:t>Начальник управління</w:t>
      </w:r>
    </w:p>
    <w:p w:rsidR="00411BD0" w:rsidRDefault="00411BD0">
      <w:pPr>
        <w:framePr w:wrap="none" w:vAnchor="page" w:hAnchor="page" w:x="5341" w:y="4328"/>
        <w:rPr>
          <w:sz w:val="2"/>
          <w:szCs w:val="2"/>
        </w:rPr>
      </w:pPr>
      <w:bookmarkStart w:id="2" w:name="_GoBack"/>
      <w:bookmarkEnd w:id="2"/>
    </w:p>
    <w:p w:rsidR="00411BD0" w:rsidRDefault="00393BB1">
      <w:pPr>
        <w:pStyle w:val="20"/>
        <w:framePr w:wrap="none" w:vAnchor="page" w:hAnchor="page" w:x="9272" w:y="4964"/>
        <w:shd w:val="clear" w:color="auto" w:fill="auto"/>
        <w:spacing w:before="0" w:line="280" w:lineRule="exact"/>
        <w:jc w:val="left"/>
      </w:pPr>
      <w:r>
        <w:t>О.В.Машкін</w:t>
      </w:r>
    </w:p>
    <w:p w:rsidR="00411BD0" w:rsidRDefault="00411BD0">
      <w:pPr>
        <w:rPr>
          <w:sz w:val="2"/>
          <w:szCs w:val="2"/>
        </w:rPr>
      </w:pPr>
    </w:p>
    <w:sectPr w:rsidR="00411B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B1" w:rsidRDefault="00393BB1">
      <w:r>
        <w:separator/>
      </w:r>
    </w:p>
  </w:endnote>
  <w:endnote w:type="continuationSeparator" w:id="0">
    <w:p w:rsidR="00393BB1" w:rsidRDefault="0039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B1" w:rsidRDefault="00393BB1"/>
  </w:footnote>
  <w:footnote w:type="continuationSeparator" w:id="0">
    <w:p w:rsidR="00393BB1" w:rsidRDefault="00393B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C14"/>
    <w:multiLevelType w:val="multilevel"/>
    <w:tmpl w:val="A8E4C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D0"/>
    <w:rsid w:val="00393BB1"/>
    <w:rsid w:val="00411BD0"/>
    <w:rsid w:val="006B51B9"/>
    <w:rsid w:val="008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76047-6CDE-45CC-A9E2-F04BD0F8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fr-FR" w:eastAsia="fr-FR" w:bidi="fr-FR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fr-FR" w:eastAsia="fr-FR" w:bidi="fr-FR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user353a</cp:lastModifiedBy>
  <cp:revision>2</cp:revision>
  <dcterms:created xsi:type="dcterms:W3CDTF">2019-03-22T13:02:00Z</dcterms:created>
  <dcterms:modified xsi:type="dcterms:W3CDTF">2019-03-22T13:03:00Z</dcterms:modified>
</cp:coreProperties>
</file>