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CC" w:rsidRPr="00FD5215" w:rsidRDefault="008E6FCC" w:rsidP="008E6FCC">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bookmarkStart w:id="0" w:name="_GoBack"/>
      <w:bookmarkEnd w:id="0"/>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16</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8E6FCC" w:rsidRPr="00FD5215" w:rsidRDefault="008E6FCC" w:rsidP="008E6FC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8E6FCC" w:rsidRPr="00FD5215" w:rsidRDefault="008E6FCC" w:rsidP="008E6FC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8E6FCC" w:rsidRPr="00FD5215" w:rsidRDefault="008E6FCC" w:rsidP="008E6FC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8E6FCC" w:rsidRPr="00FD5215" w:rsidRDefault="008E6FCC" w:rsidP="008E6FCC">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8E6FCC" w:rsidRPr="00FD5215" w:rsidRDefault="008E6FCC" w:rsidP="008E6FCC">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8E6FCC" w:rsidRPr="00FD5215" w:rsidRDefault="008E6FCC" w:rsidP="008E6FCC">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E6FCC" w:rsidRPr="00FD5215" w:rsidRDefault="008E6FCC" w:rsidP="008E6FC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8E6FCC" w:rsidRPr="008E6FCC" w:rsidRDefault="008E6FCC" w:rsidP="008E6FCC">
      <w:pPr>
        <w:spacing w:after="120" w:line="300" w:lineRule="exact"/>
        <w:ind w:firstLine="567"/>
        <w:jc w:val="both"/>
        <w:rPr>
          <w:rFonts w:ascii="Times New Roman" w:eastAsia="Times New Roman" w:hAnsi="Times New Roman" w:cs="Times New Roman"/>
          <w:sz w:val="24"/>
          <w:szCs w:val="24"/>
          <w:lang w:eastAsia="ru-RU"/>
        </w:rPr>
      </w:pPr>
      <w:r w:rsidRPr="00435A65">
        <w:rPr>
          <w:rFonts w:ascii="Times New Roman" w:eastAsia="Times New Roman" w:hAnsi="Times New Roman" w:cs="Times New Roman"/>
          <w:sz w:val="24"/>
          <w:szCs w:val="24"/>
          <w:lang w:eastAsia="ru-RU"/>
        </w:rPr>
        <w:t xml:space="preserve">Відповідно   до   проекту    рішення   передбачено  громадянці </w:t>
      </w:r>
      <w:r w:rsidRPr="008E6FCC">
        <w:rPr>
          <w:rFonts w:ascii="Times New Roman" w:eastAsia="Times New Roman" w:hAnsi="Times New Roman" w:cs="Times New Roman"/>
          <w:sz w:val="24"/>
          <w:szCs w:val="24"/>
          <w:lang w:eastAsia="ru-RU"/>
        </w:rPr>
        <w:t>Запорожець Юлії Михайлівні надати</w:t>
      </w:r>
      <w:r w:rsidRPr="008E6FCC">
        <w:rPr>
          <w:rFonts w:ascii="Times New Roman" w:eastAsia="Times New Roman" w:hAnsi="Times New Roman" w:cs="Times New Roman"/>
          <w:spacing w:val="-3"/>
          <w:sz w:val="24"/>
          <w:szCs w:val="24"/>
          <w:lang w:eastAsia="ru-RU"/>
        </w:rPr>
        <w:t xml:space="preserve"> згоду на відновлення меж </w:t>
      </w:r>
      <w:r w:rsidRPr="008E6FCC">
        <w:rPr>
          <w:rFonts w:ascii="Times New Roman" w:eastAsia="Times New Roman" w:hAnsi="Times New Roman" w:cs="Times New Roman"/>
          <w:sz w:val="24"/>
          <w:szCs w:val="24"/>
          <w:lang w:eastAsia="ru-RU"/>
        </w:rPr>
        <w:t xml:space="preserve">земельної  </w:t>
      </w:r>
      <w:r w:rsidRPr="008E6FCC">
        <w:rPr>
          <w:rFonts w:ascii="Times New Roman" w:eastAsia="Times New Roman" w:hAnsi="Times New Roman" w:cs="Times New Roman"/>
          <w:spacing w:val="-3"/>
          <w:sz w:val="24"/>
          <w:szCs w:val="24"/>
          <w:lang w:eastAsia="ru-RU"/>
        </w:rPr>
        <w:t>ділянки</w:t>
      </w:r>
      <w:r w:rsidRPr="008E6FCC">
        <w:rPr>
          <w:rFonts w:ascii="Times New Roman" w:eastAsia="Times New Roman" w:hAnsi="Times New Roman" w:cs="Times New Roman"/>
          <w:sz w:val="24"/>
          <w:szCs w:val="24"/>
          <w:lang w:eastAsia="ru-RU"/>
        </w:rPr>
        <w:t xml:space="preserve">     орієнтовною     площею 535 </w:t>
      </w:r>
      <w:proofErr w:type="spellStart"/>
      <w:r w:rsidRPr="008E6FCC">
        <w:rPr>
          <w:rFonts w:ascii="Times New Roman" w:eastAsia="Times New Roman" w:hAnsi="Times New Roman" w:cs="Times New Roman"/>
          <w:sz w:val="24"/>
          <w:szCs w:val="24"/>
          <w:lang w:eastAsia="ru-RU"/>
        </w:rPr>
        <w:t>кв.м</w:t>
      </w:r>
      <w:proofErr w:type="spellEnd"/>
      <w:r w:rsidRPr="008E6FCC">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8E6FCC">
        <w:rPr>
          <w:rFonts w:ascii="Times New Roman" w:eastAsia="Times New Roman" w:hAnsi="Times New Roman" w:cs="Times New Roman"/>
          <w:sz w:val="24"/>
          <w:szCs w:val="24"/>
          <w:lang w:eastAsia="ru-RU"/>
        </w:rPr>
        <w:t>пров.Чайковського</w:t>
      </w:r>
      <w:proofErr w:type="spellEnd"/>
      <w:r w:rsidRPr="008E6FCC">
        <w:rPr>
          <w:rFonts w:ascii="Times New Roman" w:eastAsia="Times New Roman" w:hAnsi="Times New Roman" w:cs="Times New Roman"/>
          <w:sz w:val="24"/>
          <w:szCs w:val="24"/>
          <w:lang w:eastAsia="ru-RU"/>
        </w:rPr>
        <w:t>,15, відповідно до висновку управління містобудування та архітектури Миколаївської міської ради від 22.11.2018 №15-2356.</w:t>
      </w:r>
    </w:p>
    <w:p w:rsidR="008E6FCC" w:rsidRPr="00FD5215" w:rsidRDefault="008E6FCC" w:rsidP="008E6FC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E6FCC" w:rsidRPr="00FD5215" w:rsidRDefault="008E6FCC" w:rsidP="008E6FC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E6FCC" w:rsidRPr="00FD5215" w:rsidRDefault="008E6FCC" w:rsidP="008E6FCC">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E6FCC" w:rsidRPr="00FD5215" w:rsidRDefault="008E6FCC" w:rsidP="008E6FCC">
      <w:pPr>
        <w:keepNext/>
        <w:spacing w:after="0" w:line="300" w:lineRule="exact"/>
        <w:jc w:val="both"/>
        <w:outlineLvl w:val="2"/>
        <w:rPr>
          <w:rFonts w:ascii="Times New Roman" w:eastAsia="Times New Roman" w:hAnsi="Times New Roman" w:cs="Times New Roman"/>
          <w:sz w:val="24"/>
          <w:szCs w:val="24"/>
          <w:lang w:eastAsia="ru-RU"/>
        </w:rPr>
      </w:pPr>
    </w:p>
    <w:p w:rsidR="008E6FCC" w:rsidRPr="00FD5215" w:rsidRDefault="008E6FCC" w:rsidP="008E6FC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8E6FCC" w:rsidRPr="00FD5215" w:rsidRDefault="008E6FCC" w:rsidP="008E6FC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8E6FCC" w:rsidRPr="00FD5215" w:rsidRDefault="008E6FCC" w:rsidP="008E6FCC">
      <w:pPr>
        <w:spacing w:after="0" w:line="300" w:lineRule="exact"/>
        <w:rPr>
          <w:rFonts w:ascii="Times New Roman" w:eastAsia="Times New Roman" w:hAnsi="Times New Roman" w:cs="Times New Roman"/>
          <w:sz w:val="24"/>
          <w:szCs w:val="24"/>
          <w:lang w:eastAsia="ru-RU"/>
        </w:rPr>
      </w:pPr>
    </w:p>
    <w:p w:rsidR="008E6FCC" w:rsidRPr="00FD5215" w:rsidRDefault="008E6FCC" w:rsidP="008E6FCC">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8E6FCC" w:rsidRPr="00FD5215" w:rsidRDefault="008E6FCC" w:rsidP="008E6FCC">
      <w:pPr>
        <w:spacing w:after="0" w:line="300" w:lineRule="exact"/>
        <w:rPr>
          <w:rFonts w:ascii="Times New Roman" w:eastAsia="Times New Roman" w:hAnsi="Times New Roman" w:cs="Times New Roman"/>
          <w:sz w:val="24"/>
          <w:szCs w:val="24"/>
          <w:lang w:eastAsia="ru-RU"/>
        </w:rPr>
      </w:pPr>
    </w:p>
    <w:p w:rsidR="008E6FCC" w:rsidRDefault="008E6FCC" w:rsidP="008E6FCC"/>
    <w:p w:rsidR="008E6FCC" w:rsidRDefault="008E6FCC" w:rsidP="008E6FCC"/>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1D"/>
    <w:rsid w:val="003F571D"/>
    <w:rsid w:val="004A2B46"/>
    <w:rsid w:val="008E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C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C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Company>SPecialiST RePack</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2019-01-16T14:22:00Z</dcterms:created>
  <dcterms:modified xsi:type="dcterms:W3CDTF">2019-01-16T14:23:00Z</dcterms:modified>
</cp:coreProperties>
</file>