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17" w:rsidRPr="00C64758" w:rsidRDefault="006D3017" w:rsidP="006D3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6475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</w:t>
      </w:r>
      <w:proofErr w:type="spellEnd"/>
      <w:r w:rsidRPr="00C64758">
        <w:rPr>
          <w:rFonts w:ascii="Times New Roman" w:hAnsi="Times New Roman" w:cs="Times New Roman"/>
          <w:sz w:val="28"/>
          <w:szCs w:val="28"/>
        </w:rPr>
        <w:t>-23</w:t>
      </w:r>
      <w:proofErr w:type="gramEnd"/>
    </w:p>
    <w:p w:rsidR="006975BC" w:rsidRDefault="00F42BDF" w:rsidP="00F42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B77274" w:rsidRPr="00B77274" w:rsidRDefault="00B77274" w:rsidP="00F42BD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42BDF" w:rsidRDefault="00F42BDF" w:rsidP="00F42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прое</w:t>
      </w:r>
      <w:r w:rsidR="00DD7EC0">
        <w:rPr>
          <w:rFonts w:ascii="Times New Roman" w:hAnsi="Times New Roman" w:cs="Times New Roman"/>
          <w:sz w:val="28"/>
          <w:szCs w:val="28"/>
          <w:lang w:val="uk-UA"/>
        </w:rPr>
        <w:t xml:space="preserve">кту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</w:t>
      </w:r>
    </w:p>
    <w:p w:rsidR="00F42BDF" w:rsidRDefault="00F42BDF" w:rsidP="006D30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</w:t>
      </w:r>
      <w:r w:rsidR="006D3017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комплексної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 «Сприяння діяльності правоохоронних органів на т</w:t>
      </w:r>
      <w:r w:rsidR="006D3017">
        <w:rPr>
          <w:rFonts w:ascii="Times New Roman" w:hAnsi="Times New Roman" w:cs="Times New Roman"/>
          <w:sz w:val="28"/>
          <w:szCs w:val="28"/>
          <w:lang w:val="uk-UA"/>
        </w:rPr>
        <w:t>ериторії міста Миколаєва на 2020-2022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роки»</w:t>
      </w:r>
    </w:p>
    <w:p w:rsidR="00F42BDF" w:rsidRDefault="00F42BDF" w:rsidP="00F42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2BDF" w:rsidRDefault="00713674" w:rsidP="00713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6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F42BDF" w:rsidRPr="00713674">
        <w:rPr>
          <w:rFonts w:ascii="Times New Roman" w:hAnsi="Times New Roman" w:cs="Times New Roman"/>
          <w:b/>
          <w:sz w:val="28"/>
          <w:szCs w:val="28"/>
          <w:lang w:val="uk-UA"/>
        </w:rPr>
        <w:t>Суб’єкт подання</w:t>
      </w:r>
      <w:r w:rsidR="009B08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проекту рішення</w:t>
      </w:r>
      <w:r w:rsidR="00F42BDF" w:rsidRPr="0071367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9B0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05C1">
        <w:rPr>
          <w:rFonts w:ascii="Times New Roman" w:hAnsi="Times New Roman" w:cs="Times New Roman"/>
          <w:sz w:val="28"/>
          <w:szCs w:val="28"/>
          <w:lang w:val="uk-UA"/>
        </w:rPr>
        <w:t>Оніщенко</w:t>
      </w:r>
      <w:proofErr w:type="spellEnd"/>
      <w:r w:rsidR="003F05C1">
        <w:rPr>
          <w:rFonts w:ascii="Times New Roman" w:hAnsi="Times New Roman" w:cs="Times New Roman"/>
          <w:sz w:val="28"/>
          <w:szCs w:val="28"/>
          <w:lang w:val="uk-UA"/>
        </w:rPr>
        <w:t xml:space="preserve"> Ігор Олексійович</w:t>
      </w:r>
      <w:r w:rsidR="009B08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352B" w:rsidRPr="00713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8DD" w:rsidRPr="00713674">
        <w:rPr>
          <w:rFonts w:ascii="Times New Roman" w:hAnsi="Times New Roman" w:cs="Times New Roman"/>
          <w:sz w:val="28"/>
          <w:szCs w:val="28"/>
          <w:lang w:val="uk-UA"/>
        </w:rPr>
        <w:t>начальник відділу з організації оборонної і мобілізаційної роботи та взаємодії з правоохоронними органами   Миколаївської міської ради</w:t>
      </w:r>
      <w:r w:rsidR="009B08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1352B" w:rsidRPr="00713674">
        <w:rPr>
          <w:rFonts w:ascii="Times New Roman" w:hAnsi="Times New Roman" w:cs="Times New Roman"/>
          <w:sz w:val="28"/>
          <w:szCs w:val="28"/>
          <w:lang w:val="uk-UA"/>
        </w:rPr>
        <w:t>телефон: (0512) 37-02-33.</w:t>
      </w:r>
    </w:p>
    <w:p w:rsidR="00B77274" w:rsidRPr="00B77274" w:rsidRDefault="00B77274" w:rsidP="00713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B08DD" w:rsidRDefault="000D0722" w:rsidP="000D07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9B08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Розробник проекту - </w:t>
      </w:r>
      <w:r w:rsidR="009B08DD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9B08DD" w:rsidRPr="00713674">
        <w:rPr>
          <w:rFonts w:ascii="Times New Roman" w:hAnsi="Times New Roman" w:cs="Times New Roman"/>
          <w:sz w:val="28"/>
          <w:szCs w:val="28"/>
          <w:lang w:val="uk-UA"/>
        </w:rPr>
        <w:t xml:space="preserve"> з організації оборонної і мобілізаційної роботи та взаємодії з правоохоронними органами   Миколаївської міської ради</w:t>
      </w:r>
    </w:p>
    <w:p w:rsidR="009B08DD" w:rsidRPr="004F0CD0" w:rsidRDefault="009B08DD" w:rsidP="000D07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B08DD" w:rsidRDefault="009B08DD" w:rsidP="000D07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 Особа відповідальна за супроводження проекту рішення</w:t>
      </w:r>
      <w:r w:rsidR="004F0CD0" w:rsidRPr="004F0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05C1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4F0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05C1">
        <w:rPr>
          <w:rFonts w:ascii="Times New Roman" w:hAnsi="Times New Roman" w:cs="Times New Roman"/>
          <w:sz w:val="28"/>
          <w:szCs w:val="28"/>
          <w:lang w:val="uk-UA"/>
        </w:rPr>
        <w:t>Оніщенко</w:t>
      </w:r>
      <w:proofErr w:type="spellEnd"/>
      <w:r w:rsidR="003F05C1">
        <w:rPr>
          <w:rFonts w:ascii="Times New Roman" w:hAnsi="Times New Roman" w:cs="Times New Roman"/>
          <w:sz w:val="28"/>
          <w:szCs w:val="28"/>
          <w:lang w:val="uk-UA"/>
        </w:rPr>
        <w:t xml:space="preserve"> Ігор Олексійович</w:t>
      </w:r>
      <w:r w:rsidR="004F0C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0CD0" w:rsidRPr="00713674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 з організації оборонної і мобілізаційної роботи та взаємодії з правоохоронними органами   Миколаївської міської ради</w:t>
      </w:r>
      <w:r w:rsidR="004F0C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0CD0" w:rsidRPr="00713674">
        <w:rPr>
          <w:rFonts w:ascii="Times New Roman" w:hAnsi="Times New Roman" w:cs="Times New Roman"/>
          <w:sz w:val="28"/>
          <w:szCs w:val="28"/>
          <w:lang w:val="uk-UA"/>
        </w:rPr>
        <w:t>телефон: (0512) 37-02-33.</w:t>
      </w:r>
    </w:p>
    <w:p w:rsidR="009B08DD" w:rsidRPr="004F0CD0" w:rsidRDefault="009B08DD" w:rsidP="000D07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1352B" w:rsidRDefault="004F0CD0" w:rsidP="000D07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A1352B" w:rsidRPr="00A1352B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 w:rsidR="00A135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1352B" w:rsidRPr="00A135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A1352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організації оборонної і мобілізаційної роботи та взаємодії з правоохоронними органами  </w:t>
      </w:r>
      <w:r w:rsidR="00A1352B" w:rsidRPr="00F42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05C1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міської ради </w:t>
      </w:r>
      <w:proofErr w:type="spellStart"/>
      <w:r w:rsidR="003F05C1">
        <w:rPr>
          <w:rFonts w:ascii="Times New Roman" w:hAnsi="Times New Roman" w:cs="Times New Roman"/>
          <w:sz w:val="28"/>
          <w:szCs w:val="28"/>
          <w:lang w:val="uk-UA"/>
        </w:rPr>
        <w:t>Оніщенко</w:t>
      </w:r>
      <w:proofErr w:type="spellEnd"/>
      <w:r w:rsidR="003F05C1">
        <w:rPr>
          <w:rFonts w:ascii="Times New Roman" w:hAnsi="Times New Roman" w:cs="Times New Roman"/>
          <w:sz w:val="28"/>
          <w:szCs w:val="28"/>
          <w:lang w:val="uk-UA"/>
        </w:rPr>
        <w:t xml:space="preserve"> Ігор Олексійович</w:t>
      </w:r>
      <w:r w:rsidR="00101AE3">
        <w:rPr>
          <w:rFonts w:ascii="Times New Roman" w:hAnsi="Times New Roman" w:cs="Times New Roman"/>
          <w:sz w:val="28"/>
          <w:szCs w:val="28"/>
          <w:lang w:val="uk-UA"/>
        </w:rPr>
        <w:t>, телефон: (0512) 37-02-33.</w:t>
      </w:r>
    </w:p>
    <w:p w:rsidR="00B77274" w:rsidRPr="00B77274" w:rsidRDefault="00B77274" w:rsidP="000D07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D3017" w:rsidRPr="006D3017" w:rsidRDefault="004F0CD0" w:rsidP="000D07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D07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6D30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Розпорядники бюджетних коштів – </w:t>
      </w:r>
      <w:r w:rsidR="006D3017" w:rsidRPr="006D3017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0C6A4C">
        <w:rPr>
          <w:rFonts w:ascii="Times New Roman" w:hAnsi="Times New Roman" w:cs="Times New Roman"/>
          <w:sz w:val="28"/>
          <w:szCs w:val="28"/>
          <w:lang w:val="uk-UA"/>
        </w:rPr>
        <w:t xml:space="preserve">авчий </w:t>
      </w:r>
      <w:r w:rsidR="006D3017" w:rsidRPr="006D3017"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="000C6A4C">
        <w:rPr>
          <w:rFonts w:ascii="Times New Roman" w:hAnsi="Times New Roman" w:cs="Times New Roman"/>
          <w:sz w:val="28"/>
          <w:szCs w:val="28"/>
          <w:lang w:val="uk-UA"/>
        </w:rPr>
        <w:t>ітет</w:t>
      </w:r>
      <w:r w:rsidR="006D3017" w:rsidRPr="006D3017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</w:t>
      </w:r>
      <w:r w:rsidR="006D3017">
        <w:rPr>
          <w:rFonts w:ascii="Times New Roman" w:hAnsi="Times New Roman" w:cs="Times New Roman"/>
          <w:sz w:val="28"/>
          <w:szCs w:val="28"/>
          <w:lang w:val="uk-UA"/>
        </w:rPr>
        <w:t xml:space="preserve"> та адміністрації районів Миколаївської міської ради.</w:t>
      </w:r>
    </w:p>
    <w:p w:rsidR="006D3017" w:rsidRPr="00101AE3" w:rsidRDefault="006D3017" w:rsidP="000D07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B6FA3" w:rsidRDefault="006D3017" w:rsidP="004B6F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4B6FA3">
        <w:rPr>
          <w:rFonts w:ascii="Times New Roman" w:hAnsi="Times New Roman" w:cs="Times New Roman"/>
          <w:b/>
          <w:sz w:val="28"/>
          <w:szCs w:val="28"/>
          <w:lang w:val="uk-UA"/>
        </w:rPr>
        <w:t>Вирішення проблемних питань.</w:t>
      </w:r>
    </w:p>
    <w:p w:rsidR="004B6FA3" w:rsidRPr="004B6FA3" w:rsidRDefault="004B6FA3" w:rsidP="004B6F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FA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B6FA3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4B6FA3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FA3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4B6FA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B6FA3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4B6FA3">
        <w:rPr>
          <w:rFonts w:ascii="Times New Roman" w:hAnsi="Times New Roman" w:cs="Times New Roman"/>
          <w:sz w:val="28"/>
          <w:szCs w:val="28"/>
        </w:rPr>
        <w:t xml:space="preserve"> проблем необхідно забезпечити:</w:t>
      </w:r>
    </w:p>
    <w:p w:rsidR="004B6FA3" w:rsidRPr="004B6FA3" w:rsidRDefault="00A77096" w:rsidP="004B6F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координацію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оперативно-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профілактичних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мітингів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маніфестацій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демонстрацій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видовищних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структур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формувань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порядку і державного кордону;</w:t>
      </w:r>
    </w:p>
    <w:p w:rsidR="004B6FA3" w:rsidRPr="004B6FA3" w:rsidRDefault="00A77096" w:rsidP="004B6F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пунктах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правопорядку (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поліцейських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станціях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дільничних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офіцерів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поліцейських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офіцерів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начальників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ГПОП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керівних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розпоряджень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голів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адміністрацій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районів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узгоджених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графіків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>;</w:t>
      </w:r>
    </w:p>
    <w:p w:rsidR="004B6FA3" w:rsidRPr="004B6FA3" w:rsidRDefault="00A77096" w:rsidP="00A77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матеріально-технічне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Миколаєва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бюджету державному бюджету;</w:t>
      </w:r>
    </w:p>
    <w:p w:rsidR="004B6FA3" w:rsidRPr="004B6FA3" w:rsidRDefault="00A77096" w:rsidP="00A77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спрямовану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адаптацію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звільнених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підвищити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координацію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спільних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пробації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засудженими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звільненими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відбування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випробуванням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уникнення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дублювання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процедур,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категорією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>;</w:t>
      </w:r>
    </w:p>
    <w:p w:rsidR="004B6FA3" w:rsidRPr="004B6FA3" w:rsidRDefault="00A77096" w:rsidP="00A77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та правового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форм і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інформаційно-пропагандистських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та культурно-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виховних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>;</w:t>
      </w:r>
    </w:p>
    <w:p w:rsidR="004B6FA3" w:rsidRDefault="00A77096" w:rsidP="00A77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розміщенню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засобах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організованою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FA3" w:rsidRPr="004B6FA3">
        <w:rPr>
          <w:rFonts w:ascii="Times New Roman" w:hAnsi="Times New Roman" w:cs="Times New Roman"/>
          <w:sz w:val="28"/>
          <w:szCs w:val="28"/>
        </w:rPr>
        <w:t>злочинністю</w:t>
      </w:r>
      <w:proofErr w:type="spellEnd"/>
      <w:r w:rsidR="004B6FA3" w:rsidRPr="004B6FA3">
        <w:rPr>
          <w:rFonts w:ascii="Times New Roman" w:hAnsi="Times New Roman" w:cs="Times New Roman"/>
          <w:sz w:val="28"/>
          <w:szCs w:val="28"/>
        </w:rPr>
        <w:t>.</w:t>
      </w:r>
    </w:p>
    <w:p w:rsidR="00A77096" w:rsidRPr="00A77096" w:rsidRDefault="00A77096" w:rsidP="00A77096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01AE3" w:rsidRDefault="00101AE3" w:rsidP="000D07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0D0722" w:rsidRPr="000D07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і завдання прийняття рішення -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101A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етою даної Програми є  </w:t>
      </w:r>
      <w:r w:rsidRPr="00101AE3">
        <w:rPr>
          <w:rFonts w:ascii="Times New Roman" w:hAnsi="Times New Roman" w:cs="Times New Roman"/>
          <w:sz w:val="28"/>
          <w:szCs w:val="28"/>
          <w:lang w:val="uk-UA"/>
        </w:rPr>
        <w:t>реалізація на території міста державної політики в питаннях зміцнення законності і правопорядку, оздоровлення криміногенної обстановки, забезпечення профілактики правопорушень, громадської безпеки громадян, захисту їхніх законних прав та інтересів, вирішення питань щодо матеріально-технічного забезпечення правоохоронних органів міста Миколаєва.</w:t>
      </w:r>
      <w:r w:rsidRPr="00101AE3">
        <w:rPr>
          <w:color w:val="000000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01AE3" w:rsidRPr="00A77096" w:rsidRDefault="00101AE3" w:rsidP="000D07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01AE3" w:rsidRDefault="00101AE3" w:rsidP="00101AE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 Основні положення</w:t>
      </w:r>
      <w:r w:rsidR="004B6FA3">
        <w:rPr>
          <w:rFonts w:ascii="Times New Roman" w:hAnsi="Times New Roman" w:cs="Times New Roman"/>
          <w:b/>
          <w:sz w:val="28"/>
          <w:szCs w:val="28"/>
          <w:lang w:val="uk-UA"/>
        </w:rPr>
        <w:t>, завдання та заходи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проекту рішення:</w:t>
      </w:r>
    </w:p>
    <w:p w:rsidR="00101AE3" w:rsidRPr="00101AE3" w:rsidRDefault="00101AE3" w:rsidP="00101A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A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координація зусиль виконавчих органів місцевого самоврядування та правоохоронних органів, підрозділів Національної гвардії України, інших юридичних та фізичних осіб при плануванні, організації і проведенні спільних заходів з профілактики правопорушень; </w:t>
      </w:r>
    </w:p>
    <w:p w:rsidR="00101AE3" w:rsidRPr="00101AE3" w:rsidRDefault="00101AE3" w:rsidP="00101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6"/>
          <w:lang w:val="uk-UA" w:eastAsia="ru-RU"/>
        </w:rPr>
      </w:pPr>
    </w:p>
    <w:p w:rsidR="00101AE3" w:rsidRPr="00101AE3" w:rsidRDefault="00101AE3" w:rsidP="00101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01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забезпечення своєчасного реагування правоохоронних органів на повідомлення населення про злочини та події, вжиття ефективних заходів щодо їх розслідування та розкриття;</w:t>
      </w:r>
    </w:p>
    <w:p w:rsidR="00101AE3" w:rsidRPr="00101AE3" w:rsidRDefault="00101AE3" w:rsidP="00101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28"/>
          <w:lang w:val="uk-UA" w:eastAsia="ru-RU"/>
        </w:rPr>
      </w:pPr>
    </w:p>
    <w:p w:rsidR="00101AE3" w:rsidRPr="00101AE3" w:rsidRDefault="00101AE3" w:rsidP="00101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01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сприяння органам внутрішніх справ міста, іншим виконавцям заходів  Програми у вирішенні проблем матеріально-технічного забезпечення їх               правоохоронної діяльності; </w:t>
      </w:r>
    </w:p>
    <w:p w:rsidR="00101AE3" w:rsidRPr="00101AE3" w:rsidRDefault="00101AE3" w:rsidP="00101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6"/>
          <w:lang w:val="uk-UA" w:eastAsia="ru-RU"/>
        </w:rPr>
      </w:pPr>
    </w:p>
    <w:p w:rsidR="00101AE3" w:rsidRPr="00101AE3" w:rsidRDefault="00101AE3" w:rsidP="00101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вжиття заходів щодо зниження рівня рецидивної злочинності шляхом </w:t>
      </w:r>
      <w:r w:rsidRPr="00101A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профілактичної роботи з особами, звільненими з місць позбавлення волі, сприяння їх соціальній адаптації у суспільстві;</w:t>
      </w:r>
    </w:p>
    <w:p w:rsidR="00101AE3" w:rsidRPr="00101AE3" w:rsidRDefault="00101AE3" w:rsidP="00101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6"/>
          <w:lang w:val="uk-UA" w:eastAsia="ru-RU"/>
        </w:rPr>
      </w:pPr>
    </w:p>
    <w:p w:rsidR="00101AE3" w:rsidRPr="00101AE3" w:rsidRDefault="00101AE3" w:rsidP="00101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6"/>
          <w:lang w:val="uk-UA" w:eastAsia="ru-RU"/>
        </w:rPr>
      </w:pPr>
    </w:p>
    <w:p w:rsidR="00101AE3" w:rsidRPr="00101AE3" w:rsidRDefault="00101AE3" w:rsidP="00101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01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вдосконалення діяльності громадських формувань з охорони громадського порядку міста, забезпечення їх дієвої співпраці з виконавчими органами Миколаївської міської ради та органами внутрішніх справ;</w:t>
      </w:r>
    </w:p>
    <w:p w:rsidR="00101AE3" w:rsidRPr="00101AE3" w:rsidRDefault="00101AE3" w:rsidP="00101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"/>
          <w:szCs w:val="6"/>
          <w:lang w:val="uk-UA" w:eastAsia="ru-RU"/>
        </w:rPr>
      </w:pPr>
    </w:p>
    <w:p w:rsidR="00101AE3" w:rsidRPr="00101AE3" w:rsidRDefault="00101AE3" w:rsidP="00101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01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- організаційне і матеріальне забезпечення діяльності поліцейських станцій, ГПОП;</w:t>
      </w:r>
    </w:p>
    <w:p w:rsidR="00101AE3" w:rsidRPr="00101AE3" w:rsidRDefault="00101AE3" w:rsidP="00101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4"/>
          <w:szCs w:val="6"/>
          <w:lang w:val="uk-UA" w:eastAsia="ru-RU"/>
        </w:rPr>
      </w:pPr>
    </w:p>
    <w:p w:rsidR="00101AE3" w:rsidRPr="00101AE3" w:rsidRDefault="00101AE3" w:rsidP="00101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A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запровадження сучасних форм і методів профілактики правопорушень, підвищення рівня правової освіти окремих категорій населення та правового виховання молоді;</w:t>
      </w:r>
    </w:p>
    <w:p w:rsidR="00101AE3" w:rsidRPr="00101AE3" w:rsidRDefault="00101AE3" w:rsidP="00101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6"/>
          <w:lang w:val="uk-UA" w:eastAsia="ru-RU"/>
        </w:rPr>
      </w:pPr>
    </w:p>
    <w:p w:rsidR="00101AE3" w:rsidRPr="00101AE3" w:rsidRDefault="00101AE3" w:rsidP="00101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8"/>
          <w:lang w:val="uk-UA" w:eastAsia="ru-RU"/>
        </w:rPr>
      </w:pPr>
    </w:p>
    <w:p w:rsidR="00101AE3" w:rsidRPr="00101AE3" w:rsidRDefault="00101AE3" w:rsidP="00101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A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залучення до заходів з протидії злочинності громадських об'єднань і організацій, громадськості та засобів масової інформації. </w:t>
      </w:r>
    </w:p>
    <w:p w:rsidR="00101AE3" w:rsidRPr="00101AE3" w:rsidRDefault="00101AE3" w:rsidP="000D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3674" w:rsidRPr="000D0722" w:rsidRDefault="004B6FA3" w:rsidP="000D07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="000D0722">
        <w:rPr>
          <w:rFonts w:ascii="Times New Roman" w:hAnsi="Times New Roman" w:cs="Times New Roman"/>
          <w:b/>
          <w:sz w:val="28"/>
          <w:szCs w:val="28"/>
          <w:lang w:val="uk-UA"/>
        </w:rPr>
        <w:t>Правове обґрунтування рішення</w:t>
      </w:r>
    </w:p>
    <w:p w:rsidR="00713674" w:rsidRDefault="00DD7EC0" w:rsidP="000D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D0722">
        <w:rPr>
          <w:rFonts w:ascii="Times New Roman" w:hAnsi="Times New Roman" w:cs="Times New Roman"/>
          <w:sz w:val="28"/>
          <w:szCs w:val="28"/>
          <w:lang w:val="uk-UA"/>
        </w:rPr>
        <w:t>озгляд проекту 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 підготовлений на підставі п.22 ч.1 ст.26</w:t>
      </w:r>
      <w:r w:rsidR="000D072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</w:t>
      </w:r>
      <w:r w:rsidR="006B6F6D">
        <w:rPr>
          <w:rFonts w:ascii="Times New Roman" w:hAnsi="Times New Roman" w:cs="Times New Roman"/>
          <w:sz w:val="28"/>
          <w:szCs w:val="28"/>
          <w:lang w:val="uk-UA"/>
        </w:rPr>
        <w:t>країні</w:t>
      </w:r>
      <w:r w:rsidR="000D0722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B77274" w:rsidRPr="00B77274" w:rsidRDefault="00B77274" w:rsidP="000D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77096" w:rsidRDefault="00A77096" w:rsidP="000D07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0D07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B6FA3">
        <w:rPr>
          <w:rFonts w:ascii="Times New Roman" w:hAnsi="Times New Roman" w:cs="Times New Roman"/>
          <w:b/>
          <w:sz w:val="28"/>
          <w:szCs w:val="28"/>
          <w:lang w:val="uk-UA"/>
        </w:rPr>
        <w:t>Фінансово-економічне обґрунтування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B6FA3" w:rsidRDefault="004B6FA3" w:rsidP="000D07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77096" w:rsidRPr="00A77096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="00A77096" w:rsidRPr="00A7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096" w:rsidRPr="00A77096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A77096" w:rsidRPr="00A7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096" w:rsidRPr="00A7709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A77096" w:rsidRPr="00A7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096" w:rsidRPr="00A77096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="00A77096" w:rsidRPr="00A7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096" w:rsidRPr="00A77096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="00A77096" w:rsidRPr="00A7709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77096" w:rsidRPr="00A7709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A77096" w:rsidRPr="00A7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096" w:rsidRPr="00A77096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A77096" w:rsidRPr="00A7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096" w:rsidRPr="00A77096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A77096" w:rsidRPr="00A77096">
        <w:rPr>
          <w:rFonts w:ascii="Times New Roman" w:hAnsi="Times New Roman" w:cs="Times New Roman"/>
          <w:sz w:val="28"/>
          <w:szCs w:val="28"/>
        </w:rPr>
        <w:t xml:space="preserve"> бюджету в межах </w:t>
      </w:r>
      <w:proofErr w:type="spellStart"/>
      <w:r w:rsidR="00A77096" w:rsidRPr="00A77096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="00A77096" w:rsidRPr="00A7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096" w:rsidRPr="00A7709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A77096" w:rsidRPr="00A7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096" w:rsidRPr="00A77096">
        <w:rPr>
          <w:rFonts w:ascii="Times New Roman" w:hAnsi="Times New Roman" w:cs="Times New Roman"/>
          <w:sz w:val="28"/>
          <w:szCs w:val="28"/>
        </w:rPr>
        <w:t>дохідної</w:t>
      </w:r>
      <w:proofErr w:type="spellEnd"/>
      <w:r w:rsidR="00A77096" w:rsidRPr="00A7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096" w:rsidRPr="00A77096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A77096" w:rsidRPr="00A770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7096" w:rsidRPr="00A77096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="00A77096" w:rsidRPr="00A7709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77096" w:rsidRPr="00A77096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="00A77096" w:rsidRPr="00A7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096" w:rsidRPr="00A7709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A77096" w:rsidRPr="00A7709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A77096" w:rsidRPr="00A7709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A77096" w:rsidRPr="00A7709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77096" w:rsidRPr="00A77096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A77096" w:rsidRPr="00A7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096" w:rsidRPr="00A7709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A77096" w:rsidRPr="00A7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096" w:rsidRPr="00A77096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="00A77096" w:rsidRPr="00A7709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A77096" w:rsidRPr="00A77096">
        <w:rPr>
          <w:rFonts w:ascii="Times New Roman" w:hAnsi="Times New Roman" w:cs="Times New Roman"/>
          <w:sz w:val="28"/>
          <w:szCs w:val="28"/>
        </w:rPr>
        <w:t>заборонених</w:t>
      </w:r>
      <w:proofErr w:type="spellEnd"/>
      <w:r w:rsidR="00A77096" w:rsidRPr="00A7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096" w:rsidRPr="00A77096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A77096" w:rsidRPr="00A7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096" w:rsidRPr="00A77096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A77096" w:rsidRPr="00A770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77096" w:rsidRPr="00A77096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A77096" w:rsidRPr="00A77096">
        <w:rPr>
          <w:rFonts w:ascii="Times New Roman" w:hAnsi="Times New Roman" w:cs="Times New Roman"/>
          <w:sz w:val="28"/>
          <w:szCs w:val="28"/>
        </w:rPr>
        <w:t xml:space="preserve"> 2</w:t>
      </w:r>
      <w:r w:rsidR="00A77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7096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A77096">
        <w:rPr>
          <w:rFonts w:ascii="Times New Roman" w:hAnsi="Times New Roman" w:cs="Times New Roman"/>
          <w:sz w:val="28"/>
          <w:szCs w:val="28"/>
          <w:lang w:val="uk-UA"/>
        </w:rPr>
        <w:t xml:space="preserve"> Програми</w:t>
      </w:r>
      <w:r w:rsidR="00A77096" w:rsidRPr="00A77096">
        <w:rPr>
          <w:rFonts w:ascii="Times New Roman" w:hAnsi="Times New Roman" w:cs="Times New Roman"/>
          <w:sz w:val="28"/>
          <w:szCs w:val="28"/>
        </w:rPr>
        <w:t>).</w:t>
      </w:r>
    </w:p>
    <w:p w:rsidR="00A77096" w:rsidRDefault="00A77096" w:rsidP="000D07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096" w:rsidRDefault="00A77096" w:rsidP="000D07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11. Контроль за виконанням рішення.</w:t>
      </w:r>
    </w:p>
    <w:p w:rsidR="00A77096" w:rsidRPr="00A77096" w:rsidRDefault="00A77096" w:rsidP="00A77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096">
        <w:rPr>
          <w:rFonts w:ascii="Times New Roman" w:hAnsi="Times New Roman" w:cs="Times New Roman"/>
          <w:sz w:val="28"/>
          <w:szCs w:val="28"/>
          <w:lang w:val="uk-UA"/>
        </w:rPr>
        <w:t>Контроль за ви</w:t>
      </w:r>
      <w:r>
        <w:rPr>
          <w:rFonts w:ascii="Times New Roman" w:hAnsi="Times New Roman" w:cs="Times New Roman"/>
          <w:sz w:val="28"/>
          <w:szCs w:val="28"/>
          <w:lang w:val="uk-UA"/>
        </w:rPr>
        <w:t>конанням даного рішення покладається</w:t>
      </w:r>
      <w:r w:rsidRPr="00A77096">
        <w:rPr>
          <w:rFonts w:ascii="Times New Roman" w:hAnsi="Times New Roman" w:cs="Times New Roman"/>
          <w:sz w:val="28"/>
          <w:szCs w:val="28"/>
          <w:lang w:val="uk-UA"/>
        </w:rPr>
        <w:t xml:space="preserve"> на постійну комісію міської ради з питань прав людини,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Pr="00A77096">
        <w:rPr>
          <w:rFonts w:ascii="Times New Roman" w:hAnsi="Times New Roman" w:cs="Times New Roman"/>
          <w:sz w:val="28"/>
          <w:szCs w:val="28"/>
          <w:lang w:val="uk-UA"/>
        </w:rPr>
        <w:t>Малікіна</w:t>
      </w:r>
      <w:proofErr w:type="spellEnd"/>
      <w:r w:rsidRPr="00A7709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77096" w:rsidRPr="00A77096" w:rsidRDefault="00A77096" w:rsidP="00A77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096">
        <w:rPr>
          <w:rFonts w:ascii="Times New Roman" w:hAnsi="Times New Roman" w:cs="Times New Roman"/>
          <w:sz w:val="28"/>
          <w:szCs w:val="28"/>
          <w:lang w:val="uk-UA"/>
        </w:rPr>
        <w:t>Координацію та контроль за виконанням заходів Програми здійснює відділ з організації оборонної і мобілізаційної роботи та взаємодії з правоохоронними органами Миколаївської міської ради (далі – відділ).</w:t>
      </w:r>
    </w:p>
    <w:p w:rsidR="00A77096" w:rsidRPr="00C64758" w:rsidRDefault="00A77096" w:rsidP="00A77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758">
        <w:rPr>
          <w:rFonts w:ascii="Times New Roman" w:hAnsi="Times New Roman" w:cs="Times New Roman"/>
          <w:sz w:val="28"/>
          <w:szCs w:val="28"/>
          <w:lang w:val="uk-UA"/>
        </w:rPr>
        <w:t>Виконавчі органи Миколаївської міської ради, Головне управління Національної поліції в Миколаївській області, інші виконавці забезпечують виконання заходів Програми та щороку до 05 січня та до 05 липня інформують міського голову через відділ про їх виконання.</w:t>
      </w:r>
    </w:p>
    <w:p w:rsidR="00A77096" w:rsidRPr="00A77096" w:rsidRDefault="00A77096" w:rsidP="00A77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7096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A7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96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Pr="00A77096">
        <w:rPr>
          <w:rFonts w:ascii="Times New Roman" w:hAnsi="Times New Roman" w:cs="Times New Roman"/>
          <w:sz w:val="28"/>
          <w:szCs w:val="28"/>
        </w:rPr>
        <w:t xml:space="preserve"> до 10 січня та до 10 липня інформує облдержадміністрацію про хід виконання Програми.</w:t>
      </w:r>
    </w:p>
    <w:p w:rsidR="00A77096" w:rsidRPr="00A77096" w:rsidRDefault="00A77096" w:rsidP="00A770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7096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A77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096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Pr="00A77096">
        <w:rPr>
          <w:rFonts w:ascii="Times New Roman" w:hAnsi="Times New Roman" w:cs="Times New Roman"/>
          <w:sz w:val="28"/>
          <w:szCs w:val="28"/>
        </w:rPr>
        <w:t xml:space="preserve"> до 20 січня інформує постійну комісію міської ради з питань прав людини, законності, гласності, антикорупційної політики, місцевого самоврядування, депутатської діяльності та етики про виконання заході</w:t>
      </w:r>
      <w:proofErr w:type="gramStart"/>
      <w:r w:rsidRPr="00A770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7096">
        <w:rPr>
          <w:rFonts w:ascii="Times New Roman" w:hAnsi="Times New Roman" w:cs="Times New Roman"/>
          <w:sz w:val="28"/>
          <w:szCs w:val="28"/>
        </w:rPr>
        <w:t xml:space="preserve"> Програми.</w:t>
      </w:r>
    </w:p>
    <w:p w:rsidR="00A77096" w:rsidRPr="00A77096" w:rsidRDefault="00A77096" w:rsidP="00A770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D0722" w:rsidRPr="000D0722" w:rsidRDefault="00A77096" w:rsidP="000D07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 </w:t>
      </w:r>
      <w:r w:rsidR="000D0722">
        <w:rPr>
          <w:rFonts w:ascii="Times New Roman" w:hAnsi="Times New Roman" w:cs="Times New Roman"/>
          <w:b/>
          <w:sz w:val="28"/>
          <w:szCs w:val="28"/>
          <w:lang w:val="uk-UA"/>
        </w:rPr>
        <w:t>Оприлюднення проекту рішення</w:t>
      </w:r>
    </w:p>
    <w:p w:rsidR="00713674" w:rsidRDefault="000D0722" w:rsidP="000D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рішення оприлюднено на сай</w:t>
      </w:r>
      <w:r w:rsidR="00C64758">
        <w:rPr>
          <w:rFonts w:ascii="Times New Roman" w:hAnsi="Times New Roman" w:cs="Times New Roman"/>
          <w:sz w:val="28"/>
          <w:szCs w:val="28"/>
          <w:lang w:val="uk-UA"/>
        </w:rPr>
        <w:t>ті Миколаївської міської ради 11</w:t>
      </w:r>
      <w:r w:rsidR="00A77096">
        <w:rPr>
          <w:rFonts w:ascii="Times New Roman" w:hAnsi="Times New Roman" w:cs="Times New Roman"/>
          <w:sz w:val="28"/>
          <w:szCs w:val="28"/>
          <w:lang w:val="uk-UA"/>
        </w:rPr>
        <w:t>.05.2019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3674" w:rsidRDefault="00713674" w:rsidP="00A1352B">
      <w:pPr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0722" w:rsidRDefault="000D0722" w:rsidP="000D0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організації оборонної</w:t>
      </w:r>
    </w:p>
    <w:p w:rsidR="00A1352B" w:rsidRDefault="000D0722" w:rsidP="000D0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мобілізаційної роботи та взаємодії з</w:t>
      </w:r>
    </w:p>
    <w:p w:rsidR="000D0722" w:rsidRDefault="000D0722" w:rsidP="000D0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правоохоронними органами </w:t>
      </w:r>
    </w:p>
    <w:p w:rsidR="00F42BDF" w:rsidRPr="00F42BDF" w:rsidRDefault="000D0722" w:rsidP="003F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міської ради                                      </w:t>
      </w:r>
      <w:r w:rsidR="000A59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І.</w:t>
      </w:r>
      <w:r w:rsidR="003F05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 w:rsidR="000A595B">
        <w:rPr>
          <w:rFonts w:ascii="Times New Roman" w:hAnsi="Times New Roman" w:cs="Times New Roman"/>
          <w:sz w:val="28"/>
          <w:szCs w:val="28"/>
          <w:lang w:val="uk-UA"/>
        </w:rPr>
        <w:t xml:space="preserve">ОНІЩЕНКО </w:t>
      </w:r>
      <w:bookmarkEnd w:id="0"/>
      <w:r w:rsidR="003F05C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sectPr w:rsidR="00F42BDF" w:rsidRPr="00F42BDF" w:rsidSect="003F05C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345D4"/>
    <w:multiLevelType w:val="hybridMultilevel"/>
    <w:tmpl w:val="21DAFCB0"/>
    <w:lvl w:ilvl="0" w:tplc="9F923D4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8F"/>
    <w:rsid w:val="00072EBD"/>
    <w:rsid w:val="00085360"/>
    <w:rsid w:val="000A595B"/>
    <w:rsid w:val="000C6A4C"/>
    <w:rsid w:val="000D0722"/>
    <w:rsid w:val="00101AE3"/>
    <w:rsid w:val="001D49A1"/>
    <w:rsid w:val="00224B8F"/>
    <w:rsid w:val="003F05C1"/>
    <w:rsid w:val="004B6FA3"/>
    <w:rsid w:val="004F0CD0"/>
    <w:rsid w:val="00531BB6"/>
    <w:rsid w:val="00564253"/>
    <w:rsid w:val="006975BC"/>
    <w:rsid w:val="006B6F6D"/>
    <w:rsid w:val="006D3017"/>
    <w:rsid w:val="00713674"/>
    <w:rsid w:val="009B08DD"/>
    <w:rsid w:val="00A1352B"/>
    <w:rsid w:val="00A77096"/>
    <w:rsid w:val="00B77274"/>
    <w:rsid w:val="00BA525E"/>
    <w:rsid w:val="00C64758"/>
    <w:rsid w:val="00DD7EC0"/>
    <w:rsid w:val="00E72F9C"/>
    <w:rsid w:val="00F42BDF"/>
    <w:rsid w:val="00F6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2019-09-24T08:23:00Z</cp:lastPrinted>
  <dcterms:created xsi:type="dcterms:W3CDTF">2017-10-19T09:07:00Z</dcterms:created>
  <dcterms:modified xsi:type="dcterms:W3CDTF">2019-12-20T07:27:00Z</dcterms:modified>
</cp:coreProperties>
</file>