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7F" w:rsidRPr="006D7AC6" w:rsidRDefault="00530C7F" w:rsidP="00B8613B">
      <w:pPr>
        <w:pStyle w:val="NoSpacing"/>
        <w:rPr>
          <w:rFonts w:ascii="Times New Roman" w:hAnsi="Times New Roman"/>
          <w:lang w:val="uk-UA"/>
        </w:rPr>
      </w:pPr>
      <w:r w:rsidRPr="006D7AC6">
        <w:rPr>
          <w:rFonts w:ascii="Times New Roman" w:hAnsi="Times New Roman"/>
          <w:lang w:val="uk-UA"/>
        </w:rPr>
        <w:t>s-de-01</w:t>
      </w:r>
      <w:r>
        <w:rPr>
          <w:rFonts w:ascii="Times New Roman" w:hAnsi="Times New Roman"/>
          <w:lang w:val="uk-UA"/>
        </w:rPr>
        <w:t>2</w:t>
      </w:r>
    </w:p>
    <w:p w:rsidR="00530C7F" w:rsidRPr="00440217" w:rsidRDefault="00530C7F" w:rsidP="00B8613B">
      <w:pPr>
        <w:jc w:val="center"/>
        <w:rPr>
          <w:rFonts w:ascii="Times New Roman" w:hAnsi="Times New Roman"/>
          <w:sz w:val="28"/>
          <w:szCs w:val="28"/>
          <w:lang w:val="uk-UA"/>
        </w:rPr>
      </w:pPr>
      <w:r w:rsidRPr="00440217">
        <w:rPr>
          <w:rFonts w:ascii="Times New Roman" w:hAnsi="Times New Roman"/>
          <w:sz w:val="28"/>
          <w:szCs w:val="28"/>
          <w:lang w:val="uk-UA"/>
        </w:rPr>
        <w:t>ПОЯСНЮВАЛЬНА  ЗАПИСКА</w:t>
      </w:r>
    </w:p>
    <w:p w:rsidR="00530C7F" w:rsidRPr="00E80711" w:rsidRDefault="00530C7F" w:rsidP="00B8613B">
      <w:pPr>
        <w:pStyle w:val="NoSpacing"/>
        <w:jc w:val="center"/>
        <w:rPr>
          <w:rFonts w:ascii="Times New Roman" w:hAnsi="Times New Roman"/>
          <w:sz w:val="28"/>
          <w:szCs w:val="28"/>
          <w:lang w:val="uk-UA"/>
        </w:rPr>
      </w:pPr>
      <w:r w:rsidRPr="00E80711">
        <w:rPr>
          <w:rFonts w:ascii="Times New Roman" w:hAnsi="Times New Roman"/>
          <w:sz w:val="28"/>
          <w:szCs w:val="28"/>
          <w:lang w:val="uk-UA"/>
        </w:rPr>
        <w:t>до проекту рішення Миколаївської міської ради s-de-01</w:t>
      </w:r>
      <w:r>
        <w:rPr>
          <w:rFonts w:ascii="Times New Roman" w:hAnsi="Times New Roman"/>
          <w:sz w:val="28"/>
          <w:szCs w:val="28"/>
          <w:lang w:val="uk-UA"/>
        </w:rPr>
        <w:t>2</w:t>
      </w:r>
      <w:r w:rsidRPr="00E80711">
        <w:rPr>
          <w:rFonts w:ascii="Times New Roman" w:hAnsi="Times New Roman"/>
          <w:sz w:val="28"/>
          <w:szCs w:val="28"/>
          <w:lang w:val="uk-UA"/>
        </w:rPr>
        <w:t xml:space="preserve"> «</w:t>
      </w:r>
      <w:r w:rsidRPr="00B8613B">
        <w:rPr>
          <w:rFonts w:ascii="Times New Roman" w:hAnsi="Times New Roman"/>
          <w:sz w:val="28"/>
          <w:szCs w:val="28"/>
          <w:lang w:val="uk-UA"/>
        </w:rPr>
        <w:t>Про організацію та проведення конкурсу з вибору керуючої компанії індустріального парку «Енергія»</w:t>
      </w:r>
    </w:p>
    <w:p w:rsidR="00530C7F" w:rsidRPr="00010A51" w:rsidRDefault="00530C7F" w:rsidP="00B8613B">
      <w:pPr>
        <w:pStyle w:val="Title"/>
        <w:ind w:right="3259"/>
        <w:jc w:val="both"/>
        <w:rPr>
          <w:szCs w:val="28"/>
        </w:rPr>
      </w:pPr>
    </w:p>
    <w:p w:rsidR="00530C7F" w:rsidRPr="00010A51" w:rsidRDefault="00530C7F" w:rsidP="00B8613B">
      <w:pPr>
        <w:pStyle w:val="Title"/>
        <w:ind w:right="-1" w:firstLine="567"/>
        <w:jc w:val="both"/>
        <w:rPr>
          <w:szCs w:val="28"/>
        </w:rPr>
      </w:pPr>
      <w:r w:rsidRPr="00010A51">
        <w:rPr>
          <w:szCs w:val="28"/>
        </w:rPr>
        <w:t xml:space="preserve">1. Суб’єктом подання є департамент енергетики, енергозбереження та запровадження інноваційних технологій Миколаївської міської ради в особі </w:t>
      </w:r>
      <w:r>
        <w:rPr>
          <w:szCs w:val="28"/>
        </w:rPr>
        <w:t>Булаха Вячеслава Павловича</w:t>
      </w:r>
      <w:r w:rsidRPr="00010A51">
        <w:rPr>
          <w:szCs w:val="28"/>
        </w:rPr>
        <w:t xml:space="preserve"> </w:t>
      </w:r>
      <w:r>
        <w:rPr>
          <w:szCs w:val="28"/>
        </w:rPr>
        <w:t>–</w:t>
      </w:r>
      <w:r w:rsidRPr="00010A51">
        <w:rPr>
          <w:szCs w:val="28"/>
        </w:rPr>
        <w:t xml:space="preserve"> директора департаменту енергетики, енергозбереження та запровадження інноваційних технологій Миколаївської міської ради (тел. 37-</w:t>
      </w:r>
      <w:r>
        <w:rPr>
          <w:szCs w:val="28"/>
        </w:rPr>
        <w:t>10</w:t>
      </w:r>
      <w:r w:rsidRPr="00010A51">
        <w:rPr>
          <w:szCs w:val="28"/>
        </w:rPr>
        <w:t>-</w:t>
      </w:r>
      <w:r>
        <w:rPr>
          <w:szCs w:val="28"/>
        </w:rPr>
        <w:t xml:space="preserve">70, </w:t>
      </w:r>
      <w:r w:rsidRPr="00010A51">
        <w:rPr>
          <w:szCs w:val="28"/>
        </w:rPr>
        <w:t>м.</w:t>
      </w:r>
      <w:r>
        <w:rPr>
          <w:szCs w:val="28"/>
        </w:rPr>
        <w:t xml:space="preserve"> </w:t>
      </w:r>
      <w:r w:rsidRPr="00010A51">
        <w:rPr>
          <w:szCs w:val="28"/>
        </w:rPr>
        <w:t>Миколаїв, вул. Адміральська, 20, кабінет №</w:t>
      </w:r>
      <w:r>
        <w:rPr>
          <w:szCs w:val="28"/>
        </w:rPr>
        <w:t>315</w:t>
      </w:r>
      <w:r w:rsidRPr="00010A51">
        <w:rPr>
          <w:szCs w:val="28"/>
        </w:rPr>
        <w:t>).</w:t>
      </w:r>
    </w:p>
    <w:p w:rsidR="00530C7F" w:rsidRPr="00767CAC" w:rsidRDefault="00530C7F" w:rsidP="00B8613B">
      <w:pPr>
        <w:pStyle w:val="Title"/>
        <w:ind w:right="-1" w:firstLine="567"/>
        <w:jc w:val="both"/>
        <w:rPr>
          <w:sz w:val="16"/>
          <w:szCs w:val="16"/>
        </w:rPr>
      </w:pPr>
    </w:p>
    <w:p w:rsidR="00530C7F" w:rsidRPr="00010A51" w:rsidRDefault="00530C7F" w:rsidP="00B8613B">
      <w:pPr>
        <w:pStyle w:val="Title"/>
        <w:ind w:right="-1" w:firstLine="567"/>
        <w:jc w:val="both"/>
        <w:rPr>
          <w:szCs w:val="28"/>
        </w:rPr>
      </w:pPr>
      <w:r w:rsidRPr="00010A51">
        <w:rPr>
          <w:szCs w:val="28"/>
        </w:rPr>
        <w:t>2. Розробником проекту рішення</w:t>
      </w:r>
      <w:r>
        <w:rPr>
          <w:szCs w:val="28"/>
        </w:rPr>
        <w:t xml:space="preserve"> та відповідальною особою за супроводження проекту рішення</w:t>
      </w:r>
      <w:r w:rsidRPr="00010A51">
        <w:rPr>
          <w:szCs w:val="28"/>
        </w:rPr>
        <w:t xml:space="preserve"> є </w:t>
      </w:r>
      <w:r>
        <w:rPr>
          <w:szCs w:val="28"/>
        </w:rPr>
        <w:t>Бондар Віталій Анатолійович</w:t>
      </w:r>
      <w:r w:rsidRPr="00010A51">
        <w:rPr>
          <w:szCs w:val="28"/>
        </w:rPr>
        <w:t xml:space="preserve">, </w:t>
      </w:r>
      <w:r>
        <w:rPr>
          <w:szCs w:val="28"/>
        </w:rPr>
        <w:t>заступник директора – начальник відділу організаційно-правової роботи  та взаємодії із ЗМІ</w:t>
      </w:r>
      <w:r w:rsidRPr="00010A51">
        <w:rPr>
          <w:szCs w:val="28"/>
        </w:rPr>
        <w:t xml:space="preserve"> департаменту енергетики, енергозбереження та запровадження інноваційних технологій Миколаївської міської ради (37-</w:t>
      </w:r>
      <w:r>
        <w:rPr>
          <w:szCs w:val="28"/>
        </w:rPr>
        <w:t>10</w:t>
      </w:r>
      <w:r w:rsidRPr="00010A51">
        <w:rPr>
          <w:szCs w:val="28"/>
        </w:rPr>
        <w:t>-</w:t>
      </w:r>
      <w:r>
        <w:rPr>
          <w:szCs w:val="28"/>
        </w:rPr>
        <w:t>70</w:t>
      </w:r>
      <w:r w:rsidRPr="00010A51">
        <w:rPr>
          <w:szCs w:val="28"/>
        </w:rPr>
        <w:t>, м.</w:t>
      </w:r>
      <w:r>
        <w:rPr>
          <w:szCs w:val="28"/>
        </w:rPr>
        <w:t xml:space="preserve"> </w:t>
      </w:r>
      <w:r w:rsidRPr="00010A51">
        <w:rPr>
          <w:szCs w:val="28"/>
        </w:rPr>
        <w:t>Миколаїв, вул. Адміральська, 20, кабінет №</w:t>
      </w:r>
      <w:r>
        <w:rPr>
          <w:szCs w:val="28"/>
        </w:rPr>
        <w:t>317</w:t>
      </w:r>
      <w:r w:rsidRPr="00010A51">
        <w:rPr>
          <w:szCs w:val="28"/>
        </w:rPr>
        <w:t>).</w:t>
      </w:r>
    </w:p>
    <w:p w:rsidR="00530C7F" w:rsidRPr="00767CAC" w:rsidRDefault="00530C7F" w:rsidP="00B8613B">
      <w:pPr>
        <w:pStyle w:val="Title"/>
        <w:ind w:right="-1" w:firstLine="567"/>
        <w:jc w:val="both"/>
        <w:rPr>
          <w:sz w:val="16"/>
          <w:szCs w:val="16"/>
        </w:rPr>
      </w:pPr>
    </w:p>
    <w:p w:rsidR="00530C7F" w:rsidRPr="00440217" w:rsidRDefault="00530C7F" w:rsidP="00B8613B">
      <w:pPr>
        <w:pStyle w:val="Title"/>
        <w:ind w:right="-1" w:firstLine="567"/>
        <w:jc w:val="both"/>
        <w:rPr>
          <w:szCs w:val="28"/>
        </w:rPr>
      </w:pPr>
      <w:r>
        <w:rPr>
          <w:szCs w:val="28"/>
        </w:rPr>
        <w:t>3</w:t>
      </w:r>
      <w:r w:rsidRPr="00440217">
        <w:rPr>
          <w:szCs w:val="28"/>
        </w:rPr>
        <w:t>. Доповідачем по проекту рішення на пленарному засіданні міської ради</w:t>
      </w:r>
      <w:r>
        <w:rPr>
          <w:szCs w:val="28"/>
        </w:rPr>
        <w:t xml:space="preserve"> та засіданні профільної постійної комісії миколаївської міської ради </w:t>
      </w:r>
      <w:r w:rsidRPr="00440217">
        <w:rPr>
          <w:szCs w:val="28"/>
        </w:rPr>
        <w:t>є Омельчук Олександр Андрійович - заступник міського голови</w:t>
      </w:r>
      <w:r>
        <w:rPr>
          <w:szCs w:val="28"/>
        </w:rPr>
        <w:t xml:space="preserve"> </w:t>
      </w:r>
      <w:r w:rsidRPr="00010A51">
        <w:rPr>
          <w:szCs w:val="28"/>
        </w:rPr>
        <w:t>(тел. 37-</w:t>
      </w:r>
      <w:r>
        <w:rPr>
          <w:szCs w:val="28"/>
        </w:rPr>
        <w:t>01</w:t>
      </w:r>
      <w:r w:rsidRPr="00010A51">
        <w:rPr>
          <w:szCs w:val="28"/>
        </w:rPr>
        <w:t>-</w:t>
      </w:r>
      <w:r>
        <w:rPr>
          <w:szCs w:val="28"/>
        </w:rPr>
        <w:t xml:space="preserve">41, </w:t>
      </w:r>
      <w:r w:rsidRPr="00010A51">
        <w:rPr>
          <w:szCs w:val="28"/>
        </w:rPr>
        <w:t>м.</w:t>
      </w:r>
      <w:r>
        <w:rPr>
          <w:szCs w:val="28"/>
        </w:rPr>
        <w:t xml:space="preserve"> </w:t>
      </w:r>
      <w:r w:rsidRPr="00010A51">
        <w:rPr>
          <w:szCs w:val="28"/>
        </w:rPr>
        <w:t>Миколаїв, вул. Адміральська, 20, кабінет №</w:t>
      </w:r>
      <w:r>
        <w:rPr>
          <w:szCs w:val="28"/>
        </w:rPr>
        <w:t>241</w:t>
      </w:r>
      <w:r w:rsidRPr="00010A51">
        <w:rPr>
          <w:szCs w:val="28"/>
        </w:rPr>
        <w:t>)</w:t>
      </w:r>
      <w:r w:rsidRPr="00440217">
        <w:rPr>
          <w:szCs w:val="28"/>
        </w:rPr>
        <w:t>.</w:t>
      </w:r>
    </w:p>
    <w:p w:rsidR="00530C7F" w:rsidRPr="00767CAC" w:rsidRDefault="00530C7F" w:rsidP="00B8613B">
      <w:pPr>
        <w:pStyle w:val="Title"/>
        <w:ind w:right="-1" w:firstLine="567"/>
        <w:jc w:val="both"/>
        <w:rPr>
          <w:sz w:val="16"/>
          <w:szCs w:val="16"/>
        </w:rPr>
      </w:pPr>
    </w:p>
    <w:p w:rsidR="00530C7F" w:rsidRPr="00D86860" w:rsidRDefault="00530C7F" w:rsidP="00D86860">
      <w:pPr>
        <w:pStyle w:val="NoSpacing"/>
        <w:ind w:firstLine="567"/>
        <w:jc w:val="both"/>
        <w:rPr>
          <w:rFonts w:ascii="Times New Roman" w:hAnsi="Times New Roman"/>
          <w:sz w:val="28"/>
          <w:szCs w:val="28"/>
          <w:lang w:val="uk-UA"/>
        </w:rPr>
      </w:pPr>
      <w:r w:rsidRPr="00D86860">
        <w:rPr>
          <w:rFonts w:ascii="Times New Roman" w:hAnsi="Times New Roman"/>
          <w:sz w:val="28"/>
          <w:szCs w:val="28"/>
          <w:lang w:val="uk-UA"/>
        </w:rPr>
        <w:t xml:space="preserve">4. Рішенням Миколаївської міської ради від 17.07.2018 №40/10 створено індустріальний парк «Енергія» та затверджено концепцію його розвитку.  </w:t>
      </w:r>
    </w:p>
    <w:p w:rsidR="00530C7F" w:rsidRPr="00D86860" w:rsidRDefault="00530C7F" w:rsidP="00D86860">
      <w:pPr>
        <w:pStyle w:val="NoSpacing"/>
        <w:ind w:firstLine="567"/>
        <w:jc w:val="both"/>
        <w:rPr>
          <w:rFonts w:ascii="Times New Roman" w:hAnsi="Times New Roman"/>
          <w:sz w:val="28"/>
          <w:szCs w:val="28"/>
          <w:lang w:val="uk-UA"/>
        </w:rPr>
      </w:pPr>
      <w:r w:rsidRPr="00D86860">
        <w:rPr>
          <w:rFonts w:ascii="Times New Roman" w:hAnsi="Times New Roman"/>
          <w:sz w:val="28"/>
          <w:szCs w:val="28"/>
          <w:lang w:val="uk-UA"/>
        </w:rPr>
        <w:t>06.11.2018 на засіданні постійно діючої міжвідомчої комісії з підготовки рекомендацій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було вдало проведено захист Концепції розвитку Індустріального парку «Енергія» результатом чого стало включення до Реєстру індустріальних (промислових) парків.</w:t>
      </w:r>
    </w:p>
    <w:p w:rsidR="00530C7F" w:rsidRPr="00D86860" w:rsidRDefault="00530C7F" w:rsidP="00D86860">
      <w:pPr>
        <w:pStyle w:val="NoSpacing"/>
        <w:ind w:firstLine="567"/>
        <w:jc w:val="both"/>
        <w:rPr>
          <w:rFonts w:ascii="Times New Roman" w:hAnsi="Times New Roman"/>
          <w:sz w:val="28"/>
          <w:szCs w:val="28"/>
          <w:lang w:val="uk-UA"/>
        </w:rPr>
      </w:pPr>
      <w:r w:rsidRPr="00D86860">
        <w:rPr>
          <w:rFonts w:ascii="Times New Roman" w:hAnsi="Times New Roman"/>
          <w:sz w:val="28"/>
          <w:szCs w:val="28"/>
          <w:lang w:val="uk-UA"/>
        </w:rPr>
        <w:t>Включення Індустріального парку «Енергія»  до Реєстру індустріальних (промислових) парків надає право місту Миколаєву претендувати на кошти державного бюджету (фонд регіонального розвитку) на облаштування території зазначеного парку.</w:t>
      </w:r>
    </w:p>
    <w:p w:rsidR="00530C7F" w:rsidRDefault="00530C7F" w:rsidP="00D86860">
      <w:pPr>
        <w:pStyle w:val="NoSpacing"/>
        <w:ind w:firstLine="567"/>
        <w:jc w:val="both"/>
        <w:rPr>
          <w:rFonts w:ascii="Times New Roman" w:hAnsi="Times New Roman"/>
          <w:sz w:val="28"/>
          <w:szCs w:val="28"/>
          <w:lang w:val="uk-UA"/>
        </w:rPr>
      </w:pPr>
      <w:r w:rsidRPr="00D86860">
        <w:rPr>
          <w:rFonts w:ascii="Times New Roman" w:hAnsi="Times New Roman"/>
          <w:sz w:val="28"/>
          <w:szCs w:val="28"/>
          <w:lang w:val="uk-UA"/>
        </w:rPr>
        <w:t>Законом України «Про індустріальні парки»</w:t>
      </w:r>
      <w:r>
        <w:rPr>
          <w:rFonts w:ascii="Times New Roman" w:hAnsi="Times New Roman"/>
          <w:sz w:val="28"/>
          <w:szCs w:val="28"/>
          <w:lang w:val="uk-UA"/>
        </w:rPr>
        <w:t xml:space="preserve"> встановлено порядок проведення конкурсу на залучення керуючої компанії.</w:t>
      </w:r>
    </w:p>
    <w:p w:rsidR="00530C7F" w:rsidRPr="00D86860" w:rsidRDefault="00530C7F" w:rsidP="00D86860">
      <w:pPr>
        <w:pStyle w:val="NoSpacing"/>
        <w:ind w:firstLine="567"/>
        <w:jc w:val="both"/>
        <w:rPr>
          <w:rFonts w:ascii="Times New Roman" w:hAnsi="Times New Roman"/>
          <w:sz w:val="28"/>
          <w:szCs w:val="28"/>
          <w:lang w:val="uk-UA"/>
        </w:rPr>
      </w:pPr>
      <w:r>
        <w:rPr>
          <w:rFonts w:ascii="Times New Roman" w:hAnsi="Times New Roman"/>
          <w:sz w:val="28"/>
          <w:szCs w:val="28"/>
          <w:lang w:val="uk-UA"/>
        </w:rPr>
        <w:t>Зважаючи на вищевикладене та з</w:t>
      </w:r>
      <w:r w:rsidRPr="00D86860">
        <w:rPr>
          <w:rFonts w:ascii="Times New Roman" w:hAnsi="Times New Roman"/>
          <w:sz w:val="28"/>
          <w:szCs w:val="28"/>
          <w:lang w:val="uk-UA"/>
        </w:rPr>
        <w:t xml:space="preserve"> метою вибору на конкурентних засадах керуючої компанії індустріального парку «Енергія», шляхом організації та проведення відкритого конкурсу, для забезпечення економічного розвитку й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 департаментом енергетики, енергозбереження та запровадження інноваційних технологій Миколаївської міської ради підготовлено проект рішення Миколаївської міської ради s-de-012 «Про організацію та проведення конкурсу з вибору керуючої компанії індустріального парку «Енергія».</w:t>
      </w:r>
    </w:p>
    <w:p w:rsidR="00530C7F" w:rsidRPr="00D86860" w:rsidRDefault="00530C7F" w:rsidP="00B8613B">
      <w:pPr>
        <w:pStyle w:val="Title"/>
        <w:ind w:right="-1" w:firstLine="567"/>
        <w:jc w:val="both"/>
        <w:rPr>
          <w:szCs w:val="28"/>
        </w:rPr>
      </w:pPr>
    </w:p>
    <w:p w:rsidR="00530C7F" w:rsidRDefault="00530C7F" w:rsidP="00B8613B">
      <w:pPr>
        <w:pStyle w:val="Title"/>
        <w:ind w:right="-1" w:firstLine="567"/>
        <w:jc w:val="both"/>
        <w:rPr>
          <w:szCs w:val="28"/>
        </w:rPr>
      </w:pPr>
      <w:r>
        <w:rPr>
          <w:szCs w:val="28"/>
        </w:rPr>
        <w:t>5</w:t>
      </w:r>
      <w:r w:rsidRPr="00440217">
        <w:rPr>
          <w:szCs w:val="28"/>
        </w:rPr>
        <w:t xml:space="preserve">. Проект рішення розроблений </w:t>
      </w:r>
      <w:r w:rsidRPr="00406D6A">
        <w:rPr>
          <w:szCs w:val="28"/>
        </w:rPr>
        <w:t>відповідно до Закону України «Про індустріальні парки», ст.ст.25, 26, 59 Закону України «Про місцеве самоврядування в Україні»</w:t>
      </w:r>
      <w:r w:rsidRPr="00440217">
        <w:rPr>
          <w:szCs w:val="28"/>
        </w:rPr>
        <w:t>.</w:t>
      </w:r>
    </w:p>
    <w:p w:rsidR="00530C7F" w:rsidRDefault="00530C7F" w:rsidP="00B8613B">
      <w:pPr>
        <w:pStyle w:val="Title"/>
        <w:ind w:right="-1" w:firstLine="567"/>
        <w:jc w:val="both"/>
        <w:rPr>
          <w:szCs w:val="28"/>
        </w:rPr>
      </w:pPr>
    </w:p>
    <w:p w:rsidR="00530C7F" w:rsidRDefault="00530C7F" w:rsidP="00B8613B">
      <w:pPr>
        <w:pStyle w:val="Title"/>
        <w:ind w:right="-1" w:firstLine="567"/>
        <w:jc w:val="both"/>
        <w:rPr>
          <w:szCs w:val="28"/>
        </w:rPr>
      </w:pPr>
      <w:r>
        <w:rPr>
          <w:szCs w:val="28"/>
        </w:rPr>
        <w:t xml:space="preserve">6. Реалізація проекту рішення </w:t>
      </w:r>
      <w:r w:rsidRPr="008A4D8F">
        <w:rPr>
          <w:szCs w:val="28"/>
        </w:rPr>
        <w:t xml:space="preserve">Миколаївської міської ради </w:t>
      </w:r>
      <w:r>
        <w:rPr>
          <w:szCs w:val="28"/>
        </w:rPr>
        <w:t xml:space="preserve">не потребує передбачення в бюджеті міста коштів на організацію та проведення конкурсу з вибору керуючої компанії індустріального парку. </w:t>
      </w:r>
    </w:p>
    <w:p w:rsidR="00530C7F" w:rsidRDefault="00530C7F" w:rsidP="00B8613B">
      <w:pPr>
        <w:pStyle w:val="Title"/>
        <w:ind w:right="-1" w:firstLine="567"/>
        <w:jc w:val="both"/>
        <w:rPr>
          <w:szCs w:val="28"/>
        </w:rPr>
      </w:pPr>
      <w:r>
        <w:rPr>
          <w:szCs w:val="28"/>
        </w:rPr>
        <w:t xml:space="preserve"> </w:t>
      </w:r>
    </w:p>
    <w:p w:rsidR="00530C7F" w:rsidRDefault="00530C7F" w:rsidP="00B8613B">
      <w:pPr>
        <w:pStyle w:val="Title"/>
        <w:ind w:right="-1" w:firstLine="567"/>
        <w:jc w:val="both"/>
        <w:rPr>
          <w:szCs w:val="28"/>
        </w:rPr>
      </w:pPr>
      <w:r>
        <w:rPr>
          <w:szCs w:val="28"/>
        </w:rPr>
        <w:t xml:space="preserve">7. </w:t>
      </w:r>
      <w:r w:rsidRPr="00972CB2">
        <w:rPr>
          <w:szCs w:val="28"/>
        </w:rPr>
        <w:t>Контроль за виконанням даного рішення</w:t>
      </w:r>
      <w:r>
        <w:rPr>
          <w:szCs w:val="28"/>
        </w:rPr>
        <w:t xml:space="preserve"> пропонується покласти </w:t>
      </w:r>
      <w:r w:rsidRPr="00972CB2">
        <w:rPr>
          <w:szCs w:val="28"/>
        </w:rPr>
        <w:t xml:space="preserve">на </w:t>
      </w:r>
      <w:r w:rsidRPr="00353610">
        <w:rPr>
          <w:szCs w:val="28"/>
        </w:rPr>
        <w:t>постійн</w:t>
      </w:r>
      <w:r>
        <w:rPr>
          <w:szCs w:val="28"/>
        </w:rPr>
        <w:t>у</w:t>
      </w:r>
      <w:r w:rsidRPr="00353610">
        <w:rPr>
          <w:szCs w:val="28"/>
        </w:rPr>
        <w:t xml:space="preserve"> комісі</w:t>
      </w:r>
      <w:r>
        <w:rPr>
          <w:szCs w:val="28"/>
        </w:rPr>
        <w:t>ю</w:t>
      </w:r>
      <w:r w:rsidRPr="00353610">
        <w:rPr>
          <w:szCs w:val="28"/>
        </w:rPr>
        <w:t xml:space="preserve"> міської ради з питань промисловості, транспорту, енергозбереження, зв’язку, сфери послуг, підприємництва та торгівлі (Євтушенка)</w:t>
      </w:r>
      <w:r>
        <w:rPr>
          <w:szCs w:val="28"/>
        </w:rPr>
        <w:t xml:space="preserve"> та</w:t>
      </w:r>
      <w:r w:rsidRPr="00353610">
        <w:rPr>
          <w:szCs w:val="28"/>
        </w:rPr>
        <w:t xml:space="preserve"> заступника міського голови Омельчука О.А.</w:t>
      </w:r>
      <w:r>
        <w:rPr>
          <w:szCs w:val="28"/>
        </w:rPr>
        <w:t xml:space="preserve"> </w:t>
      </w:r>
    </w:p>
    <w:p w:rsidR="00530C7F" w:rsidRPr="00767CAC" w:rsidRDefault="00530C7F" w:rsidP="00B8613B">
      <w:pPr>
        <w:pStyle w:val="Title"/>
        <w:ind w:right="-1" w:firstLine="567"/>
        <w:jc w:val="both"/>
        <w:rPr>
          <w:sz w:val="16"/>
          <w:szCs w:val="16"/>
        </w:rPr>
      </w:pPr>
    </w:p>
    <w:p w:rsidR="00530C7F" w:rsidRDefault="00530C7F" w:rsidP="00B8613B">
      <w:pPr>
        <w:pStyle w:val="Title"/>
        <w:ind w:right="-1" w:firstLine="567"/>
        <w:jc w:val="both"/>
        <w:rPr>
          <w:szCs w:val="28"/>
        </w:rPr>
      </w:pPr>
      <w:r>
        <w:rPr>
          <w:szCs w:val="28"/>
        </w:rPr>
        <w:t>8</w:t>
      </w:r>
      <w:r w:rsidRPr="00440217">
        <w:rPr>
          <w:szCs w:val="28"/>
        </w:rPr>
        <w:t>. Оприлюднення проекту рішення та прийнятого рішення необхідно здійснити відповідно до вимог Закону України «Про доступ до публічної інформації».</w:t>
      </w:r>
    </w:p>
    <w:p w:rsidR="00530C7F" w:rsidRDefault="00530C7F" w:rsidP="00B8613B">
      <w:pPr>
        <w:pStyle w:val="Title"/>
        <w:ind w:right="-1" w:firstLine="567"/>
        <w:jc w:val="both"/>
        <w:rPr>
          <w:szCs w:val="28"/>
        </w:rPr>
      </w:pPr>
    </w:p>
    <w:p w:rsidR="00530C7F" w:rsidRPr="00440217" w:rsidRDefault="00530C7F" w:rsidP="00B8613B">
      <w:pPr>
        <w:pStyle w:val="Title"/>
        <w:ind w:right="-1" w:firstLine="567"/>
        <w:jc w:val="both"/>
        <w:rPr>
          <w:szCs w:val="28"/>
        </w:rPr>
      </w:pPr>
      <w:r>
        <w:rPr>
          <w:szCs w:val="28"/>
        </w:rPr>
        <w:t xml:space="preserve">9. Проект рішення та текст пояснювальної записки до нього направлено   до управління апарату Миколаївської міської ради електронною поштою на адресу </w:t>
      </w:r>
      <w:hyperlink r:id="rId4" w:history="1">
        <w:r w:rsidRPr="00C41876">
          <w:rPr>
            <w:rStyle w:val="Hyperlink"/>
            <w:color w:val="auto"/>
            <w:szCs w:val="28"/>
            <w:lang w:val="en-US"/>
          </w:rPr>
          <w:t>k</w:t>
        </w:r>
        <w:r w:rsidRPr="00C41876">
          <w:rPr>
            <w:rStyle w:val="Hyperlink"/>
            <w:color w:val="auto"/>
            <w:szCs w:val="28"/>
          </w:rPr>
          <w:t>.</w:t>
        </w:r>
        <w:r w:rsidRPr="00C41876">
          <w:rPr>
            <w:rStyle w:val="Hyperlink"/>
            <w:color w:val="auto"/>
            <w:szCs w:val="28"/>
            <w:lang w:val="en-US"/>
          </w:rPr>
          <w:t>diachenko</w:t>
        </w:r>
        <w:r w:rsidRPr="00C41876">
          <w:rPr>
            <w:rStyle w:val="Hyperlink"/>
            <w:color w:val="auto"/>
            <w:szCs w:val="28"/>
          </w:rPr>
          <w:t>@</w:t>
        </w:r>
        <w:r w:rsidRPr="00C41876">
          <w:rPr>
            <w:rStyle w:val="Hyperlink"/>
            <w:color w:val="auto"/>
            <w:szCs w:val="28"/>
            <w:lang w:val="en-US"/>
          </w:rPr>
          <w:t>mkrada</w:t>
        </w:r>
      </w:hyperlink>
      <w:r>
        <w:rPr>
          <w:szCs w:val="28"/>
        </w:rPr>
        <w:t xml:space="preserve">  __________2019 року.</w:t>
      </w:r>
    </w:p>
    <w:p w:rsidR="00530C7F" w:rsidRDefault="00530C7F" w:rsidP="00B8613B">
      <w:pPr>
        <w:pStyle w:val="Title"/>
        <w:ind w:right="-1" w:firstLine="567"/>
        <w:jc w:val="both"/>
        <w:rPr>
          <w:szCs w:val="28"/>
        </w:rPr>
      </w:pPr>
    </w:p>
    <w:p w:rsidR="00530C7F" w:rsidRDefault="00530C7F" w:rsidP="00B8613B">
      <w:pPr>
        <w:pStyle w:val="Title"/>
        <w:ind w:right="-1" w:firstLine="567"/>
        <w:jc w:val="both"/>
        <w:rPr>
          <w:szCs w:val="28"/>
        </w:rPr>
      </w:pPr>
    </w:p>
    <w:p w:rsidR="00530C7F" w:rsidRPr="00440217" w:rsidRDefault="00530C7F" w:rsidP="00B8613B">
      <w:pPr>
        <w:pStyle w:val="Title"/>
        <w:ind w:right="-1" w:firstLine="567"/>
        <w:jc w:val="both"/>
        <w:rPr>
          <w:szCs w:val="28"/>
        </w:rPr>
      </w:pPr>
    </w:p>
    <w:p w:rsidR="00530C7F" w:rsidRPr="00440217" w:rsidRDefault="00530C7F" w:rsidP="00B8613B">
      <w:pPr>
        <w:pStyle w:val="Title"/>
        <w:ind w:right="-1" w:firstLine="567"/>
        <w:jc w:val="both"/>
        <w:rPr>
          <w:szCs w:val="28"/>
        </w:rPr>
      </w:pPr>
    </w:p>
    <w:p w:rsidR="00530C7F" w:rsidRDefault="00530C7F" w:rsidP="00B8613B">
      <w:pPr>
        <w:pStyle w:val="Title"/>
        <w:jc w:val="left"/>
        <w:rPr>
          <w:szCs w:val="28"/>
        </w:rPr>
      </w:pPr>
      <w:r>
        <w:rPr>
          <w:szCs w:val="28"/>
        </w:rPr>
        <w:t>Д</w:t>
      </w:r>
      <w:r w:rsidRPr="00440217">
        <w:rPr>
          <w:szCs w:val="28"/>
        </w:rPr>
        <w:t xml:space="preserve">иректор департаменту </w:t>
      </w:r>
    </w:p>
    <w:p w:rsidR="00530C7F" w:rsidRDefault="00530C7F" w:rsidP="00B8613B">
      <w:pPr>
        <w:pStyle w:val="Title"/>
        <w:jc w:val="left"/>
        <w:rPr>
          <w:szCs w:val="28"/>
        </w:rPr>
      </w:pPr>
      <w:r w:rsidRPr="00440217">
        <w:rPr>
          <w:szCs w:val="28"/>
        </w:rPr>
        <w:t xml:space="preserve">енергетики, енергозбереження та </w:t>
      </w:r>
    </w:p>
    <w:p w:rsidR="00530C7F" w:rsidRDefault="00530C7F" w:rsidP="00B8613B">
      <w:pPr>
        <w:pStyle w:val="Title"/>
        <w:jc w:val="left"/>
        <w:rPr>
          <w:szCs w:val="28"/>
        </w:rPr>
      </w:pPr>
      <w:r w:rsidRPr="00440217">
        <w:rPr>
          <w:szCs w:val="28"/>
        </w:rPr>
        <w:t xml:space="preserve">запровадження інноваційних технологій </w:t>
      </w:r>
    </w:p>
    <w:p w:rsidR="00530C7F" w:rsidRPr="00E80711" w:rsidRDefault="00530C7F" w:rsidP="00B8613B">
      <w:pPr>
        <w:pStyle w:val="Title"/>
        <w:jc w:val="left"/>
      </w:pPr>
      <w:r w:rsidRPr="00440217">
        <w:rPr>
          <w:szCs w:val="28"/>
        </w:rPr>
        <w:t xml:space="preserve">Миколаївської міської ради                                          </w:t>
      </w:r>
      <w:r>
        <w:rPr>
          <w:szCs w:val="28"/>
        </w:rPr>
        <w:t xml:space="preserve">                 </w:t>
      </w:r>
      <w:r w:rsidRPr="00440217">
        <w:rPr>
          <w:szCs w:val="28"/>
        </w:rPr>
        <w:t xml:space="preserve">      </w:t>
      </w:r>
      <w:r>
        <w:rPr>
          <w:szCs w:val="28"/>
        </w:rPr>
        <w:t>В</w:t>
      </w:r>
      <w:r w:rsidRPr="00440217">
        <w:rPr>
          <w:szCs w:val="28"/>
        </w:rPr>
        <w:t>.</w:t>
      </w:r>
      <w:r>
        <w:rPr>
          <w:szCs w:val="28"/>
        </w:rPr>
        <w:t>П</w:t>
      </w:r>
      <w:r w:rsidRPr="00440217">
        <w:rPr>
          <w:szCs w:val="28"/>
        </w:rPr>
        <w:t xml:space="preserve">. </w:t>
      </w:r>
      <w:r>
        <w:rPr>
          <w:szCs w:val="28"/>
        </w:rPr>
        <w:t>Булах</w:t>
      </w:r>
    </w:p>
    <w:p w:rsidR="00530C7F" w:rsidRPr="00B8613B" w:rsidRDefault="00530C7F">
      <w:pPr>
        <w:rPr>
          <w:lang w:val="uk-UA"/>
        </w:rPr>
      </w:pPr>
    </w:p>
    <w:sectPr w:rsidR="00530C7F" w:rsidRPr="00B8613B" w:rsidSect="00ED2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13B"/>
    <w:rsid w:val="00010A51"/>
    <w:rsid w:val="00353610"/>
    <w:rsid w:val="00406D6A"/>
    <w:rsid w:val="00440217"/>
    <w:rsid w:val="00530C7F"/>
    <w:rsid w:val="006D7AC6"/>
    <w:rsid w:val="00767CAC"/>
    <w:rsid w:val="008A4D8F"/>
    <w:rsid w:val="009669F1"/>
    <w:rsid w:val="00972CB2"/>
    <w:rsid w:val="00B8613B"/>
    <w:rsid w:val="00C41876"/>
    <w:rsid w:val="00CC6687"/>
    <w:rsid w:val="00D30009"/>
    <w:rsid w:val="00D86860"/>
    <w:rsid w:val="00E621D0"/>
    <w:rsid w:val="00E80711"/>
    <w:rsid w:val="00ED20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3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8613B"/>
    <w:pPr>
      <w:spacing w:after="0" w:line="240" w:lineRule="auto"/>
      <w:jc w:val="center"/>
    </w:pPr>
    <w:rPr>
      <w:rFonts w:ascii="Times New Roman" w:eastAsia="Calibri" w:hAnsi="Times New Roman"/>
      <w:sz w:val="28"/>
      <w:szCs w:val="20"/>
      <w:lang w:val="uk-UA" w:eastAsia="ru-RU"/>
    </w:rPr>
  </w:style>
  <w:style w:type="character" w:customStyle="1" w:styleId="TitleChar">
    <w:name w:val="Title Char"/>
    <w:basedOn w:val="DefaultParagraphFont"/>
    <w:link w:val="Title"/>
    <w:uiPriority w:val="99"/>
    <w:locked/>
    <w:rsid w:val="00B8613B"/>
    <w:rPr>
      <w:rFonts w:ascii="Times New Roman" w:eastAsia="Times New Roman" w:hAnsi="Times New Roman" w:cs="Times New Roman"/>
      <w:sz w:val="20"/>
      <w:szCs w:val="20"/>
      <w:lang w:val="uk-UA" w:eastAsia="ru-RU"/>
    </w:rPr>
  </w:style>
  <w:style w:type="paragraph" w:styleId="NoSpacing">
    <w:name w:val="No Spacing"/>
    <w:uiPriority w:val="99"/>
    <w:qFormat/>
    <w:rsid w:val="00B8613B"/>
    <w:rPr>
      <w:rFonts w:eastAsia="Times New Roman"/>
      <w:lang w:eastAsia="en-US"/>
    </w:rPr>
  </w:style>
  <w:style w:type="character" w:styleId="Hyperlink">
    <w:name w:val="Hyperlink"/>
    <w:basedOn w:val="DefaultParagraphFont"/>
    <w:uiPriority w:val="99"/>
    <w:semiHidden/>
    <w:rsid w:val="00B8613B"/>
    <w:rPr>
      <w:rFonts w:cs="Times New Roman"/>
      <w:color w:val="0000FF"/>
      <w:u w:val="single"/>
    </w:rPr>
  </w:style>
  <w:style w:type="paragraph" w:styleId="NormalWeb">
    <w:name w:val="Normal (Web)"/>
    <w:basedOn w:val="Normal"/>
    <w:uiPriority w:val="99"/>
    <w:rsid w:val="00D8686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iachenko@mkr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589</Words>
  <Characters>3363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s-de-012</dc:title>
  <dc:subject/>
  <dc:creator>user243a</dc:creator>
  <cp:keywords/>
  <dc:description/>
  <cp:lastModifiedBy>user241</cp:lastModifiedBy>
  <cp:revision>2</cp:revision>
  <dcterms:created xsi:type="dcterms:W3CDTF">2019-04-12T07:59:00Z</dcterms:created>
  <dcterms:modified xsi:type="dcterms:W3CDTF">2019-04-12T07:59:00Z</dcterms:modified>
</cp:coreProperties>
</file>