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EA" w:rsidRPr="00A23A4B" w:rsidRDefault="002165EA" w:rsidP="002165EA">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sidRPr="00A23A4B">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82</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17</w:t>
      </w:r>
      <w:r w:rsidRPr="00A23A4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23A4B">
        <w:rPr>
          <w:rFonts w:ascii="Times New Roman" w:eastAsia="Times New Roman" w:hAnsi="Times New Roman" w:cs="Times New Roman"/>
          <w:sz w:val="24"/>
          <w:szCs w:val="24"/>
          <w:lang w:eastAsia="ru-RU"/>
        </w:rPr>
        <w:t>.2018</w:t>
      </w:r>
    </w:p>
    <w:p w:rsidR="002165EA" w:rsidRPr="00A23A4B" w:rsidRDefault="002165EA" w:rsidP="002165EA">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2165EA" w:rsidRPr="00A23A4B" w:rsidRDefault="002165EA" w:rsidP="002165EA">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2165EA" w:rsidRPr="00E35FE1" w:rsidRDefault="002165EA" w:rsidP="002165EA">
      <w:pPr>
        <w:spacing w:after="120" w:line="240" w:lineRule="exact"/>
        <w:jc w:val="center"/>
        <w:rPr>
          <w:rFonts w:ascii="Times New Roman" w:eastAsia="Times New Roman" w:hAnsi="Times New Roman" w:cs="Times New Roman"/>
          <w:sz w:val="24"/>
          <w:szCs w:val="24"/>
          <w:lang w:eastAsia="ru-RU"/>
        </w:rPr>
      </w:pPr>
      <w:r w:rsidRPr="00E35FE1">
        <w:rPr>
          <w:rFonts w:ascii="Times New Roman" w:eastAsia="Times New Roman" w:hAnsi="Times New Roman" w:cs="Times New Roman"/>
          <w:b/>
          <w:sz w:val="24"/>
          <w:szCs w:val="24"/>
          <w:lang w:eastAsia="ru-RU"/>
        </w:rPr>
        <w:t>«</w:t>
      </w:r>
      <w:r w:rsidRPr="00E35FE1">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eastAsia="ru-RU"/>
        </w:rPr>
        <w:t xml:space="preserve">продовження терміну </w:t>
      </w:r>
      <w:proofErr w:type="spellStart"/>
      <w:r w:rsidRPr="00E35FE1">
        <w:rPr>
          <w:rFonts w:ascii="Times New Roman" w:eastAsia="Times New Roman" w:hAnsi="Times New Roman" w:cs="Times New Roman"/>
          <w:sz w:val="24"/>
          <w:szCs w:val="24"/>
          <w:lang w:val="ru-RU" w:eastAsia="ru-RU"/>
        </w:rPr>
        <w:t>оренди</w:t>
      </w:r>
      <w:proofErr w:type="spellEnd"/>
      <w:r w:rsidRPr="00E35FE1">
        <w:rPr>
          <w:rFonts w:ascii="Times New Roman" w:eastAsia="Times New Roman" w:hAnsi="Times New Roman" w:cs="Times New Roman"/>
          <w:sz w:val="24"/>
          <w:szCs w:val="24"/>
          <w:lang w:val="ru-RU" w:eastAsia="ru-RU"/>
        </w:rPr>
        <w:t xml:space="preserve"> </w:t>
      </w:r>
      <w:proofErr w:type="spellStart"/>
      <w:r w:rsidRPr="00E35FE1">
        <w:rPr>
          <w:rFonts w:ascii="Times New Roman" w:eastAsia="Times New Roman" w:hAnsi="Times New Roman" w:cs="Times New Roman"/>
          <w:sz w:val="24"/>
          <w:szCs w:val="24"/>
          <w:lang w:val="ru-RU" w:eastAsia="ru-RU"/>
        </w:rPr>
        <w:t>землі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громадян</w:t>
      </w:r>
      <w:r>
        <w:rPr>
          <w:rFonts w:ascii="Times New Roman" w:eastAsia="Times New Roman" w:hAnsi="Times New Roman" w:cs="Times New Roman"/>
          <w:sz w:val="24"/>
          <w:szCs w:val="24"/>
          <w:lang w:val="ru-RU" w:eastAsia="ru-RU"/>
        </w:rPr>
        <w:t>ці</w:t>
      </w:r>
      <w:proofErr w:type="spellEnd"/>
    </w:p>
    <w:p w:rsidR="002165EA" w:rsidRPr="00E35FE1" w:rsidRDefault="002165EA" w:rsidP="002165EA">
      <w:pPr>
        <w:spacing w:after="120" w:line="240" w:lineRule="exact"/>
        <w:jc w:val="center"/>
        <w:rPr>
          <w:rFonts w:ascii="Times New Roman" w:eastAsia="Times New Roman" w:hAnsi="Times New Roman" w:cs="Times New Roman"/>
          <w:b/>
          <w:sz w:val="24"/>
          <w:szCs w:val="24"/>
          <w:lang w:eastAsia="ru-RU"/>
        </w:rPr>
      </w:pPr>
      <w:r w:rsidRPr="00E35FE1">
        <w:rPr>
          <w:rFonts w:ascii="Times New Roman" w:eastAsia="Times New Roman" w:hAnsi="Times New Roman" w:cs="Times New Roman"/>
          <w:sz w:val="24"/>
          <w:szCs w:val="24"/>
          <w:lang w:eastAsia="ru-RU"/>
        </w:rPr>
        <w:t xml:space="preserve">по </w:t>
      </w:r>
      <w:proofErr w:type="spellStart"/>
      <w:r w:rsidRPr="00E35FE1">
        <w:rPr>
          <w:rFonts w:ascii="Times New Roman" w:eastAsia="Times New Roman" w:hAnsi="Times New Roman" w:cs="Times New Roman"/>
          <w:sz w:val="24"/>
          <w:szCs w:val="24"/>
          <w:lang w:eastAsia="ru-RU"/>
        </w:rPr>
        <w:t>Інгульському</w:t>
      </w:r>
      <w:proofErr w:type="spellEnd"/>
      <w:r w:rsidRPr="00E35FE1">
        <w:rPr>
          <w:rFonts w:ascii="Times New Roman" w:eastAsia="Times New Roman" w:hAnsi="Times New Roman" w:cs="Times New Roman"/>
          <w:sz w:val="24"/>
          <w:szCs w:val="24"/>
          <w:lang w:eastAsia="ru-RU"/>
        </w:rPr>
        <w:t xml:space="preserve">  району м. Миколаєва</w:t>
      </w:r>
      <w:r w:rsidRPr="00E35FE1">
        <w:rPr>
          <w:rFonts w:ascii="Times New Roman" w:eastAsia="Times New Roman" w:hAnsi="Times New Roman" w:cs="Times New Roman"/>
          <w:b/>
          <w:sz w:val="24"/>
          <w:szCs w:val="24"/>
          <w:lang w:eastAsia="ru-RU"/>
        </w:rPr>
        <w:t>»</w:t>
      </w:r>
    </w:p>
    <w:p w:rsidR="002165EA" w:rsidRPr="00A31F49" w:rsidRDefault="002165EA" w:rsidP="00A85907">
      <w:pPr>
        <w:spacing w:after="0" w:line="28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2165EA" w:rsidRPr="00A31F49" w:rsidRDefault="002165EA" w:rsidP="00A85907">
      <w:pPr>
        <w:spacing w:after="120" w:line="28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2165EA" w:rsidRPr="00A31F49" w:rsidRDefault="002165EA" w:rsidP="002165EA">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2165EA" w:rsidRPr="00E35FE1" w:rsidRDefault="002165EA" w:rsidP="002165EA">
      <w:pPr>
        <w:spacing w:after="120" w:line="280" w:lineRule="exact"/>
        <w:ind w:firstLine="567"/>
        <w:jc w:val="both"/>
        <w:rPr>
          <w:rFonts w:ascii="Times New Roman" w:eastAsia="Calibri" w:hAnsi="Times New Roman" w:cs="Times New Roman"/>
          <w:sz w:val="24"/>
          <w:szCs w:val="24"/>
          <w:lang w:eastAsia="ru-RU"/>
        </w:rPr>
      </w:pPr>
      <w:r w:rsidRPr="00E35FE1">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E35FE1">
        <w:rPr>
          <w:rFonts w:ascii="Times New Roman" w:eastAsia="Calibri" w:hAnsi="Times New Roman" w:cs="Times New Roman"/>
          <w:color w:val="000000"/>
          <w:spacing w:val="-2"/>
          <w:sz w:val="24"/>
          <w:szCs w:val="24"/>
          <w:lang w:eastAsia="ru-RU"/>
        </w:rPr>
        <w:t xml:space="preserve">, </w:t>
      </w:r>
      <w:r w:rsidRPr="00E35FE1">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E35FE1">
        <w:rPr>
          <w:rFonts w:ascii="Times New Roman" w:eastAsia="Times New Roman" w:hAnsi="Times New Roman" w:cs="Times New Roman"/>
          <w:color w:val="000000"/>
          <w:spacing w:val="-2"/>
          <w:sz w:val="24"/>
          <w:szCs w:val="24"/>
          <w:lang w:eastAsia="ru-RU"/>
        </w:rPr>
        <w:t>,</w:t>
      </w:r>
      <w:r w:rsidRPr="00E35FE1">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E35FE1">
        <w:rPr>
          <w:rFonts w:ascii="Times New Roman" w:eastAsia="Calibri" w:hAnsi="Times New Roman" w:cs="Times New Roman"/>
          <w:sz w:val="24"/>
          <w:szCs w:val="24"/>
          <w:lang w:eastAsia="ru-RU"/>
        </w:rPr>
        <w:t xml:space="preserve"> </w:t>
      </w:r>
      <w:r w:rsidRPr="00E35FE1">
        <w:rPr>
          <w:rFonts w:ascii="Times New Roman" w:eastAsia="Times New Roman" w:hAnsi="Times New Roman" w:cs="Times New Roman"/>
          <w:b/>
          <w:sz w:val="24"/>
          <w:szCs w:val="24"/>
          <w:lang w:eastAsia="ru-RU"/>
        </w:rPr>
        <w:t>«</w:t>
      </w:r>
      <w:r w:rsidRPr="00E35FE1">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eastAsia="ru-RU"/>
        </w:rPr>
        <w:t xml:space="preserve">продовження терміну </w:t>
      </w:r>
      <w:r w:rsidRPr="003C5F7F">
        <w:rPr>
          <w:rFonts w:ascii="Times New Roman" w:eastAsia="Times New Roman" w:hAnsi="Times New Roman" w:cs="Times New Roman"/>
          <w:sz w:val="24"/>
          <w:szCs w:val="24"/>
          <w:lang w:eastAsia="ru-RU"/>
        </w:rPr>
        <w:t>оренди землі громадянину</w:t>
      </w:r>
      <w:r>
        <w:rPr>
          <w:rFonts w:ascii="Times New Roman" w:eastAsia="Times New Roman" w:hAnsi="Times New Roman" w:cs="Times New Roman"/>
          <w:sz w:val="24"/>
          <w:szCs w:val="24"/>
          <w:lang w:eastAsia="ru-RU"/>
        </w:rPr>
        <w:t xml:space="preserve"> </w:t>
      </w:r>
      <w:r w:rsidRPr="00E35FE1">
        <w:rPr>
          <w:rFonts w:ascii="Times New Roman" w:eastAsia="Times New Roman" w:hAnsi="Times New Roman" w:cs="Times New Roman"/>
          <w:sz w:val="24"/>
          <w:szCs w:val="24"/>
          <w:lang w:eastAsia="ru-RU"/>
        </w:rPr>
        <w:t xml:space="preserve">по </w:t>
      </w:r>
      <w:proofErr w:type="spellStart"/>
      <w:r w:rsidRPr="00E35FE1">
        <w:rPr>
          <w:rFonts w:ascii="Times New Roman" w:eastAsia="Times New Roman" w:hAnsi="Times New Roman" w:cs="Times New Roman"/>
          <w:sz w:val="24"/>
          <w:szCs w:val="24"/>
          <w:lang w:eastAsia="ru-RU"/>
        </w:rPr>
        <w:t>Інгульському</w:t>
      </w:r>
      <w:proofErr w:type="spellEnd"/>
      <w:r w:rsidRPr="00E35FE1">
        <w:rPr>
          <w:rFonts w:ascii="Times New Roman" w:eastAsia="Times New Roman" w:hAnsi="Times New Roman" w:cs="Times New Roman"/>
          <w:sz w:val="24"/>
          <w:szCs w:val="24"/>
          <w:lang w:eastAsia="ru-RU"/>
        </w:rPr>
        <w:t xml:space="preserve">  району м. Миколаєва</w:t>
      </w:r>
      <w:r w:rsidRPr="00E35FE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E35FE1">
        <w:rPr>
          <w:rFonts w:ascii="Times New Roman" w:eastAsia="Calibri" w:hAnsi="Times New Roman" w:cs="Times New Roman"/>
          <w:sz w:val="24"/>
          <w:szCs w:val="24"/>
          <w:lang w:eastAsia="ru-RU"/>
        </w:rPr>
        <w:t>для винесення на сесію міської ради.</w:t>
      </w:r>
    </w:p>
    <w:p w:rsidR="002165EA" w:rsidRPr="002165EA" w:rsidRDefault="002165EA" w:rsidP="002165EA">
      <w:pPr>
        <w:spacing w:after="0" w:line="300" w:lineRule="exact"/>
        <w:ind w:firstLine="539"/>
        <w:jc w:val="both"/>
        <w:rPr>
          <w:rFonts w:ascii="Times New Roman" w:eastAsia="Times New Roman" w:hAnsi="Times New Roman" w:cs="Times New Roman"/>
          <w:b/>
          <w:sz w:val="24"/>
          <w:szCs w:val="24"/>
          <w:lang w:eastAsia="ru-RU"/>
        </w:rPr>
      </w:pPr>
      <w:r w:rsidRPr="002165EA">
        <w:rPr>
          <w:rFonts w:ascii="Times New Roman" w:eastAsia="Times New Roman" w:hAnsi="Times New Roman" w:cs="Times New Roman"/>
          <w:sz w:val="24"/>
          <w:szCs w:val="24"/>
          <w:lang w:eastAsia="ru-RU"/>
        </w:rPr>
        <w:t xml:space="preserve">Відповідно   до   проекту    рішення   передбачено продовжити громадянці Ярликовій Ганні Петрівні, інваліду ІІ групи, строком на 3 роки, термін оренди земельної </w:t>
      </w:r>
      <w:r w:rsidRPr="002165EA">
        <w:rPr>
          <w:rFonts w:ascii="Times New Roman" w:eastAsia="Times New Roman" w:hAnsi="Times New Roman" w:cs="Times New Roman"/>
          <w:kern w:val="24"/>
          <w:sz w:val="24"/>
          <w:szCs w:val="24"/>
          <w:lang w:eastAsia="ru-RU"/>
        </w:rPr>
        <w:t xml:space="preserve">ділянки  </w:t>
      </w:r>
      <w:r w:rsidRPr="002165EA">
        <w:rPr>
          <w:rFonts w:ascii="Times New Roman" w:eastAsia="Times New Roman" w:hAnsi="Times New Roman" w:cs="Times New Roman"/>
          <w:sz w:val="24"/>
          <w:szCs w:val="24"/>
          <w:lang w:eastAsia="ru-RU"/>
        </w:rPr>
        <w:t>площею</w:t>
      </w:r>
      <w:r w:rsidRPr="002165EA">
        <w:rPr>
          <w:rFonts w:ascii="Times New Roman" w:eastAsia="Times New Roman" w:hAnsi="Times New Roman" w:cs="Times New Roman"/>
          <w:spacing w:val="-3"/>
          <w:sz w:val="24"/>
          <w:szCs w:val="24"/>
          <w:lang w:eastAsia="ru-RU"/>
        </w:rPr>
        <w:t xml:space="preserve"> 41</w:t>
      </w:r>
      <w:r w:rsidRPr="002165EA">
        <w:rPr>
          <w:rFonts w:ascii="Times New Roman" w:eastAsia="Times New Roman" w:hAnsi="Times New Roman" w:cs="Times New Roman"/>
          <w:sz w:val="24"/>
          <w:szCs w:val="24"/>
          <w:lang w:eastAsia="ru-RU"/>
        </w:rPr>
        <w:t xml:space="preserve"> </w:t>
      </w:r>
      <w:proofErr w:type="spellStart"/>
      <w:r w:rsidRPr="002165EA">
        <w:rPr>
          <w:rFonts w:ascii="Times New Roman" w:eastAsia="Times New Roman" w:hAnsi="Times New Roman" w:cs="Times New Roman"/>
          <w:sz w:val="24"/>
          <w:szCs w:val="24"/>
          <w:lang w:eastAsia="ru-RU"/>
        </w:rPr>
        <w:t>кв.м</w:t>
      </w:r>
      <w:proofErr w:type="spellEnd"/>
      <w:r w:rsidRPr="002165EA">
        <w:rPr>
          <w:rFonts w:ascii="Times New Roman" w:eastAsia="Times New Roman" w:hAnsi="Times New Roman" w:cs="Times New Roman"/>
          <w:sz w:val="24"/>
          <w:szCs w:val="24"/>
          <w:lang w:eastAsia="ru-RU"/>
        </w:rPr>
        <w:t xml:space="preserve">, у тому числі ділянки №1 (кадастровий номер 4810136900:05:032:0008) площею 16 </w:t>
      </w:r>
      <w:proofErr w:type="spellStart"/>
      <w:r w:rsidRPr="002165EA">
        <w:rPr>
          <w:rFonts w:ascii="Times New Roman" w:eastAsia="Times New Roman" w:hAnsi="Times New Roman" w:cs="Times New Roman"/>
          <w:sz w:val="24"/>
          <w:szCs w:val="24"/>
          <w:lang w:eastAsia="ru-RU"/>
        </w:rPr>
        <w:t>кв.м</w:t>
      </w:r>
      <w:proofErr w:type="spellEnd"/>
      <w:r w:rsidRPr="002165EA">
        <w:rPr>
          <w:rFonts w:ascii="Times New Roman" w:eastAsia="Times New Roman" w:hAnsi="Times New Roman" w:cs="Times New Roman"/>
          <w:sz w:val="24"/>
          <w:szCs w:val="24"/>
          <w:lang w:eastAsia="ru-RU"/>
        </w:rPr>
        <w:t xml:space="preserve"> та ділянки №2 (кадастровий номер 4810136900:05:032:0009) площею 25 </w:t>
      </w:r>
      <w:proofErr w:type="spellStart"/>
      <w:r w:rsidRPr="002165EA">
        <w:rPr>
          <w:rFonts w:ascii="Times New Roman" w:eastAsia="Times New Roman" w:hAnsi="Times New Roman" w:cs="Times New Roman"/>
          <w:sz w:val="24"/>
          <w:szCs w:val="24"/>
          <w:lang w:eastAsia="ru-RU"/>
        </w:rPr>
        <w:t>кв.м</w:t>
      </w:r>
      <w:proofErr w:type="spellEnd"/>
      <w:r w:rsidRPr="002165EA">
        <w:rPr>
          <w:rFonts w:ascii="Times New Roman" w:eastAsia="Times New Roman" w:hAnsi="Times New Roman" w:cs="Times New Roman"/>
          <w:sz w:val="24"/>
          <w:szCs w:val="24"/>
          <w:lang w:eastAsia="ru-RU"/>
        </w:rPr>
        <w:t>, яка знаходиться у користуванні Ярликової Г.П. згідно з д</w:t>
      </w:r>
      <w:r w:rsidRPr="002165EA">
        <w:rPr>
          <w:rFonts w:ascii="Times New Roman" w:eastAsia="Times New Roman" w:hAnsi="Times New Roman" w:cs="Times New Roman"/>
          <w:kern w:val="24"/>
          <w:sz w:val="24"/>
          <w:szCs w:val="24"/>
          <w:lang w:eastAsia="ru-RU"/>
        </w:rPr>
        <w:t xml:space="preserve">оговором оренди землі, зареєстрованим в книзі записів договорів оренди землі від 02.12.2009  №7143 (договір про зміни від 07.06.2016 №110-16), </w:t>
      </w:r>
      <w:r w:rsidRPr="002165EA">
        <w:rPr>
          <w:rFonts w:ascii="Times New Roman" w:eastAsia="Times New Roman" w:hAnsi="Times New Roman" w:cs="Times New Roman"/>
          <w:sz w:val="24"/>
          <w:szCs w:val="24"/>
          <w:lang w:eastAsia="ru-RU"/>
        </w:rPr>
        <w:t xml:space="preserve">для обслуговування металевого гаража без облаштування оглядової ями та голуб’ятні по </w:t>
      </w:r>
      <w:proofErr w:type="spellStart"/>
      <w:r w:rsidRPr="002165EA">
        <w:rPr>
          <w:rFonts w:ascii="Times New Roman" w:eastAsia="Times New Roman" w:hAnsi="Times New Roman" w:cs="Times New Roman"/>
          <w:sz w:val="24"/>
          <w:szCs w:val="24"/>
          <w:lang w:eastAsia="ru-RU"/>
        </w:rPr>
        <w:t>пр.Миру</w:t>
      </w:r>
      <w:proofErr w:type="spellEnd"/>
      <w:r w:rsidRPr="002165EA">
        <w:rPr>
          <w:rFonts w:ascii="Times New Roman" w:eastAsia="Times New Roman" w:hAnsi="Times New Roman" w:cs="Times New Roman"/>
          <w:sz w:val="24"/>
          <w:szCs w:val="24"/>
          <w:lang w:eastAsia="ru-RU"/>
        </w:rPr>
        <w:t>, поблизу житлового будинку №27-б, відповідно до висновку управління містобудування та архітектури Миколаївської міської ради від 11.10.2018 №15-1303/2.</w:t>
      </w:r>
    </w:p>
    <w:p w:rsidR="002165EA" w:rsidRPr="00385261" w:rsidRDefault="002165EA" w:rsidP="002165EA">
      <w:pPr>
        <w:spacing w:after="120" w:line="300" w:lineRule="exact"/>
        <w:ind w:firstLine="567"/>
        <w:jc w:val="both"/>
        <w:rPr>
          <w:rFonts w:ascii="Times New Roman" w:eastAsia="Times New Roman" w:hAnsi="Times New Roman" w:cs="Times New Roman"/>
          <w:sz w:val="24"/>
          <w:szCs w:val="24"/>
          <w:lang w:eastAsia="ru-RU"/>
        </w:rPr>
      </w:pPr>
      <w:r w:rsidRPr="0074115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165EA" w:rsidRPr="00A31F49" w:rsidRDefault="002165EA" w:rsidP="002165EA">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2165EA" w:rsidRPr="00A31F49" w:rsidRDefault="002165EA" w:rsidP="002165EA">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165EA" w:rsidRDefault="002165EA" w:rsidP="002165EA">
      <w:pPr>
        <w:keepNext/>
        <w:spacing w:after="0" w:line="300" w:lineRule="exact"/>
        <w:jc w:val="both"/>
        <w:outlineLvl w:val="2"/>
        <w:rPr>
          <w:rFonts w:ascii="Times New Roman" w:eastAsia="Times New Roman" w:hAnsi="Times New Roman" w:cs="Times New Roman"/>
          <w:sz w:val="24"/>
          <w:szCs w:val="24"/>
          <w:lang w:eastAsia="ru-RU"/>
        </w:rPr>
      </w:pPr>
    </w:p>
    <w:p w:rsidR="002165EA" w:rsidRPr="00A31F49" w:rsidRDefault="002165EA" w:rsidP="002165EA">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2165EA" w:rsidRPr="00A31F49" w:rsidRDefault="002165EA" w:rsidP="002165EA">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2165EA" w:rsidRPr="00A31F49" w:rsidRDefault="002165EA" w:rsidP="002165EA">
      <w:pPr>
        <w:spacing w:after="0" w:line="300" w:lineRule="exact"/>
        <w:rPr>
          <w:rFonts w:ascii="Times New Roman" w:eastAsia="Times New Roman" w:hAnsi="Times New Roman" w:cs="Times New Roman"/>
          <w:sz w:val="20"/>
          <w:szCs w:val="20"/>
          <w:lang w:eastAsia="ru-RU"/>
        </w:rPr>
      </w:pPr>
      <w:bookmarkStart w:id="0" w:name="_GoBack"/>
      <w:bookmarkEnd w:id="0"/>
      <w:r w:rsidRPr="00A31F49">
        <w:rPr>
          <w:rFonts w:ascii="Times New Roman" w:eastAsia="Times New Roman" w:hAnsi="Times New Roman" w:cs="Times New Roman"/>
          <w:sz w:val="20"/>
          <w:szCs w:val="20"/>
          <w:lang w:eastAsia="ru-RU"/>
        </w:rPr>
        <w:t>Корнєва</w:t>
      </w:r>
    </w:p>
    <w:p w:rsidR="002165EA" w:rsidRPr="00A31F49" w:rsidRDefault="002165EA" w:rsidP="002165EA">
      <w:pPr>
        <w:spacing w:after="0" w:line="300" w:lineRule="exact"/>
        <w:rPr>
          <w:rFonts w:ascii="Times New Roman" w:eastAsia="Times New Roman" w:hAnsi="Times New Roman" w:cs="Times New Roman"/>
          <w:sz w:val="24"/>
          <w:szCs w:val="24"/>
          <w:lang w:eastAsia="ru-RU"/>
        </w:rPr>
      </w:pPr>
    </w:p>
    <w:p w:rsidR="002165EA" w:rsidRPr="00A31F49" w:rsidRDefault="002165EA" w:rsidP="002165EA">
      <w:pPr>
        <w:keepNext/>
        <w:spacing w:after="0" w:line="300" w:lineRule="exact"/>
        <w:jc w:val="both"/>
        <w:outlineLvl w:val="2"/>
        <w:rPr>
          <w:rFonts w:ascii="Times New Roman" w:eastAsia="Times New Roman" w:hAnsi="Times New Roman" w:cs="Times New Roman"/>
          <w:sz w:val="24"/>
          <w:szCs w:val="24"/>
          <w:lang w:eastAsia="ru-RU"/>
        </w:rPr>
      </w:pPr>
    </w:p>
    <w:p w:rsidR="002165EA" w:rsidRPr="00A31F49" w:rsidRDefault="002165EA" w:rsidP="002165EA">
      <w:pPr>
        <w:spacing w:after="0" w:line="300" w:lineRule="exact"/>
        <w:rPr>
          <w:rFonts w:ascii="Times New Roman" w:eastAsia="Times New Roman" w:hAnsi="Times New Roman" w:cs="Times New Roman"/>
          <w:sz w:val="24"/>
          <w:szCs w:val="24"/>
          <w:lang w:val="ru-RU" w:eastAsia="ru-RU"/>
        </w:rPr>
      </w:pPr>
    </w:p>
    <w:p w:rsidR="002165EA" w:rsidRPr="00A31F49" w:rsidRDefault="002165EA" w:rsidP="002165EA">
      <w:pPr>
        <w:spacing w:after="0" w:line="300" w:lineRule="exact"/>
        <w:rPr>
          <w:rFonts w:ascii="Times New Roman" w:eastAsia="Times New Roman" w:hAnsi="Times New Roman" w:cs="Times New Roman"/>
          <w:sz w:val="24"/>
          <w:szCs w:val="24"/>
          <w:lang w:val="ru-RU" w:eastAsia="ru-RU"/>
        </w:rPr>
      </w:pPr>
    </w:p>
    <w:p w:rsidR="002165EA" w:rsidRPr="00A31F49" w:rsidRDefault="002165EA" w:rsidP="002165EA">
      <w:pPr>
        <w:spacing w:after="0" w:line="300" w:lineRule="exact"/>
        <w:rPr>
          <w:rFonts w:ascii="Times New Roman" w:eastAsia="Times New Roman" w:hAnsi="Times New Roman" w:cs="Times New Roman"/>
          <w:sz w:val="24"/>
          <w:szCs w:val="24"/>
          <w:lang w:val="ru-RU" w:eastAsia="ru-RU"/>
        </w:rPr>
      </w:pPr>
    </w:p>
    <w:p w:rsidR="002165EA" w:rsidRPr="00A31F49" w:rsidRDefault="002165EA" w:rsidP="002165EA">
      <w:pPr>
        <w:spacing w:after="0" w:line="300" w:lineRule="exact"/>
        <w:rPr>
          <w:rFonts w:ascii="Times New Roman" w:eastAsia="Times New Roman" w:hAnsi="Times New Roman" w:cs="Times New Roman"/>
          <w:sz w:val="24"/>
          <w:szCs w:val="24"/>
          <w:lang w:val="ru-RU" w:eastAsia="ru-RU"/>
        </w:rPr>
      </w:pPr>
    </w:p>
    <w:p w:rsidR="002165EA" w:rsidRPr="00A31F49" w:rsidRDefault="002165EA" w:rsidP="002165EA">
      <w:pPr>
        <w:spacing w:after="0" w:line="300" w:lineRule="exact"/>
        <w:jc w:val="both"/>
        <w:rPr>
          <w:rFonts w:ascii="Times New Roman" w:eastAsia="Times New Roman" w:hAnsi="Times New Roman" w:cs="Times New Roman"/>
          <w:sz w:val="24"/>
          <w:szCs w:val="24"/>
          <w:lang w:eastAsia="ru-RU"/>
        </w:rPr>
      </w:pPr>
    </w:p>
    <w:p w:rsidR="002165EA" w:rsidRPr="00A31F49" w:rsidRDefault="002165EA" w:rsidP="002165EA">
      <w:pPr>
        <w:spacing w:after="0" w:line="300" w:lineRule="exact"/>
        <w:ind w:right="-6" w:firstLine="720"/>
        <w:jc w:val="both"/>
        <w:rPr>
          <w:rFonts w:ascii="Times New Roman" w:eastAsia="Calibri" w:hAnsi="Times New Roman" w:cs="Times New Roman"/>
          <w:sz w:val="24"/>
          <w:szCs w:val="24"/>
          <w:lang w:eastAsia="ru-RU"/>
        </w:rPr>
      </w:pPr>
    </w:p>
    <w:p w:rsidR="002165EA" w:rsidRPr="00A31F49" w:rsidRDefault="002165EA" w:rsidP="002165EA">
      <w:pPr>
        <w:spacing w:after="0" w:line="340" w:lineRule="exact"/>
        <w:ind w:right="-6" w:firstLine="720"/>
        <w:jc w:val="both"/>
        <w:rPr>
          <w:rFonts w:ascii="Times New Roman" w:eastAsia="Calibri" w:hAnsi="Times New Roman" w:cs="Times New Roman"/>
          <w:sz w:val="24"/>
          <w:szCs w:val="24"/>
          <w:lang w:eastAsia="ru-RU"/>
        </w:rPr>
      </w:pPr>
    </w:p>
    <w:p w:rsidR="002165EA" w:rsidRPr="00A31F49" w:rsidRDefault="002165EA" w:rsidP="002165EA">
      <w:pPr>
        <w:spacing w:after="0" w:line="340" w:lineRule="exact"/>
        <w:ind w:right="-6" w:firstLine="720"/>
        <w:jc w:val="both"/>
        <w:rPr>
          <w:rFonts w:ascii="Times New Roman" w:eastAsia="Calibri" w:hAnsi="Times New Roman" w:cs="Times New Roman"/>
          <w:sz w:val="28"/>
          <w:szCs w:val="28"/>
          <w:lang w:eastAsia="ru-RU"/>
        </w:rPr>
      </w:pPr>
    </w:p>
    <w:p w:rsidR="002165EA" w:rsidRPr="00A31F49" w:rsidRDefault="002165EA" w:rsidP="002165EA">
      <w:pPr>
        <w:keepNext/>
        <w:spacing w:after="0" w:line="340" w:lineRule="exact"/>
        <w:jc w:val="both"/>
        <w:outlineLvl w:val="2"/>
        <w:rPr>
          <w:rFonts w:ascii="Times New Roman" w:eastAsia="Times New Roman" w:hAnsi="Times New Roman" w:cs="Times New Roman"/>
          <w:sz w:val="28"/>
          <w:szCs w:val="28"/>
          <w:lang w:eastAsia="ru-RU"/>
        </w:rPr>
      </w:pPr>
    </w:p>
    <w:p w:rsidR="002165EA" w:rsidRPr="00A31F49" w:rsidRDefault="002165EA" w:rsidP="002165EA">
      <w:pPr>
        <w:spacing w:after="0" w:line="420" w:lineRule="exact"/>
        <w:ind w:right="-5"/>
        <w:jc w:val="center"/>
        <w:rPr>
          <w:rFonts w:ascii="Times New Roman" w:eastAsia="Times New Roman" w:hAnsi="Times New Roman" w:cs="Times New Roman"/>
          <w:b/>
          <w:color w:val="FF0000"/>
          <w:sz w:val="28"/>
          <w:szCs w:val="28"/>
          <w:lang w:eastAsia="ru-RU"/>
        </w:rPr>
      </w:pPr>
    </w:p>
    <w:p w:rsidR="002165EA" w:rsidRPr="00A31F49" w:rsidRDefault="002165EA" w:rsidP="002165EA">
      <w:pPr>
        <w:spacing w:after="0" w:line="340" w:lineRule="exact"/>
        <w:ind w:right="-6" w:firstLine="720"/>
        <w:jc w:val="both"/>
        <w:rPr>
          <w:rFonts w:ascii="Times New Roman" w:eastAsia="Times New Roman" w:hAnsi="Times New Roman" w:cs="Times New Roman"/>
          <w:sz w:val="28"/>
          <w:szCs w:val="28"/>
          <w:lang w:eastAsia="ru-RU"/>
        </w:rPr>
      </w:pPr>
    </w:p>
    <w:p w:rsidR="002165EA" w:rsidRPr="00A31F49" w:rsidRDefault="002165EA" w:rsidP="002165EA">
      <w:pPr>
        <w:spacing w:after="120" w:line="420" w:lineRule="exact"/>
        <w:ind w:right="-5"/>
        <w:jc w:val="center"/>
        <w:rPr>
          <w:rFonts w:ascii="Times New Roman" w:eastAsia="Times New Roman" w:hAnsi="Times New Roman" w:cs="Times New Roman"/>
          <w:b/>
          <w:sz w:val="28"/>
          <w:szCs w:val="28"/>
          <w:lang w:val="ru-RU" w:eastAsia="ru-RU"/>
        </w:rPr>
      </w:pPr>
    </w:p>
    <w:p w:rsidR="002165EA" w:rsidRPr="00A31F49" w:rsidRDefault="002165EA" w:rsidP="002165EA">
      <w:pPr>
        <w:spacing w:after="0" w:line="420" w:lineRule="exact"/>
        <w:ind w:right="-5"/>
        <w:jc w:val="center"/>
        <w:rPr>
          <w:rFonts w:ascii="Times New Roman" w:eastAsia="Times New Roman" w:hAnsi="Times New Roman" w:cs="Times New Roman"/>
          <w:b/>
          <w:color w:val="FF0000"/>
          <w:sz w:val="28"/>
          <w:szCs w:val="28"/>
          <w:lang w:eastAsia="ru-RU"/>
        </w:rPr>
      </w:pPr>
    </w:p>
    <w:p w:rsidR="002165EA" w:rsidRPr="00A31F49" w:rsidRDefault="002165EA" w:rsidP="002165EA">
      <w:pPr>
        <w:spacing w:after="0" w:line="420" w:lineRule="exact"/>
        <w:ind w:right="-5"/>
        <w:jc w:val="center"/>
        <w:rPr>
          <w:rFonts w:ascii="Times New Roman" w:hAnsi="Times New Roman" w:cs="Times New Roman"/>
          <w:b/>
          <w:color w:val="FF0000"/>
          <w:sz w:val="28"/>
          <w:szCs w:val="28"/>
          <w:lang w:eastAsia="ru-RU"/>
        </w:rPr>
      </w:pPr>
    </w:p>
    <w:p w:rsidR="002165EA" w:rsidRPr="00A31F49" w:rsidRDefault="002165EA" w:rsidP="002165EA">
      <w:pPr>
        <w:spacing w:after="0" w:line="420" w:lineRule="exact"/>
        <w:ind w:right="-5"/>
        <w:jc w:val="center"/>
        <w:rPr>
          <w:rFonts w:ascii="Times New Roman" w:hAnsi="Times New Roman" w:cs="Times New Roman"/>
          <w:b/>
          <w:color w:val="FF0000"/>
          <w:sz w:val="28"/>
          <w:szCs w:val="28"/>
          <w:lang w:eastAsia="ru-RU"/>
        </w:rPr>
      </w:pPr>
    </w:p>
    <w:p w:rsidR="002165EA" w:rsidRPr="00806BE7" w:rsidRDefault="002165EA" w:rsidP="002165EA">
      <w:pPr>
        <w:spacing w:after="0" w:line="420" w:lineRule="exact"/>
        <w:jc w:val="center"/>
        <w:rPr>
          <w:rFonts w:ascii="Times New Roman" w:eastAsia="Times New Roman" w:hAnsi="Times New Roman" w:cs="Times New Roman"/>
          <w:b/>
          <w:sz w:val="28"/>
          <w:szCs w:val="28"/>
          <w:lang w:eastAsia="ru-RU"/>
        </w:rPr>
      </w:pPr>
    </w:p>
    <w:p w:rsidR="002165EA" w:rsidRPr="00C231BC" w:rsidRDefault="002165EA" w:rsidP="002165EA">
      <w:pPr>
        <w:spacing w:after="0" w:line="420" w:lineRule="exact"/>
        <w:ind w:right="-5"/>
        <w:jc w:val="center"/>
        <w:rPr>
          <w:rFonts w:ascii="Times New Roman" w:hAnsi="Times New Roman" w:cs="Times New Roman"/>
          <w:b/>
          <w:color w:val="FF0000"/>
          <w:sz w:val="28"/>
          <w:szCs w:val="28"/>
          <w:lang w:eastAsia="ru-RU"/>
        </w:rPr>
      </w:pPr>
    </w:p>
    <w:p w:rsidR="002165EA" w:rsidRPr="00FA094A" w:rsidRDefault="002165EA" w:rsidP="002165EA">
      <w:pPr>
        <w:spacing w:after="0" w:line="420" w:lineRule="exact"/>
        <w:ind w:right="-5"/>
        <w:jc w:val="center"/>
        <w:rPr>
          <w:rFonts w:ascii="Times New Roman" w:hAnsi="Times New Roman" w:cs="Times New Roman"/>
          <w:b/>
          <w:color w:val="FF0000"/>
          <w:sz w:val="28"/>
          <w:szCs w:val="28"/>
          <w:lang w:eastAsia="ru-RU"/>
        </w:rPr>
      </w:pPr>
    </w:p>
    <w:p w:rsidR="002165EA" w:rsidRDefault="002165EA" w:rsidP="002165EA"/>
    <w:p w:rsidR="002165EA" w:rsidRPr="00C53BC2" w:rsidRDefault="002165EA" w:rsidP="002165EA"/>
    <w:p w:rsidR="002165EA" w:rsidRPr="002C4AE0" w:rsidRDefault="002165EA" w:rsidP="002165EA">
      <w:pPr>
        <w:spacing w:after="0" w:line="340" w:lineRule="exact"/>
        <w:ind w:right="-6" w:firstLine="720"/>
        <w:jc w:val="both"/>
        <w:rPr>
          <w:rFonts w:ascii="Times New Roman" w:eastAsia="Times New Roman" w:hAnsi="Times New Roman" w:cs="Times New Roman"/>
          <w:sz w:val="28"/>
          <w:szCs w:val="28"/>
          <w:lang w:eastAsia="ru-RU"/>
        </w:rPr>
      </w:pPr>
    </w:p>
    <w:p w:rsidR="002165EA" w:rsidRPr="002C4AE0" w:rsidRDefault="002165EA" w:rsidP="002165EA">
      <w:pPr>
        <w:spacing w:after="0" w:line="420" w:lineRule="exact"/>
        <w:ind w:right="2514"/>
        <w:jc w:val="both"/>
        <w:rPr>
          <w:rFonts w:ascii="Times New Roman" w:eastAsia="Times New Roman" w:hAnsi="Times New Roman" w:cs="Times New Roman"/>
          <w:sz w:val="28"/>
          <w:szCs w:val="28"/>
          <w:lang w:eastAsia="ru-RU"/>
        </w:rPr>
      </w:pPr>
    </w:p>
    <w:p w:rsidR="002165EA" w:rsidRPr="00496C91" w:rsidRDefault="002165EA" w:rsidP="002165EA"/>
    <w:p w:rsidR="002165EA" w:rsidRDefault="002165EA" w:rsidP="002165EA"/>
    <w:p w:rsidR="002165EA" w:rsidRDefault="002165EA" w:rsidP="002165EA"/>
    <w:p w:rsidR="002165EA" w:rsidRPr="00D87423" w:rsidRDefault="002165EA" w:rsidP="002165EA"/>
    <w:p w:rsidR="002165EA" w:rsidRDefault="002165EA" w:rsidP="002165EA"/>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4F"/>
    <w:rsid w:val="002165EA"/>
    <w:rsid w:val="004A2B46"/>
    <w:rsid w:val="00A85907"/>
    <w:rsid w:val="00EC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E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E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Company>SPecialiST RePack</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2018-12-17T12:21:00Z</dcterms:created>
  <dcterms:modified xsi:type="dcterms:W3CDTF">2018-12-17T12:23:00Z</dcterms:modified>
</cp:coreProperties>
</file>