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37" w:rsidRDefault="00331083">
      <w:pPr>
        <w:pStyle w:val="30"/>
        <w:framePr w:wrap="none" w:vAnchor="page" w:hAnchor="page" w:x="1615" w:y="1104"/>
        <w:shd w:val="clear" w:color="auto" w:fill="auto"/>
        <w:spacing w:line="200" w:lineRule="exact"/>
      </w:pPr>
      <w:r>
        <w:t>s-ax-010</w:t>
      </w:r>
    </w:p>
    <w:p w:rsidR="00F97437" w:rsidRDefault="00331083">
      <w:pPr>
        <w:pStyle w:val="20"/>
        <w:framePr w:w="9682" w:h="1915" w:hRule="exact" w:wrap="none" w:vAnchor="page" w:hAnchor="page" w:x="1605" w:y="4297"/>
        <w:shd w:val="clear" w:color="auto" w:fill="auto"/>
        <w:spacing w:before="0" w:after="0"/>
        <w:ind w:right="4800"/>
      </w:pPr>
      <w:r>
        <w:rPr>
          <w:rStyle w:val="2-1pt"/>
        </w:rPr>
        <w:t>П</w:t>
      </w:r>
      <w:r w:rsidR="00FE60A7">
        <w:rPr>
          <w:rStyle w:val="2-1pt"/>
        </w:rPr>
        <w:t>р</w:t>
      </w:r>
      <w:bookmarkStart w:id="0" w:name="_GoBack"/>
      <w:bookmarkEnd w:id="0"/>
      <w:r>
        <w:rPr>
          <w:rStyle w:val="2-1pt"/>
        </w:rPr>
        <w:t>о</w:t>
      </w:r>
      <w:r>
        <w:t xml:space="preserve">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</w:t>
      </w:r>
    </w:p>
    <w:p w:rsidR="00F97437" w:rsidRDefault="00331083">
      <w:pPr>
        <w:pStyle w:val="20"/>
        <w:framePr w:w="9682" w:h="9341" w:hRule="exact" w:wrap="none" w:vAnchor="page" w:hAnchor="page" w:x="1605" w:y="6721"/>
        <w:shd w:val="clear" w:color="auto" w:fill="auto"/>
        <w:spacing w:before="0" w:after="278"/>
        <w:ind w:firstLine="740"/>
      </w:pPr>
      <w:r>
        <w:t xml:space="preserve">Розглянувши звернення ТОВ «Прайм-Миколаїв», відповідно </w:t>
      </w:r>
      <w:r>
        <w:t>до глави 16 Земельного кодексу України, Закону України «Про регулювання містобудівної діяльності», рішення Миколаївської міської ради від 14.02.2013 №25/19 «Про внесення змін та доповнень до рішення Миколаївської міської ради від 26.01.2012 № 14/16 «Про за</w:t>
      </w:r>
      <w:r>
        <w:t>твердження Порядку розміщення тимчасових споруд для провадження підприємницької діяльності на території м. Миколаєва», керуючись ст.ст. 25, 59 Закону України «Про місцеве самоврядування в Україні», міська рада</w:t>
      </w:r>
    </w:p>
    <w:p w:rsidR="00F97437" w:rsidRDefault="00331083">
      <w:pPr>
        <w:pStyle w:val="20"/>
        <w:framePr w:w="9682" w:h="9341" w:hRule="exact" w:wrap="none" w:vAnchor="page" w:hAnchor="page" w:x="1605" w:y="6721"/>
        <w:shd w:val="clear" w:color="auto" w:fill="auto"/>
        <w:spacing w:before="0" w:after="260" w:line="260" w:lineRule="exact"/>
      </w:pPr>
      <w:r>
        <w:t>ВИРІШИЛА:</w:t>
      </w:r>
    </w:p>
    <w:p w:rsidR="00F97437" w:rsidRDefault="00331083">
      <w:pPr>
        <w:pStyle w:val="20"/>
        <w:framePr w:w="9682" w:h="9341" w:hRule="exact" w:wrap="none" w:vAnchor="page" w:hAnchor="page" w:x="1605" w:y="672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12" w:lineRule="exact"/>
        <w:ind w:firstLine="740"/>
      </w:pPr>
      <w:r>
        <w:t xml:space="preserve">Погодити місце попереднього </w:t>
      </w:r>
      <w:r>
        <w:t>розташування тимчасової споруди для провадження підприємницької діяльності щодо укладання договору особистого строкового сервітуту ТОВ «Прайм-Миколаїв» для розміщення групи тимчасових споруд у кількості 2 шт. по 15 кв.м по вул. Миколаївській, поблизу будин</w:t>
      </w:r>
      <w:r>
        <w:t>ку № 15, в Інгульському районі міста Миколаєва для провадження підприємницької діяльності.</w:t>
      </w:r>
    </w:p>
    <w:p w:rsidR="00F97437" w:rsidRDefault="00331083">
      <w:pPr>
        <w:pStyle w:val="20"/>
        <w:framePr w:w="9682" w:h="9341" w:hRule="exact" w:wrap="none" w:vAnchor="page" w:hAnchor="page" w:x="1605" w:y="6721"/>
        <w:shd w:val="clear" w:color="auto" w:fill="auto"/>
        <w:spacing w:before="0" w:after="0" w:line="312" w:lineRule="exact"/>
        <w:ind w:firstLine="740"/>
      </w:pPr>
      <w:r>
        <w:t>Пункт 1 розглянуто на засіданні постійної комісії міської ради з питань містобудування, архітектури і будівництва, регулювання земельних відносин та екології від 10.</w:t>
      </w:r>
      <w:r>
        <w:t>12.2018 протокол № 99, на якому рекомендовано погодити та винести це питання на розгляд міської ради.</w:t>
      </w:r>
    </w:p>
    <w:p w:rsidR="00F97437" w:rsidRDefault="00331083">
      <w:pPr>
        <w:pStyle w:val="20"/>
        <w:framePr w:w="9682" w:h="9341" w:hRule="exact" w:wrap="none" w:vAnchor="page" w:hAnchor="page" w:x="1605" w:y="672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12" w:lineRule="exact"/>
        <w:ind w:firstLine="740"/>
      </w:pPr>
      <w:r>
        <w:t>Зобов’язати замовника подати до департаменту з надання адміністративних послуг Миколаївської міської ради погоджену технічну документацію із землеустрою н</w:t>
      </w:r>
      <w:r>
        <w:t>е пізніше 6 місяців з дати прийняття цього рішення.</w:t>
      </w:r>
    </w:p>
    <w:p w:rsidR="00F97437" w:rsidRDefault="00331083">
      <w:pPr>
        <w:pStyle w:val="20"/>
        <w:framePr w:w="9682" w:h="9341" w:hRule="exact" w:wrap="none" w:vAnchor="page" w:hAnchor="page" w:x="1605" w:y="672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282" w:line="312" w:lineRule="exact"/>
        <w:ind w:firstLine="740"/>
      </w:pPr>
      <w: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</w:t>
      </w:r>
      <w:r w:rsidRPr="00FE60A7">
        <w:rPr>
          <w:lang w:eastAsia="ru-RU" w:bidi="ru-RU"/>
        </w:rPr>
        <w:t xml:space="preserve">(Концевого), </w:t>
      </w:r>
      <w:r>
        <w:t>заступника міськ</w:t>
      </w:r>
      <w:r>
        <w:t>ого голови Андрієнка Ю.Г.</w:t>
      </w:r>
    </w:p>
    <w:p w:rsidR="00F97437" w:rsidRDefault="00331083">
      <w:pPr>
        <w:pStyle w:val="20"/>
        <w:framePr w:w="9682" w:h="9341" w:hRule="exact" w:wrap="none" w:vAnchor="page" w:hAnchor="page" w:x="1605" w:y="6721"/>
        <w:shd w:val="clear" w:color="auto" w:fill="auto"/>
        <w:tabs>
          <w:tab w:val="left" w:pos="7867"/>
        </w:tabs>
        <w:spacing w:before="0" w:after="0" w:line="260" w:lineRule="exact"/>
      </w:pPr>
      <w:r>
        <w:t>Міський голова</w:t>
      </w:r>
      <w:r>
        <w:tab/>
        <w:t>О.Ф. Сєнкевич</w:t>
      </w:r>
    </w:p>
    <w:p w:rsidR="00F97437" w:rsidRDefault="00F97437">
      <w:pPr>
        <w:rPr>
          <w:sz w:val="2"/>
          <w:szCs w:val="2"/>
        </w:rPr>
      </w:pPr>
    </w:p>
    <w:sectPr w:rsidR="00F974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83" w:rsidRDefault="00331083">
      <w:r>
        <w:separator/>
      </w:r>
    </w:p>
  </w:endnote>
  <w:endnote w:type="continuationSeparator" w:id="0">
    <w:p w:rsidR="00331083" w:rsidRDefault="003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83" w:rsidRDefault="00331083"/>
  </w:footnote>
  <w:footnote w:type="continuationSeparator" w:id="0">
    <w:p w:rsidR="00331083" w:rsidRDefault="003310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155C"/>
    <w:multiLevelType w:val="multilevel"/>
    <w:tmpl w:val="1F7C3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7437"/>
    <w:rsid w:val="00331083"/>
    <w:rsid w:val="00F97437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A57D5-4F84-4127-AA20-44AE3F3A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de-DE" w:eastAsia="de-DE" w:bidi="de-D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pt">
    <w:name w:val="Заголовок №1 (2) + 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2</cp:revision>
  <dcterms:created xsi:type="dcterms:W3CDTF">2019-02-08T15:15:00Z</dcterms:created>
  <dcterms:modified xsi:type="dcterms:W3CDTF">2019-02-08T15:17:00Z</dcterms:modified>
</cp:coreProperties>
</file>