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8516DC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A103CF">
        <w:rPr>
          <w:rFonts w:ascii="Times New Roman" w:eastAsia="Times New Roman" w:hAnsi="Times New Roman" w:cs="Times New Roman"/>
          <w:sz w:val="28"/>
          <w:szCs w:val="28"/>
        </w:rPr>
        <w:t>200/327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103CF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03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F508F">
      <w:pPr>
        <w:widowControl w:val="0"/>
        <w:spacing w:before="38" w:line="240" w:lineRule="auto"/>
        <w:ind w:right="145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FC73A23" w:rsidR="00D74B07" w:rsidRPr="00A103CF" w:rsidRDefault="004F539A" w:rsidP="003F508F">
      <w:pPr>
        <w:pStyle w:val="a6"/>
        <w:shd w:val="clear" w:color="auto" w:fill="FFFFFF"/>
        <w:spacing w:before="0" w:beforeAutospacing="0" w:after="0" w:afterAutospacing="0"/>
        <w:ind w:right="145"/>
        <w:jc w:val="both"/>
        <w:rPr>
          <w:sz w:val="28"/>
          <w:szCs w:val="28"/>
          <w:lang w:val="ru-RU"/>
        </w:rPr>
      </w:pPr>
      <w:r w:rsidRPr="00EC1BDD">
        <w:rPr>
          <w:color w:val="303030"/>
          <w:sz w:val="28"/>
          <w:szCs w:val="28"/>
        </w:rPr>
        <w:t>«</w:t>
      </w:r>
      <w:r w:rsidR="00A103CF" w:rsidRPr="004D1D3F">
        <w:rPr>
          <w:sz w:val="28"/>
          <w:szCs w:val="28"/>
        </w:rPr>
        <w:t xml:space="preserve">Про </w:t>
      </w:r>
      <w:r w:rsidR="00A103CF">
        <w:rPr>
          <w:sz w:val="28"/>
          <w:szCs w:val="28"/>
        </w:rPr>
        <w:t xml:space="preserve">  </w:t>
      </w:r>
      <w:r w:rsidR="00A103CF" w:rsidRPr="004D1D3F">
        <w:rPr>
          <w:sz w:val="28"/>
          <w:szCs w:val="28"/>
        </w:rPr>
        <w:t xml:space="preserve">надання </w:t>
      </w:r>
      <w:r w:rsidR="00A103CF">
        <w:rPr>
          <w:sz w:val="28"/>
          <w:szCs w:val="28"/>
        </w:rPr>
        <w:t xml:space="preserve">   </w:t>
      </w:r>
      <w:proofErr w:type="spellStart"/>
      <w:r w:rsidR="00A103CF">
        <w:rPr>
          <w:sz w:val="28"/>
          <w:szCs w:val="28"/>
          <w:lang w:val="ru-RU"/>
        </w:rPr>
        <w:t>дозволу</w:t>
      </w:r>
      <w:proofErr w:type="spellEnd"/>
      <w:r w:rsidR="00A103CF">
        <w:rPr>
          <w:sz w:val="28"/>
          <w:szCs w:val="28"/>
          <w:lang w:val="ru-RU"/>
        </w:rPr>
        <w:t xml:space="preserve">     на     </w:t>
      </w:r>
      <w:proofErr w:type="spellStart"/>
      <w:r w:rsidR="00A103CF">
        <w:rPr>
          <w:sz w:val="28"/>
          <w:szCs w:val="28"/>
          <w:lang w:val="ru-RU"/>
        </w:rPr>
        <w:t>складання</w:t>
      </w:r>
      <w:proofErr w:type="spellEnd"/>
      <w:r w:rsidR="00A103CF">
        <w:rPr>
          <w:sz w:val="28"/>
          <w:szCs w:val="28"/>
          <w:lang w:val="ru-RU"/>
        </w:rPr>
        <w:t xml:space="preserve">   </w:t>
      </w:r>
      <w:r w:rsidR="00A103CF" w:rsidRPr="004D1D3F">
        <w:rPr>
          <w:sz w:val="28"/>
          <w:szCs w:val="28"/>
          <w:lang w:val="ru-RU"/>
        </w:rPr>
        <w:t xml:space="preserve"> </w:t>
      </w:r>
      <w:r w:rsidR="00A103CF">
        <w:rPr>
          <w:sz w:val="28"/>
          <w:szCs w:val="28"/>
          <w:lang w:val="ru-RU"/>
        </w:rPr>
        <w:t xml:space="preserve"> </w:t>
      </w:r>
      <w:proofErr w:type="spellStart"/>
      <w:r w:rsidR="00A103CF" w:rsidRPr="004D1D3F">
        <w:rPr>
          <w:sz w:val="28"/>
          <w:szCs w:val="28"/>
        </w:rPr>
        <w:t>проєкту</w:t>
      </w:r>
      <w:proofErr w:type="spellEnd"/>
      <w:r w:rsidR="00A103CF">
        <w:rPr>
          <w:sz w:val="28"/>
          <w:szCs w:val="28"/>
          <w:lang w:val="ru-RU"/>
        </w:rPr>
        <w:t xml:space="preserve"> </w:t>
      </w:r>
      <w:r w:rsidR="00A103CF" w:rsidRPr="004D1D3F">
        <w:rPr>
          <w:sz w:val="28"/>
          <w:szCs w:val="28"/>
        </w:rPr>
        <w:t xml:space="preserve">землеустрою </w:t>
      </w:r>
      <w:r w:rsidR="00A103CF">
        <w:rPr>
          <w:sz w:val="28"/>
          <w:szCs w:val="28"/>
        </w:rPr>
        <w:t xml:space="preserve">  щодо   організації    та     встановлення</w:t>
      </w:r>
      <w:r w:rsidR="00A103CF">
        <w:rPr>
          <w:sz w:val="28"/>
          <w:szCs w:val="28"/>
          <w:lang w:val="ru-RU"/>
        </w:rPr>
        <w:t xml:space="preserve"> </w:t>
      </w:r>
      <w:r w:rsidR="00A103CF">
        <w:rPr>
          <w:sz w:val="28"/>
          <w:szCs w:val="28"/>
        </w:rPr>
        <w:t>меж        території       рекреаційного       призначення,</w:t>
      </w:r>
      <w:r w:rsidR="00A103CF">
        <w:rPr>
          <w:sz w:val="28"/>
          <w:szCs w:val="28"/>
          <w:lang w:val="ru-RU"/>
        </w:rPr>
        <w:t xml:space="preserve"> </w:t>
      </w:r>
      <w:r w:rsidR="00A103CF">
        <w:rPr>
          <w:sz w:val="28"/>
          <w:szCs w:val="28"/>
        </w:rPr>
        <w:t>обмеженої     вул.   Гетьмана       Сагайдачного         та</w:t>
      </w:r>
      <w:r w:rsidR="00A103CF">
        <w:rPr>
          <w:sz w:val="28"/>
          <w:szCs w:val="28"/>
          <w:lang w:val="ru-RU"/>
        </w:rPr>
        <w:t xml:space="preserve"> </w:t>
      </w:r>
      <w:r w:rsidR="00A103CF">
        <w:rPr>
          <w:sz w:val="28"/>
          <w:szCs w:val="28"/>
        </w:rPr>
        <w:t xml:space="preserve">вул. </w:t>
      </w:r>
      <w:proofErr w:type="spellStart"/>
      <w:r w:rsidR="00A103CF">
        <w:rPr>
          <w:sz w:val="28"/>
          <w:szCs w:val="28"/>
        </w:rPr>
        <w:t>Новобудівною</w:t>
      </w:r>
      <w:proofErr w:type="spellEnd"/>
      <w:r w:rsidR="00A103CF">
        <w:rPr>
          <w:sz w:val="28"/>
          <w:szCs w:val="28"/>
        </w:rPr>
        <w:t>, з урахуванням   пляжу     «Чайка»,</w:t>
      </w:r>
      <w:r w:rsidR="00A103CF">
        <w:rPr>
          <w:sz w:val="28"/>
          <w:szCs w:val="28"/>
          <w:lang w:val="ru-RU"/>
        </w:rPr>
        <w:t xml:space="preserve"> </w:t>
      </w:r>
      <w:r w:rsidR="00A103CF" w:rsidRPr="004D1D3F">
        <w:rPr>
          <w:sz w:val="28"/>
          <w:szCs w:val="28"/>
        </w:rPr>
        <w:t>в Корабельному</w:t>
      </w:r>
      <w:r w:rsidR="00A103CF">
        <w:rPr>
          <w:sz w:val="28"/>
          <w:szCs w:val="28"/>
        </w:rPr>
        <w:t xml:space="preserve"> </w:t>
      </w:r>
      <w:r w:rsidR="00A103CF" w:rsidRPr="004D1D3F">
        <w:rPr>
          <w:sz w:val="28"/>
          <w:szCs w:val="28"/>
        </w:rPr>
        <w:t>районі</w:t>
      </w:r>
      <w:r w:rsidR="00A103CF" w:rsidRPr="004D1D3F">
        <w:rPr>
          <w:sz w:val="28"/>
          <w:szCs w:val="28"/>
          <w:lang w:val="ru-RU"/>
        </w:rPr>
        <w:t xml:space="preserve"> </w:t>
      </w:r>
      <w:r w:rsidR="00A103CF" w:rsidRPr="004D1D3F">
        <w:rPr>
          <w:sz w:val="28"/>
          <w:szCs w:val="28"/>
        </w:rPr>
        <w:t>м. Миколаєва</w:t>
      </w:r>
      <w:r w:rsidR="00A103CF">
        <w:rPr>
          <w:sz w:val="28"/>
          <w:szCs w:val="28"/>
        </w:rPr>
        <w:t xml:space="preserve"> </w:t>
      </w:r>
      <w:r w:rsidR="00A103CF" w:rsidRPr="004D1D3F">
        <w:rPr>
          <w:sz w:val="28"/>
          <w:szCs w:val="28"/>
        </w:rPr>
        <w:t>(</w:t>
      </w:r>
      <w:r w:rsidR="00A103CF">
        <w:rPr>
          <w:sz w:val="28"/>
          <w:szCs w:val="28"/>
        </w:rPr>
        <w:t>не</w:t>
      </w:r>
      <w:r w:rsidR="00A103CF" w:rsidRPr="004D1D3F">
        <w:rPr>
          <w:sz w:val="28"/>
          <w:szCs w:val="28"/>
        </w:rPr>
        <w:t>забудована</w:t>
      </w:r>
      <w:r w:rsidR="00A103CF">
        <w:rPr>
          <w:sz w:val="28"/>
          <w:szCs w:val="28"/>
          <w:lang w:val="ru-RU"/>
        </w:rPr>
        <w:t xml:space="preserve"> </w:t>
      </w:r>
      <w:r w:rsidR="00A103CF" w:rsidRPr="004D1D3F">
        <w:rPr>
          <w:sz w:val="28"/>
          <w:szCs w:val="28"/>
        </w:rPr>
        <w:t>земельна ділянка)</w:t>
      </w:r>
      <w:r w:rsidR="00A63EC3" w:rsidRPr="00813FAF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EC1BDD" w:rsidRDefault="00EC1BDD" w:rsidP="003F508F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145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A103CF" w:rsidRDefault="00CD2D2C" w:rsidP="003F508F">
      <w:pPr>
        <w:pStyle w:val="a3"/>
        <w:ind w:left="0" w:right="145" w:firstLine="720"/>
      </w:pPr>
      <w:r w:rsidRPr="00A103CF">
        <w:t xml:space="preserve">Суб’єктом подання, доповідачем </w:t>
      </w:r>
      <w:proofErr w:type="spellStart"/>
      <w:r w:rsidRPr="00A103CF">
        <w:t>проєкту</w:t>
      </w:r>
      <w:proofErr w:type="spellEnd"/>
      <w:r w:rsidRPr="00A103C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103CF">
        <w:t>тел</w:t>
      </w:r>
      <w:proofErr w:type="spellEnd"/>
      <w:r w:rsidRPr="00A103CF">
        <w:t>. 37-02-71).</w:t>
      </w:r>
    </w:p>
    <w:p w14:paraId="21FA7277" w14:textId="77777777" w:rsidR="00CD2D2C" w:rsidRPr="00A103CF" w:rsidRDefault="00CD2D2C" w:rsidP="003F508F">
      <w:pPr>
        <w:pStyle w:val="a3"/>
        <w:ind w:left="0" w:right="145" w:firstLine="720"/>
      </w:pPr>
      <w:r w:rsidRPr="00A103CF">
        <w:t>Розробником</w:t>
      </w:r>
      <w:r w:rsidRPr="00A103CF">
        <w:rPr>
          <w:spacing w:val="1"/>
        </w:rPr>
        <w:t xml:space="preserve"> </w:t>
      </w:r>
      <w:r w:rsidRPr="00A103CF">
        <w:t>та</w:t>
      </w:r>
      <w:r w:rsidRPr="00A103CF">
        <w:rPr>
          <w:spacing w:val="1"/>
        </w:rPr>
        <w:t xml:space="preserve"> </w:t>
      </w:r>
      <w:r w:rsidRPr="00A103CF">
        <w:t>відповідальним</w:t>
      </w:r>
      <w:r w:rsidRPr="00A103CF">
        <w:rPr>
          <w:spacing w:val="71"/>
        </w:rPr>
        <w:t xml:space="preserve"> </w:t>
      </w:r>
      <w:r w:rsidRPr="00A103CF">
        <w:t>за</w:t>
      </w:r>
      <w:r w:rsidRPr="00A103CF">
        <w:rPr>
          <w:spacing w:val="71"/>
        </w:rPr>
        <w:t xml:space="preserve"> </w:t>
      </w:r>
      <w:r w:rsidRPr="00A103CF">
        <w:t>супровід</w:t>
      </w:r>
      <w:r w:rsidRPr="00A103CF">
        <w:rPr>
          <w:spacing w:val="71"/>
        </w:rPr>
        <w:t xml:space="preserve"> </w:t>
      </w:r>
      <w:proofErr w:type="spellStart"/>
      <w:r w:rsidRPr="00A103CF">
        <w:t>проєкту</w:t>
      </w:r>
      <w:proofErr w:type="spellEnd"/>
      <w:r w:rsidRPr="00A103CF">
        <w:rPr>
          <w:spacing w:val="1"/>
        </w:rPr>
        <w:t xml:space="preserve"> </w:t>
      </w:r>
      <w:r w:rsidRPr="00A103C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103CF">
        <w:rPr>
          <w:spacing w:val="1"/>
        </w:rPr>
        <w:t xml:space="preserve"> </w:t>
      </w:r>
      <w:r w:rsidRPr="00A103CF">
        <w:t>Платонова Юрія Михайловича,</w:t>
      </w:r>
      <w:r w:rsidRPr="00A103CF">
        <w:rPr>
          <w:spacing w:val="1"/>
        </w:rPr>
        <w:t xml:space="preserve"> </w:t>
      </w:r>
      <w:r w:rsidRPr="00A103C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103CF">
        <w:rPr>
          <w:spacing w:val="-3"/>
        </w:rPr>
        <w:t xml:space="preserve"> </w:t>
      </w:r>
      <w:r w:rsidRPr="00A103CF">
        <w:t>Миколаїв,</w:t>
      </w:r>
      <w:r w:rsidRPr="00A103CF">
        <w:rPr>
          <w:spacing w:val="-3"/>
        </w:rPr>
        <w:t xml:space="preserve"> </w:t>
      </w:r>
      <w:r w:rsidRPr="00A103CF">
        <w:t>вул.</w:t>
      </w:r>
      <w:r w:rsidRPr="00A103CF">
        <w:rPr>
          <w:spacing w:val="-3"/>
        </w:rPr>
        <w:t xml:space="preserve"> </w:t>
      </w:r>
      <w:r w:rsidRPr="00A103CF">
        <w:t>Адміральська,</w:t>
      </w:r>
      <w:r w:rsidRPr="00A103CF">
        <w:rPr>
          <w:spacing w:val="-4"/>
        </w:rPr>
        <w:t xml:space="preserve"> </w:t>
      </w:r>
      <w:r w:rsidRPr="00A103CF">
        <w:t>20,</w:t>
      </w:r>
      <w:r w:rsidRPr="00A103CF">
        <w:rPr>
          <w:spacing w:val="-2"/>
        </w:rPr>
        <w:t xml:space="preserve"> </w:t>
      </w:r>
      <w:r w:rsidRPr="00A103CF">
        <w:t>тел.37-32-35).</w:t>
      </w:r>
    </w:p>
    <w:p w14:paraId="70FFD97F" w14:textId="1C310D51" w:rsidR="00A103CF" w:rsidRPr="00A103CF" w:rsidRDefault="00A103CF" w:rsidP="003F508F">
      <w:pPr>
        <w:widowControl w:val="0"/>
        <w:spacing w:line="240" w:lineRule="auto"/>
        <w:ind w:right="1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Виконавцем </w:t>
      </w:r>
      <w:proofErr w:type="spellStart"/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proofErr w:type="spellEnd"/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A103CF">
        <w:rPr>
          <w:rFonts w:ascii="Times New Roman" w:hAnsi="Times New Roman" w:cs="Times New Roman"/>
          <w:sz w:val="28"/>
          <w:szCs w:val="28"/>
        </w:rPr>
        <w:t>Торки</w:t>
      </w:r>
      <w:proofErr w:type="spellEnd"/>
      <w:r w:rsidRPr="00A103CF">
        <w:rPr>
          <w:rFonts w:ascii="Times New Roman" w:hAnsi="Times New Roman" w:cs="Times New Roman"/>
          <w:sz w:val="28"/>
          <w:szCs w:val="28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A103CF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A103CF">
        <w:rPr>
          <w:rFonts w:ascii="Times New Roman" w:hAnsi="Times New Roman" w:cs="Times New Roman"/>
          <w:sz w:val="28"/>
          <w:szCs w:val="28"/>
        </w:rPr>
        <w:t xml:space="preserve">  </w:t>
      </w:r>
      <w:r w:rsidR="003F508F" w:rsidRPr="003F50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м. М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колаї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вул. Адміральська, 20, 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ел.3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7-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A103C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103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0360" w14:textId="6C365DBF" w:rsidR="00CD4DFD" w:rsidRPr="00A103CF" w:rsidRDefault="00A103CF" w:rsidP="003F508F">
      <w:pPr>
        <w:pStyle w:val="a6"/>
        <w:shd w:val="clear" w:color="auto" w:fill="FFFFFF"/>
        <w:spacing w:before="0" w:beforeAutospacing="0" w:after="0" w:afterAutospacing="0"/>
        <w:ind w:right="145" w:firstLine="567"/>
        <w:jc w:val="both"/>
        <w:rPr>
          <w:sz w:val="28"/>
          <w:szCs w:val="28"/>
          <w:lang w:val="ru-RU"/>
        </w:rPr>
      </w:pPr>
      <w:r w:rsidRPr="00A103CF">
        <w:rPr>
          <w:sz w:val="28"/>
          <w:szCs w:val="28"/>
          <w:shd w:val="clear" w:color="auto" w:fill="FFFFFF"/>
        </w:rPr>
        <w:t xml:space="preserve">З метою   </w:t>
      </w:r>
      <w:r w:rsidRPr="00A103CF">
        <w:rPr>
          <w:sz w:val="28"/>
          <w:szCs w:val="28"/>
        </w:rPr>
        <w:t xml:space="preserve">організації    та     встановлення   меж    території    рекреаційного   призначення,    обмеженої вул. Гетьмана Сагайдачного та вул. </w:t>
      </w:r>
      <w:proofErr w:type="spellStart"/>
      <w:r w:rsidRPr="00A103CF">
        <w:rPr>
          <w:sz w:val="28"/>
          <w:szCs w:val="28"/>
        </w:rPr>
        <w:t>Новобудівною</w:t>
      </w:r>
      <w:proofErr w:type="spellEnd"/>
      <w:r w:rsidRPr="00A103CF">
        <w:rPr>
          <w:sz w:val="28"/>
          <w:szCs w:val="28"/>
        </w:rPr>
        <w:t xml:space="preserve">, з урахуванням    пляжу   «Чайка»,   в Корабельному районі м. Миколаєва, </w:t>
      </w:r>
      <w:r w:rsidRPr="00A103CF">
        <w:rPr>
          <w:sz w:val="28"/>
          <w:szCs w:val="28"/>
          <w:shd w:val="clear" w:color="auto" w:fill="FFFFFF"/>
        </w:rPr>
        <w:t xml:space="preserve">розглянувши </w:t>
      </w:r>
      <w:r w:rsidRPr="00A103CF">
        <w:rPr>
          <w:sz w:val="28"/>
          <w:szCs w:val="28"/>
        </w:rPr>
        <w:t xml:space="preserve">містобудівну документацію м. Миколаєва, наявну земельно-кадастрову </w:t>
      </w:r>
      <w:r w:rsidR="003F508F" w:rsidRPr="003F508F">
        <w:rPr>
          <w:sz w:val="28"/>
          <w:szCs w:val="28"/>
        </w:rPr>
        <w:t xml:space="preserve"> </w:t>
      </w:r>
      <w:r w:rsidRPr="00A103CF">
        <w:rPr>
          <w:sz w:val="28"/>
          <w:szCs w:val="28"/>
        </w:rPr>
        <w:t xml:space="preserve">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3F508F" w:rsidRPr="003F508F">
        <w:rPr>
          <w:sz w:val="28"/>
          <w:szCs w:val="28"/>
        </w:rPr>
        <w:t xml:space="preserve"> </w:t>
      </w:r>
      <w:r w:rsidR="003F508F">
        <w:rPr>
          <w:sz w:val="28"/>
          <w:szCs w:val="28"/>
        </w:rPr>
        <w:t xml:space="preserve">з метою сприяння соціально-економічному розвитку міста, </w:t>
      </w:r>
      <w:r w:rsidRPr="00A103CF">
        <w:rPr>
          <w:sz w:val="28"/>
          <w:szCs w:val="28"/>
        </w:rPr>
        <w:t>керуючись Конституцією України, Земельним кодексом України, Закон</w:t>
      </w:r>
      <w:r w:rsidR="003F508F">
        <w:rPr>
          <w:sz w:val="28"/>
          <w:szCs w:val="28"/>
        </w:rPr>
        <w:t>ом</w:t>
      </w:r>
      <w:r w:rsidRPr="00A103CF">
        <w:rPr>
          <w:sz w:val="28"/>
          <w:szCs w:val="28"/>
        </w:rPr>
        <w:t xml:space="preserve"> України  «Про місцеве самоврядування в Україні»</w:t>
      </w:r>
      <w:r w:rsidR="0042597A" w:rsidRPr="00A103CF">
        <w:rPr>
          <w:sz w:val="28"/>
          <w:szCs w:val="28"/>
        </w:rPr>
        <w:t xml:space="preserve">, управлінням земельних відносин </w:t>
      </w:r>
      <w:r w:rsidRPr="00A103CF">
        <w:rPr>
          <w:sz w:val="28"/>
          <w:szCs w:val="28"/>
        </w:rPr>
        <w:t>д</w:t>
      </w:r>
      <w:r w:rsidR="0042597A" w:rsidRPr="00A103CF">
        <w:rPr>
          <w:sz w:val="28"/>
          <w:szCs w:val="28"/>
        </w:rPr>
        <w:t xml:space="preserve">епартаменту архітектури та містобудування Миколаївської міської ради підготовлено </w:t>
      </w:r>
      <w:proofErr w:type="spellStart"/>
      <w:r w:rsidR="0042597A" w:rsidRPr="00A103CF">
        <w:rPr>
          <w:sz w:val="28"/>
          <w:szCs w:val="28"/>
        </w:rPr>
        <w:t>проєкт</w:t>
      </w:r>
      <w:proofErr w:type="spellEnd"/>
      <w:r w:rsidR="0042597A" w:rsidRPr="00A103CF">
        <w:rPr>
          <w:sz w:val="28"/>
          <w:szCs w:val="28"/>
        </w:rPr>
        <w:t xml:space="preserve"> рішення</w:t>
      </w:r>
      <w:r w:rsidR="003F508F">
        <w:rPr>
          <w:sz w:val="28"/>
          <w:szCs w:val="28"/>
        </w:rPr>
        <w:t>:</w:t>
      </w:r>
      <w:r w:rsidR="0042597A" w:rsidRPr="00A103CF">
        <w:rPr>
          <w:sz w:val="28"/>
          <w:szCs w:val="28"/>
        </w:rPr>
        <w:t xml:space="preserve"> </w:t>
      </w:r>
      <w:r w:rsidR="00D06681" w:rsidRPr="00A103CF">
        <w:rPr>
          <w:sz w:val="28"/>
          <w:szCs w:val="28"/>
        </w:rPr>
        <w:t>«</w:t>
      </w:r>
      <w:bookmarkStart w:id="1" w:name="_page_22_0"/>
      <w:bookmarkEnd w:id="0"/>
      <w:r w:rsidRPr="00A103CF">
        <w:rPr>
          <w:sz w:val="28"/>
          <w:szCs w:val="28"/>
        </w:rPr>
        <w:t xml:space="preserve">Про   надання дозволу на складання  </w:t>
      </w:r>
      <w:proofErr w:type="spellStart"/>
      <w:r w:rsidRPr="00A103CF">
        <w:rPr>
          <w:sz w:val="28"/>
          <w:szCs w:val="28"/>
        </w:rPr>
        <w:t>проєкту</w:t>
      </w:r>
      <w:proofErr w:type="spellEnd"/>
      <w:r w:rsidRPr="00A103CF">
        <w:rPr>
          <w:sz w:val="28"/>
          <w:szCs w:val="28"/>
        </w:rPr>
        <w:t xml:space="preserve"> землеустрою   щодо</w:t>
      </w:r>
      <w:r w:rsidR="003F508F">
        <w:rPr>
          <w:sz w:val="28"/>
          <w:szCs w:val="28"/>
        </w:rPr>
        <w:t xml:space="preserve"> </w:t>
      </w:r>
      <w:r w:rsidRPr="00A103CF">
        <w:rPr>
          <w:sz w:val="28"/>
          <w:szCs w:val="28"/>
        </w:rPr>
        <w:t>організації та встановлення</w:t>
      </w:r>
      <w:r w:rsidR="003F508F">
        <w:rPr>
          <w:sz w:val="28"/>
          <w:szCs w:val="28"/>
          <w:lang w:val="ru-RU"/>
        </w:rPr>
        <w:t xml:space="preserve"> </w:t>
      </w:r>
      <w:r w:rsidRPr="00A103CF">
        <w:rPr>
          <w:sz w:val="28"/>
          <w:szCs w:val="28"/>
        </w:rPr>
        <w:t>меж</w:t>
      </w:r>
      <w:r w:rsidR="003F508F">
        <w:rPr>
          <w:sz w:val="28"/>
          <w:szCs w:val="28"/>
        </w:rPr>
        <w:t xml:space="preserve"> </w:t>
      </w:r>
      <w:r w:rsidRPr="00A103CF">
        <w:rPr>
          <w:sz w:val="28"/>
          <w:szCs w:val="28"/>
        </w:rPr>
        <w:t>території</w:t>
      </w:r>
      <w:r w:rsidR="003F508F">
        <w:rPr>
          <w:sz w:val="28"/>
          <w:szCs w:val="28"/>
        </w:rPr>
        <w:t xml:space="preserve"> </w:t>
      </w:r>
      <w:r w:rsidRPr="00A103CF">
        <w:rPr>
          <w:sz w:val="28"/>
          <w:szCs w:val="28"/>
        </w:rPr>
        <w:t>рекреаційного       призначення,</w:t>
      </w:r>
      <w:r w:rsidRPr="00A103CF">
        <w:rPr>
          <w:sz w:val="28"/>
          <w:szCs w:val="28"/>
          <w:lang w:val="ru-RU"/>
        </w:rPr>
        <w:t xml:space="preserve"> </w:t>
      </w:r>
      <w:r w:rsidRPr="00A103CF">
        <w:rPr>
          <w:sz w:val="28"/>
          <w:szCs w:val="28"/>
        </w:rPr>
        <w:t>обмеженої вул. Гетьмана Сагайдачного та</w:t>
      </w:r>
      <w:r w:rsidRPr="00A103CF">
        <w:rPr>
          <w:sz w:val="28"/>
          <w:szCs w:val="28"/>
          <w:lang w:val="ru-RU"/>
        </w:rPr>
        <w:t xml:space="preserve"> </w:t>
      </w:r>
      <w:r w:rsidRPr="00A103CF">
        <w:rPr>
          <w:sz w:val="28"/>
          <w:szCs w:val="28"/>
        </w:rPr>
        <w:t xml:space="preserve">вул. </w:t>
      </w:r>
      <w:proofErr w:type="spellStart"/>
      <w:r w:rsidRPr="00A103CF">
        <w:rPr>
          <w:sz w:val="28"/>
          <w:szCs w:val="28"/>
        </w:rPr>
        <w:t>Новобудівною</w:t>
      </w:r>
      <w:proofErr w:type="spellEnd"/>
      <w:r w:rsidRPr="00A103CF">
        <w:rPr>
          <w:sz w:val="28"/>
          <w:szCs w:val="28"/>
        </w:rPr>
        <w:t>, з урахуванням пляжу «Чайка»,</w:t>
      </w:r>
      <w:r w:rsidRPr="00A103CF">
        <w:rPr>
          <w:sz w:val="28"/>
          <w:szCs w:val="28"/>
          <w:lang w:val="ru-RU"/>
        </w:rPr>
        <w:t xml:space="preserve"> </w:t>
      </w:r>
      <w:r w:rsidRPr="00A103CF">
        <w:rPr>
          <w:sz w:val="28"/>
          <w:szCs w:val="28"/>
        </w:rPr>
        <w:t>в Корабельному районі</w:t>
      </w:r>
      <w:r w:rsidRPr="00A103CF">
        <w:rPr>
          <w:sz w:val="28"/>
          <w:szCs w:val="28"/>
          <w:lang w:val="ru-RU"/>
        </w:rPr>
        <w:t xml:space="preserve"> </w:t>
      </w:r>
      <w:r w:rsidRPr="00A103CF">
        <w:rPr>
          <w:sz w:val="28"/>
          <w:szCs w:val="28"/>
        </w:rPr>
        <w:t>м. Миколаєва (незабудована</w:t>
      </w:r>
      <w:r w:rsidRPr="00A103CF">
        <w:rPr>
          <w:sz w:val="28"/>
          <w:szCs w:val="28"/>
          <w:lang w:val="ru-RU"/>
        </w:rPr>
        <w:t xml:space="preserve"> </w:t>
      </w:r>
      <w:r w:rsidRPr="00A103CF">
        <w:rPr>
          <w:sz w:val="28"/>
          <w:szCs w:val="28"/>
        </w:rPr>
        <w:t>земельна ділянка)</w:t>
      </w:r>
      <w:r w:rsidR="00977FE0" w:rsidRPr="00A103CF">
        <w:rPr>
          <w:sz w:val="28"/>
          <w:szCs w:val="28"/>
        </w:rPr>
        <w:t>»</w:t>
      </w:r>
      <w:r w:rsidR="00C31984" w:rsidRPr="00A103CF">
        <w:rPr>
          <w:sz w:val="28"/>
          <w:szCs w:val="28"/>
        </w:rPr>
        <w:t xml:space="preserve"> для в</w:t>
      </w:r>
      <w:r w:rsidR="00C31984" w:rsidRPr="00A103CF">
        <w:rPr>
          <w:w w:val="99"/>
          <w:sz w:val="28"/>
          <w:szCs w:val="28"/>
        </w:rPr>
        <w:t>ин</w:t>
      </w:r>
      <w:r w:rsidR="00C31984" w:rsidRPr="00A103CF">
        <w:rPr>
          <w:sz w:val="28"/>
          <w:szCs w:val="28"/>
        </w:rPr>
        <w:t>есе</w:t>
      </w:r>
      <w:r w:rsidR="00C31984" w:rsidRPr="00A103CF">
        <w:rPr>
          <w:w w:val="99"/>
          <w:sz w:val="28"/>
          <w:szCs w:val="28"/>
        </w:rPr>
        <w:t>н</w:t>
      </w:r>
      <w:r w:rsidR="00C31984" w:rsidRPr="00A103CF">
        <w:rPr>
          <w:sz w:val="28"/>
          <w:szCs w:val="28"/>
        </w:rPr>
        <w:t>ня на сесію міської рад</w:t>
      </w:r>
      <w:r w:rsidR="00C31984" w:rsidRPr="00A103CF">
        <w:rPr>
          <w:w w:val="99"/>
          <w:sz w:val="28"/>
          <w:szCs w:val="28"/>
        </w:rPr>
        <w:t>и</w:t>
      </w:r>
      <w:r w:rsidR="00DB4A8B" w:rsidRPr="00A103CF">
        <w:rPr>
          <w:sz w:val="28"/>
          <w:szCs w:val="28"/>
        </w:rPr>
        <w:t>.</w:t>
      </w:r>
    </w:p>
    <w:p w14:paraId="0A3FA442" w14:textId="7AEA805C" w:rsidR="00A103CF" w:rsidRPr="00A103CF" w:rsidRDefault="00C31984" w:rsidP="003F50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03CF">
        <w:rPr>
          <w:sz w:val="28"/>
          <w:szCs w:val="28"/>
        </w:rPr>
        <w:lastRenderedPageBreak/>
        <w:t xml:space="preserve">Відповідно до </w:t>
      </w:r>
      <w:proofErr w:type="spellStart"/>
      <w:r w:rsidRPr="00A103CF">
        <w:rPr>
          <w:sz w:val="28"/>
          <w:szCs w:val="28"/>
        </w:rPr>
        <w:t>про</w:t>
      </w:r>
      <w:r w:rsidRPr="00A103CF">
        <w:rPr>
          <w:w w:val="99"/>
          <w:sz w:val="28"/>
          <w:szCs w:val="28"/>
        </w:rPr>
        <w:t>є</w:t>
      </w:r>
      <w:r w:rsidRPr="00A103CF">
        <w:rPr>
          <w:sz w:val="28"/>
          <w:szCs w:val="28"/>
        </w:rPr>
        <w:t>к</w:t>
      </w:r>
      <w:r w:rsidRPr="00A103CF">
        <w:rPr>
          <w:w w:val="99"/>
          <w:sz w:val="28"/>
          <w:szCs w:val="28"/>
        </w:rPr>
        <w:t>т</w:t>
      </w:r>
      <w:r w:rsidRPr="00A103CF">
        <w:rPr>
          <w:sz w:val="28"/>
          <w:szCs w:val="28"/>
        </w:rPr>
        <w:t>у</w:t>
      </w:r>
      <w:proofErr w:type="spellEnd"/>
      <w:r w:rsidRPr="00A103CF">
        <w:rPr>
          <w:sz w:val="28"/>
          <w:szCs w:val="28"/>
        </w:rPr>
        <w:t xml:space="preserve"> рі</w:t>
      </w:r>
      <w:r w:rsidRPr="00A103CF">
        <w:rPr>
          <w:w w:val="99"/>
          <w:sz w:val="28"/>
          <w:szCs w:val="28"/>
        </w:rPr>
        <w:t>ш</w:t>
      </w:r>
      <w:r w:rsidRPr="00A103CF">
        <w:rPr>
          <w:sz w:val="28"/>
          <w:szCs w:val="28"/>
        </w:rPr>
        <w:t>е</w:t>
      </w:r>
      <w:r w:rsidRPr="00A103CF">
        <w:rPr>
          <w:w w:val="99"/>
          <w:sz w:val="28"/>
          <w:szCs w:val="28"/>
        </w:rPr>
        <w:t>нн</w:t>
      </w:r>
      <w:r w:rsidRPr="00A103CF">
        <w:rPr>
          <w:sz w:val="28"/>
          <w:szCs w:val="28"/>
        </w:rPr>
        <w:t xml:space="preserve">я </w:t>
      </w:r>
      <w:r w:rsidRPr="00A103CF">
        <w:rPr>
          <w:w w:val="99"/>
          <w:sz w:val="28"/>
          <w:szCs w:val="28"/>
        </w:rPr>
        <w:t>п</w:t>
      </w:r>
      <w:r w:rsidRPr="00A103CF">
        <w:rPr>
          <w:sz w:val="28"/>
          <w:szCs w:val="28"/>
        </w:rPr>
        <w:t>ередбаче</w:t>
      </w:r>
      <w:r w:rsidRPr="00A103CF">
        <w:rPr>
          <w:w w:val="99"/>
          <w:sz w:val="28"/>
          <w:szCs w:val="28"/>
        </w:rPr>
        <w:t>н</w:t>
      </w:r>
      <w:r w:rsidRPr="00A103CF">
        <w:rPr>
          <w:sz w:val="28"/>
          <w:szCs w:val="28"/>
        </w:rPr>
        <w:t xml:space="preserve">о: </w:t>
      </w:r>
      <w:r w:rsidR="00CD4DFD" w:rsidRPr="00A103CF">
        <w:rPr>
          <w:sz w:val="28"/>
          <w:szCs w:val="28"/>
        </w:rPr>
        <w:t>«</w:t>
      </w:r>
      <w:r w:rsidR="00A103CF" w:rsidRPr="00A103CF">
        <w:rPr>
          <w:sz w:val="28"/>
          <w:szCs w:val="28"/>
        </w:rPr>
        <w:t xml:space="preserve">1. Надати дозвіл департаменту архітектури та містобудування Миколаївської міської ради на складання    </w:t>
      </w:r>
      <w:proofErr w:type="spellStart"/>
      <w:r w:rsidR="00A103CF" w:rsidRPr="00A103CF">
        <w:rPr>
          <w:sz w:val="28"/>
          <w:szCs w:val="28"/>
        </w:rPr>
        <w:t>проєкту</w:t>
      </w:r>
      <w:proofErr w:type="spellEnd"/>
      <w:r w:rsidR="00A103CF" w:rsidRPr="00A103CF">
        <w:rPr>
          <w:sz w:val="28"/>
          <w:szCs w:val="28"/>
        </w:rPr>
        <w:t xml:space="preserve">    землеустрою  щодо   організації та встановлення меж території    рекреаційного призначення орієнтовною площею 27 506 </w:t>
      </w:r>
      <w:proofErr w:type="spellStart"/>
      <w:r w:rsidR="00A103CF" w:rsidRPr="00A103CF">
        <w:rPr>
          <w:sz w:val="28"/>
          <w:szCs w:val="28"/>
        </w:rPr>
        <w:t>кв.м</w:t>
      </w:r>
      <w:proofErr w:type="spellEnd"/>
      <w:r w:rsidR="00A103CF" w:rsidRPr="00A103CF">
        <w:rPr>
          <w:sz w:val="28"/>
          <w:szCs w:val="28"/>
        </w:rPr>
        <w:t>, обмеженої вул. Гетьмана Сагайдачного та</w:t>
      </w:r>
      <w:r w:rsidR="00A103CF">
        <w:rPr>
          <w:sz w:val="28"/>
          <w:szCs w:val="28"/>
        </w:rPr>
        <w:t xml:space="preserve"> </w:t>
      </w:r>
      <w:r w:rsidR="00A103CF" w:rsidRPr="00A103CF">
        <w:rPr>
          <w:sz w:val="28"/>
          <w:szCs w:val="28"/>
        </w:rPr>
        <w:t xml:space="preserve">вул. </w:t>
      </w:r>
      <w:proofErr w:type="spellStart"/>
      <w:r w:rsidR="00A103CF" w:rsidRPr="00A103CF">
        <w:rPr>
          <w:sz w:val="28"/>
          <w:szCs w:val="28"/>
        </w:rPr>
        <w:t>Новобудівною</w:t>
      </w:r>
      <w:proofErr w:type="spellEnd"/>
      <w:r w:rsidR="00A103CF" w:rsidRPr="00A103CF">
        <w:rPr>
          <w:sz w:val="28"/>
          <w:szCs w:val="28"/>
        </w:rPr>
        <w:t xml:space="preserve">, з урахуванням пляжу     «Чайка», в Корабельному районі м. Миколаєва без урахування території, яка частково відноситься до території </w:t>
      </w:r>
      <w:proofErr w:type="spellStart"/>
      <w:r w:rsidR="00A103CF" w:rsidRPr="00A103CF">
        <w:rPr>
          <w:sz w:val="28"/>
          <w:szCs w:val="28"/>
        </w:rPr>
        <w:t>дорожньо</w:t>
      </w:r>
      <w:proofErr w:type="spellEnd"/>
      <w:r w:rsidR="00A103CF" w:rsidRPr="00A103CF">
        <w:rPr>
          <w:sz w:val="28"/>
          <w:szCs w:val="28"/>
        </w:rPr>
        <w:t xml:space="preserve">-вуличних мереж відповідно до висновку департаменту архітектури та містобудування Миколаївської міської ради від 04.07.2025 № 37203/12.01-17/25-2. </w:t>
      </w:r>
    </w:p>
    <w:p w14:paraId="468D1F3D" w14:textId="77777777" w:rsidR="00A103CF" w:rsidRPr="00A103CF" w:rsidRDefault="00A103CF" w:rsidP="00A103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03CF">
        <w:rPr>
          <w:sz w:val="28"/>
          <w:szCs w:val="28"/>
        </w:rPr>
        <w:t xml:space="preserve">      Площу земельної ділянки уточнити </w:t>
      </w:r>
      <w:proofErr w:type="spellStart"/>
      <w:r w:rsidRPr="00A103CF">
        <w:rPr>
          <w:sz w:val="28"/>
          <w:szCs w:val="28"/>
        </w:rPr>
        <w:t>проєктом</w:t>
      </w:r>
      <w:proofErr w:type="spellEnd"/>
      <w:r w:rsidRPr="00A103CF">
        <w:rPr>
          <w:sz w:val="28"/>
          <w:szCs w:val="28"/>
        </w:rPr>
        <w:t xml:space="preserve"> землеустрою.</w:t>
      </w:r>
    </w:p>
    <w:p w14:paraId="6C76E2C5" w14:textId="7CB75388" w:rsidR="00A103CF" w:rsidRPr="00A103CF" w:rsidRDefault="00A103CF" w:rsidP="003F508F">
      <w:pPr>
        <w:widowControl w:val="0"/>
        <w:tabs>
          <w:tab w:val="left" w:pos="27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CF">
        <w:rPr>
          <w:sz w:val="28"/>
          <w:szCs w:val="28"/>
        </w:rPr>
        <w:t xml:space="preserve">       </w:t>
      </w:r>
      <w:r w:rsidRPr="00A103CF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діючою містобудівною документацію - Генеральним планом м. Миколаєва, на зазначену земельну ділянку діють планувальні обмеження:  санітарно-гігієнічного характеру – санітарно-захисні зони (*з урахуванням рози вітрів) рекреаційних установ;  природоохоронного характеру – межі прибережної</w:t>
      </w:r>
      <w:r w:rsidRPr="003505B1">
        <w:rPr>
          <w:rFonts w:ascii="Times New Roman" w:hAnsi="Times New Roman" w:cs="Times New Roman"/>
          <w:sz w:val="28"/>
          <w:szCs w:val="28"/>
        </w:rPr>
        <w:t xml:space="preserve"> захисної смуги рік та лиманів, межі водоохоронної зони рік та лиманів;  інженерно-геологічного характеру – крутосхилові ділянки (з ухилами поверхні 15% і більше).</w:t>
      </w:r>
    </w:p>
    <w:p w14:paraId="56275354" w14:textId="0B0C4D92" w:rsidR="00A103CF" w:rsidRPr="003505B1" w:rsidRDefault="00A103CF" w:rsidP="00A103CF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Доручити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иконавчому комітету Миколаївської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забезпечити 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дення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закупівл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 </w:t>
      </w:r>
      <w:r>
        <w:rPr>
          <w:rFonts w:ascii="Times New Roman" w:hAnsi="Times New Roman" w:cs="Times New Roman"/>
          <w:sz w:val="28"/>
          <w:szCs w:val="28"/>
        </w:rPr>
        <w:t xml:space="preserve">із складання </w:t>
      </w:r>
      <w:proofErr w:type="spellStart"/>
      <w:r w:rsidRPr="003505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505B1">
        <w:rPr>
          <w:rFonts w:ascii="Times New Roman" w:hAnsi="Times New Roman" w:cs="Times New Roman"/>
          <w:sz w:val="28"/>
          <w:szCs w:val="28"/>
        </w:rPr>
        <w:t xml:space="preserve"> землеустрою 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3505B1">
        <w:rPr>
          <w:rFonts w:ascii="Times New Roman" w:hAnsi="Times New Roman" w:cs="Times New Roman"/>
          <w:sz w:val="28"/>
          <w:szCs w:val="28"/>
        </w:rPr>
        <w:t xml:space="preserve">     організації та встановлення меж території рекреаційного призначення  орієнтовною площею 27 506 </w:t>
      </w:r>
      <w:proofErr w:type="spellStart"/>
      <w:r w:rsidRPr="003505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505B1">
        <w:rPr>
          <w:rFonts w:ascii="Times New Roman" w:hAnsi="Times New Roman" w:cs="Times New Roman"/>
          <w:sz w:val="28"/>
          <w:szCs w:val="28"/>
        </w:rPr>
        <w:t xml:space="preserve"> біля  пляжу «Чайка» в Корабельному районі м. Миколаєва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вимог законодавства про публічні закупівлі.</w:t>
      </w:r>
    </w:p>
    <w:p w14:paraId="3DB4A584" w14:textId="77777777" w:rsidR="00A103CF" w:rsidRPr="003505B1" w:rsidRDefault="00A103CF" w:rsidP="00A103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05B1">
        <w:rPr>
          <w:sz w:val="28"/>
          <w:szCs w:val="28"/>
        </w:rPr>
        <w:t xml:space="preserve">        3. Контроль за виконанням даного рішення покласти на постійну комісію міської ради з питань екології, природокористування, просторового розвитку</w:t>
      </w:r>
      <w:r>
        <w:rPr>
          <w:sz w:val="28"/>
          <w:szCs w:val="28"/>
        </w:rPr>
        <w:t>,</w:t>
      </w:r>
      <w:r w:rsidRPr="003505B1">
        <w:rPr>
          <w:sz w:val="28"/>
          <w:szCs w:val="28"/>
        </w:rPr>
        <w:t xml:space="preserve">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9EB56FF" w14:textId="563E9749" w:rsidR="003B3830" w:rsidRPr="00EC1BDD" w:rsidRDefault="00064588" w:rsidP="00A103CF">
      <w:pPr>
        <w:pStyle w:val="a3"/>
        <w:ind w:firstLine="567"/>
      </w:pPr>
      <w:proofErr w:type="spellStart"/>
      <w:r w:rsidRPr="00EC1BDD">
        <w:t>Про</w:t>
      </w:r>
      <w:r w:rsidRPr="00EC1BDD">
        <w:rPr>
          <w:w w:val="99"/>
        </w:rPr>
        <w:t>є</w:t>
      </w:r>
      <w:r w:rsidRPr="00EC1BDD">
        <w:t>к</w:t>
      </w:r>
      <w:r w:rsidRPr="00EC1BDD">
        <w:rPr>
          <w:w w:val="99"/>
        </w:rPr>
        <w:t>т</w:t>
      </w:r>
      <w:proofErr w:type="spellEnd"/>
      <w:r w:rsidRPr="00EC1BDD">
        <w:t xml:space="preserve"> рі</w:t>
      </w:r>
      <w:r w:rsidRPr="00EC1BDD">
        <w:rPr>
          <w:w w:val="99"/>
        </w:rPr>
        <w:t>ш</w:t>
      </w:r>
      <w:r w:rsidRPr="00EC1BDD">
        <w:t xml:space="preserve">ення надсилається </w:t>
      </w:r>
      <w:r w:rsidRPr="00EC1BDD">
        <w:rPr>
          <w:w w:val="99"/>
        </w:rPr>
        <w:t>н</w:t>
      </w:r>
      <w:r w:rsidRPr="00EC1BDD">
        <w:t>а е</w:t>
      </w:r>
      <w:r w:rsidRPr="00EC1BDD">
        <w:rPr>
          <w:w w:val="99"/>
        </w:rPr>
        <w:t>л</w:t>
      </w:r>
      <w:r w:rsidRPr="00EC1BDD">
        <w:t>ектро</w:t>
      </w:r>
      <w:r w:rsidRPr="00EC1BDD">
        <w:rPr>
          <w:w w:val="99"/>
        </w:rPr>
        <w:t>нн</w:t>
      </w:r>
      <w:r w:rsidRPr="00EC1BDD">
        <w:t>у адресу від</w:t>
      </w:r>
      <w:r w:rsidRPr="00EC1BDD">
        <w:rPr>
          <w:w w:val="99"/>
        </w:rPr>
        <w:t>п</w:t>
      </w:r>
      <w:r w:rsidRPr="00EC1BDD">
        <w:t>овіда</w:t>
      </w:r>
      <w:r w:rsidRPr="00EC1BDD">
        <w:rPr>
          <w:w w:val="99"/>
        </w:rPr>
        <w:t>л</w:t>
      </w:r>
      <w:r w:rsidRPr="00EC1BDD">
        <w:t>ь</w:t>
      </w:r>
      <w:r w:rsidRPr="00EC1BDD">
        <w:rPr>
          <w:w w:val="99"/>
        </w:rPr>
        <w:t>н</w:t>
      </w:r>
      <w:r w:rsidRPr="00EC1BDD">
        <w:t>ої особ</w:t>
      </w:r>
      <w:r w:rsidRPr="00EC1BDD">
        <w:rPr>
          <w:w w:val="99"/>
        </w:rPr>
        <w:t>и</w:t>
      </w:r>
      <w:r w:rsidRPr="00EC1BDD">
        <w:t xml:space="preserve"> у</w:t>
      </w:r>
      <w:r w:rsidRPr="00EC1BDD">
        <w:rPr>
          <w:w w:val="99"/>
        </w:rPr>
        <w:t>п</w:t>
      </w:r>
      <w:r w:rsidRPr="00EC1BDD">
        <w:t>равління апара</w:t>
      </w:r>
      <w:r w:rsidRPr="00EC1BDD">
        <w:rPr>
          <w:w w:val="99"/>
        </w:rPr>
        <w:t>т</w:t>
      </w:r>
      <w:r w:rsidRPr="00EC1BDD">
        <w:t xml:space="preserve">у </w:t>
      </w:r>
      <w:r w:rsidRPr="00EC1BDD">
        <w:rPr>
          <w:w w:val="99"/>
        </w:rPr>
        <w:t>М</w:t>
      </w:r>
      <w:r w:rsidRPr="00EC1BDD">
        <w:t>иколаївської міської рад</w:t>
      </w:r>
      <w:r w:rsidRPr="00EC1BDD">
        <w:rPr>
          <w:w w:val="99"/>
        </w:rPr>
        <w:t>и</w:t>
      </w:r>
      <w:r w:rsidRPr="00EC1BDD">
        <w:t xml:space="preserve"> </w:t>
      </w:r>
      <w:r w:rsidRPr="00EC1BDD">
        <w:rPr>
          <w:w w:val="99"/>
        </w:rPr>
        <w:t>з</w:t>
      </w:r>
      <w:r w:rsidRPr="00EC1BDD">
        <w:t xml:space="preserve"> метою </w:t>
      </w:r>
      <w:r w:rsidRPr="00EC1BDD">
        <w:rPr>
          <w:w w:val="99"/>
        </w:rPr>
        <w:t>й</w:t>
      </w:r>
      <w:r w:rsidRPr="00EC1BDD">
        <w:t>о</w:t>
      </w:r>
      <w:r w:rsidRPr="00EC1BDD">
        <w:rPr>
          <w:w w:val="99"/>
        </w:rPr>
        <w:t>г</w:t>
      </w:r>
      <w:r w:rsidRPr="00EC1BDD">
        <w:t>о о</w:t>
      </w:r>
      <w:r w:rsidRPr="00EC1BDD">
        <w:rPr>
          <w:w w:val="99"/>
        </w:rPr>
        <w:t>п</w:t>
      </w:r>
      <w:r w:rsidRPr="00EC1BDD">
        <w:t>р</w:t>
      </w:r>
      <w:r w:rsidRPr="00EC1BDD">
        <w:rPr>
          <w:w w:val="99"/>
        </w:rPr>
        <w:t>ил</w:t>
      </w:r>
      <w:r w:rsidRPr="00EC1BDD">
        <w:t>юд</w:t>
      </w:r>
      <w:r w:rsidRPr="00EC1BDD">
        <w:rPr>
          <w:w w:val="99"/>
        </w:rPr>
        <w:t>н</w:t>
      </w:r>
      <w:r w:rsidRPr="00EC1BDD">
        <w:t>е</w:t>
      </w:r>
      <w:r w:rsidRPr="00EC1BDD">
        <w:rPr>
          <w:w w:val="99"/>
        </w:rPr>
        <w:t>нн</w:t>
      </w:r>
      <w:r w:rsidRPr="00EC1BDD">
        <w:t xml:space="preserve">я </w:t>
      </w:r>
      <w:r w:rsidRPr="00EC1BDD">
        <w:rPr>
          <w:w w:val="99"/>
        </w:rPr>
        <w:t>н</w:t>
      </w:r>
      <w:r w:rsidRPr="00EC1BDD">
        <w:t>а офіційному сай</w:t>
      </w:r>
      <w:r w:rsidRPr="00EC1BDD">
        <w:rPr>
          <w:w w:val="99"/>
        </w:rPr>
        <w:t>т</w:t>
      </w:r>
      <w:r w:rsidRPr="00EC1BDD">
        <w:t xml:space="preserve">і </w:t>
      </w:r>
      <w:r w:rsidRPr="00EC1BDD">
        <w:rPr>
          <w:w w:val="99"/>
        </w:rPr>
        <w:t>М</w:t>
      </w:r>
      <w:r w:rsidRPr="00EC1BDD">
        <w:t>иколаївської міської рад</w:t>
      </w:r>
      <w:r w:rsidRPr="00EC1BDD">
        <w:rPr>
          <w:w w:val="99"/>
        </w:rPr>
        <w:t>и</w:t>
      </w:r>
      <w:r w:rsidRPr="00EC1BDD">
        <w:t>.</w:t>
      </w:r>
    </w:p>
    <w:p w14:paraId="57B593F6" w14:textId="71E9B717" w:rsidR="000923C4" w:rsidRPr="00EC1BDD" w:rsidRDefault="00064588" w:rsidP="00A103C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3D460" w14:textId="77777777" w:rsidR="00C238DF" w:rsidRPr="005839AF" w:rsidRDefault="00C238DF" w:rsidP="00A103CF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F508F">
      <w:pgSz w:w="11905" w:h="16838"/>
      <w:pgMar w:top="568" w:right="84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3F508F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03CF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3281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2025-06-30T06:39:00Z</cp:lastPrinted>
  <dcterms:created xsi:type="dcterms:W3CDTF">2025-07-15T12:15:00Z</dcterms:created>
  <dcterms:modified xsi:type="dcterms:W3CDTF">2025-07-17T11:54:00Z</dcterms:modified>
</cp:coreProperties>
</file>