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F5" w:rsidRPr="00164751" w:rsidRDefault="006A0CF5" w:rsidP="006A0CF5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Ч</w:t>
      </w:r>
      <w:r w:rsidRPr="00164751">
        <w:rPr>
          <w:b/>
          <w:sz w:val="36"/>
          <w:szCs w:val="36"/>
          <w:lang w:val="uk-UA"/>
        </w:rPr>
        <w:t>ергові  вибори депутатів  місцевих рад та сільських,</w:t>
      </w:r>
    </w:p>
    <w:p w:rsidR="006A0CF5" w:rsidRPr="00164751" w:rsidRDefault="006A0CF5" w:rsidP="006A0CF5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164751">
        <w:rPr>
          <w:b/>
          <w:sz w:val="36"/>
          <w:szCs w:val="36"/>
          <w:lang w:val="uk-UA"/>
        </w:rPr>
        <w:t>селищних , міських голів</w:t>
      </w:r>
    </w:p>
    <w:p w:rsidR="006A0CF5" w:rsidRPr="00164751" w:rsidRDefault="006A0CF5" w:rsidP="006A0CF5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164751">
        <w:rPr>
          <w:b/>
          <w:sz w:val="36"/>
          <w:szCs w:val="36"/>
          <w:lang w:val="uk-UA"/>
        </w:rPr>
        <w:t>25 жовтня 2015 року</w:t>
      </w:r>
    </w:p>
    <w:p w:rsidR="006A0CF5" w:rsidRPr="006837BE" w:rsidRDefault="006A0CF5" w:rsidP="006A0CF5">
      <w:pPr>
        <w:spacing w:line="360" w:lineRule="auto"/>
        <w:rPr>
          <w:b/>
          <w:sz w:val="32"/>
          <w:szCs w:val="32"/>
          <w:lang w:val="uk-UA"/>
        </w:rPr>
      </w:pPr>
      <w:r>
        <w:rPr>
          <w:sz w:val="36"/>
          <w:szCs w:val="36"/>
          <w:lang w:val="uk-UA"/>
        </w:rPr>
        <w:t xml:space="preserve">              </w:t>
      </w:r>
    </w:p>
    <w:p w:rsidR="006A0CF5" w:rsidRDefault="006A0CF5" w:rsidP="006A0CF5">
      <w:pPr>
        <w:spacing w:line="360" w:lineRule="auto"/>
        <w:rPr>
          <w:b/>
          <w:sz w:val="32"/>
          <w:szCs w:val="32"/>
          <w:lang w:val="uk-UA"/>
        </w:rPr>
      </w:pPr>
      <w:r w:rsidRPr="006837BE">
        <w:rPr>
          <w:b/>
          <w:sz w:val="32"/>
          <w:szCs w:val="32"/>
          <w:lang w:val="uk-UA"/>
        </w:rPr>
        <w:t xml:space="preserve">                           </w:t>
      </w:r>
      <w:r>
        <w:rPr>
          <w:b/>
          <w:sz w:val="32"/>
          <w:szCs w:val="32"/>
          <w:lang w:val="uk-UA"/>
        </w:rPr>
        <w:t xml:space="preserve">                     </w:t>
      </w:r>
      <w:r w:rsidRPr="006837BE">
        <w:rPr>
          <w:b/>
          <w:sz w:val="32"/>
          <w:szCs w:val="32"/>
          <w:lang w:val="uk-UA"/>
        </w:rPr>
        <w:t xml:space="preserve"> ПОСТАНОВА</w:t>
      </w:r>
    </w:p>
    <w:p w:rsidR="006A0CF5" w:rsidRDefault="006A0CF5" w:rsidP="006A0CF5">
      <w:pPr>
        <w:spacing w:line="360" w:lineRule="auto"/>
        <w:jc w:val="center"/>
        <w:rPr>
          <w:lang w:val="uk-UA"/>
        </w:rPr>
      </w:pPr>
      <w:r w:rsidRPr="006833BE">
        <w:rPr>
          <w:lang w:val="uk-UA"/>
        </w:rPr>
        <w:t xml:space="preserve">Миколаївська </w:t>
      </w:r>
      <w:r>
        <w:rPr>
          <w:lang w:val="uk-UA"/>
        </w:rPr>
        <w:t>міська виборча комісія</w:t>
      </w:r>
    </w:p>
    <w:p w:rsidR="006A0CF5" w:rsidRDefault="006A0CF5" w:rsidP="006A0CF5">
      <w:pPr>
        <w:spacing w:line="360" w:lineRule="auto"/>
        <w:jc w:val="center"/>
        <w:rPr>
          <w:lang w:val="uk-UA"/>
        </w:rPr>
      </w:pPr>
      <w:r>
        <w:rPr>
          <w:lang w:val="uk-UA"/>
        </w:rPr>
        <w:t>м</w:t>
      </w:r>
      <w:r w:rsidRPr="006837BE">
        <w:rPr>
          <w:lang w:val="uk-UA"/>
        </w:rPr>
        <w:t xml:space="preserve">. </w:t>
      </w:r>
      <w:r>
        <w:rPr>
          <w:lang w:val="uk-UA"/>
        </w:rPr>
        <w:t>Миколаїв, Миколаївської області</w:t>
      </w:r>
    </w:p>
    <w:p w:rsidR="006A0CF5" w:rsidRDefault="006A0CF5" w:rsidP="006A0CF5">
      <w:pPr>
        <w:spacing w:line="360" w:lineRule="auto"/>
        <w:rPr>
          <w:lang w:val="uk-UA"/>
        </w:rPr>
      </w:pPr>
      <w:r>
        <w:rPr>
          <w:lang w:val="uk-UA"/>
        </w:rPr>
        <w:t xml:space="preserve">15 </w:t>
      </w:r>
      <w:r>
        <w:rPr>
          <w:lang w:val="uk-UA"/>
        </w:rPr>
        <w:t>год.</w:t>
      </w:r>
      <w:r>
        <w:rPr>
          <w:lang w:val="uk-UA"/>
        </w:rPr>
        <w:t>50</w:t>
      </w:r>
      <w:r>
        <w:rPr>
          <w:lang w:val="uk-UA"/>
        </w:rPr>
        <w:t xml:space="preserve"> хв.</w:t>
      </w:r>
    </w:p>
    <w:p w:rsidR="006A0CF5" w:rsidRDefault="006A0CF5" w:rsidP="006A0CF5">
      <w:pPr>
        <w:spacing w:line="360" w:lineRule="auto"/>
        <w:rPr>
          <w:lang w:val="uk-UA"/>
        </w:rPr>
      </w:pPr>
      <w:bookmarkStart w:id="0" w:name="_GoBack"/>
      <w:bookmarkEnd w:id="0"/>
    </w:p>
    <w:p w:rsidR="006A0CF5" w:rsidRPr="009444C3" w:rsidRDefault="006A0CF5" w:rsidP="006A0CF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«24» жовтня </w:t>
      </w:r>
      <w:r w:rsidRPr="009444C3">
        <w:rPr>
          <w:sz w:val="28"/>
          <w:szCs w:val="28"/>
          <w:lang w:val="uk-UA"/>
        </w:rPr>
        <w:t xml:space="preserve"> 2015 року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№ 189</w:t>
      </w:r>
    </w:p>
    <w:p w:rsidR="006A0CF5" w:rsidRDefault="006A0CF5" w:rsidP="006A0CF5">
      <w:pPr>
        <w:spacing w:line="360" w:lineRule="auto"/>
        <w:rPr>
          <w:sz w:val="28"/>
          <w:szCs w:val="28"/>
          <w:lang w:val="uk-UA"/>
        </w:rPr>
      </w:pPr>
    </w:p>
    <w:p w:rsidR="006A0CF5" w:rsidRPr="009444C3" w:rsidRDefault="006A0CF5" w:rsidP="006A0CF5">
      <w:pPr>
        <w:spacing w:line="360" w:lineRule="auto"/>
        <w:rPr>
          <w:sz w:val="28"/>
          <w:szCs w:val="28"/>
          <w:lang w:val="uk-UA"/>
        </w:rPr>
      </w:pPr>
    </w:p>
    <w:p w:rsidR="006A0CF5" w:rsidRPr="009444C3" w:rsidRDefault="006A0CF5" w:rsidP="006A0CF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44C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визначення секретаря безперервного засідання під час підрахунку голосів встан</w:t>
      </w:r>
      <w:r>
        <w:rPr>
          <w:b/>
          <w:sz w:val="28"/>
          <w:szCs w:val="28"/>
          <w:lang w:val="uk-UA"/>
        </w:rPr>
        <w:t>овлення підсумків голосування та результатів чергових виборів депутатів місцевих рад та сільських, селищних, міських голів 25 жовтня 2015 року</w:t>
      </w:r>
    </w:p>
    <w:p w:rsidR="006A0CF5" w:rsidRPr="009444C3" w:rsidRDefault="006A0CF5" w:rsidP="006A0CF5">
      <w:pPr>
        <w:spacing w:line="360" w:lineRule="auto"/>
        <w:jc w:val="both"/>
        <w:rPr>
          <w:sz w:val="28"/>
          <w:szCs w:val="28"/>
          <w:lang w:val="uk-UA"/>
        </w:rPr>
      </w:pPr>
      <w:r w:rsidRPr="009444C3">
        <w:rPr>
          <w:sz w:val="28"/>
          <w:szCs w:val="28"/>
          <w:lang w:val="uk-UA"/>
        </w:rPr>
        <w:t xml:space="preserve">                  (Миколаївська міська виборча комісія Миколаївської області)</w:t>
      </w:r>
    </w:p>
    <w:p w:rsidR="006A0CF5" w:rsidRDefault="006A0CF5" w:rsidP="006A0CF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</w:p>
    <w:p w:rsidR="006A0CF5" w:rsidRDefault="006A0CF5" w:rsidP="006A0CF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</w:p>
    <w:p w:rsidR="006A0CF5" w:rsidRDefault="006A0CF5" w:rsidP="006A0CF5">
      <w:pPr>
        <w:spacing w:line="360" w:lineRule="auto"/>
        <w:ind w:firstLine="561"/>
        <w:jc w:val="both"/>
        <w:rPr>
          <w:color w:val="000000"/>
          <w:sz w:val="27"/>
          <w:szCs w:val="27"/>
          <w:lang w:val="uk-UA"/>
        </w:rPr>
      </w:pPr>
      <w:r w:rsidRPr="00C01CDA">
        <w:rPr>
          <w:color w:val="000000"/>
          <w:sz w:val="27"/>
          <w:szCs w:val="27"/>
          <w:lang w:val="uk-UA"/>
        </w:rPr>
        <w:t xml:space="preserve">З метою забезпечення ефективної реалізації повноважень </w:t>
      </w:r>
      <w:r>
        <w:rPr>
          <w:color w:val="000000"/>
          <w:sz w:val="27"/>
          <w:szCs w:val="27"/>
          <w:lang w:val="uk-UA"/>
        </w:rPr>
        <w:t>Миколаївської міської в</w:t>
      </w:r>
      <w:r w:rsidRPr="00C01CDA">
        <w:rPr>
          <w:color w:val="000000"/>
          <w:sz w:val="27"/>
          <w:szCs w:val="27"/>
          <w:lang w:val="uk-UA"/>
        </w:rPr>
        <w:t>иборчої комісії</w:t>
      </w:r>
      <w:r>
        <w:rPr>
          <w:color w:val="000000"/>
          <w:sz w:val="27"/>
          <w:szCs w:val="27"/>
          <w:lang w:val="uk-UA"/>
        </w:rPr>
        <w:t xml:space="preserve"> Миколаївської області</w:t>
      </w:r>
      <w:r w:rsidRPr="00C01CDA">
        <w:rPr>
          <w:color w:val="000000"/>
          <w:sz w:val="27"/>
          <w:szCs w:val="27"/>
          <w:lang w:val="uk-UA"/>
        </w:rPr>
        <w:t>, відповідно до статей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25, 27 </w:t>
      </w:r>
      <w:r>
        <w:rPr>
          <w:sz w:val="28"/>
          <w:szCs w:val="28"/>
          <w:lang w:val="uk-UA"/>
        </w:rPr>
        <w:t xml:space="preserve">Закону України « Про місцеві вибори» </w:t>
      </w:r>
    </w:p>
    <w:p w:rsidR="006A0CF5" w:rsidRPr="009444C3" w:rsidRDefault="006A0CF5" w:rsidP="006A0CF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444C3">
        <w:rPr>
          <w:sz w:val="28"/>
          <w:szCs w:val="28"/>
          <w:lang w:val="uk-UA"/>
        </w:rPr>
        <w:t>Миколаївська міська виборча комісія  Миколаївської області</w:t>
      </w:r>
    </w:p>
    <w:p w:rsidR="006A0CF5" w:rsidRDefault="006A0CF5" w:rsidP="006A0CF5">
      <w:pPr>
        <w:spacing w:line="360" w:lineRule="auto"/>
        <w:ind w:firstLine="561"/>
        <w:jc w:val="center"/>
        <w:rPr>
          <w:b/>
          <w:sz w:val="28"/>
          <w:szCs w:val="28"/>
          <w:lang w:val="uk-UA"/>
        </w:rPr>
      </w:pPr>
      <w:r w:rsidRPr="009444C3">
        <w:rPr>
          <w:b/>
          <w:sz w:val="28"/>
          <w:szCs w:val="28"/>
          <w:lang w:val="uk-UA"/>
        </w:rPr>
        <w:t>Постановляє:</w:t>
      </w:r>
    </w:p>
    <w:p w:rsidR="006A0CF5" w:rsidRPr="006A0CF5" w:rsidRDefault="006A0CF5" w:rsidP="006A0CF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A0CF5">
        <w:rPr>
          <w:sz w:val="28"/>
          <w:szCs w:val="28"/>
          <w:lang w:val="uk-UA"/>
        </w:rPr>
        <w:t xml:space="preserve">На час проведення </w:t>
      </w:r>
      <w:r w:rsidRPr="006A0CF5">
        <w:rPr>
          <w:sz w:val="28"/>
          <w:szCs w:val="28"/>
          <w:lang w:val="uk-UA"/>
        </w:rPr>
        <w:t>безперервного засідання під час підрахунку голосів встановлення підсумків голосування та результатів чергових виборів депутатів місцевих рад та сільських, селищних, міських голів 25 жовтня 2015 року</w:t>
      </w:r>
      <w:r>
        <w:rPr>
          <w:sz w:val="28"/>
          <w:szCs w:val="28"/>
          <w:lang w:val="uk-UA"/>
        </w:rPr>
        <w:t xml:space="preserve"> обов’язок щодо ведення протоколу засідання Миколаївської міської виборчої комісії Миколаївської області покласти на членів </w:t>
      </w:r>
      <w:r w:rsidRPr="006A0C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Миколаївської міської </w:t>
      </w:r>
      <w:r>
        <w:rPr>
          <w:sz w:val="28"/>
          <w:szCs w:val="28"/>
          <w:lang w:val="uk-UA"/>
        </w:rPr>
        <w:lastRenderedPageBreak/>
        <w:t>виборчої комісії Миколаївської області</w:t>
      </w:r>
      <w:r w:rsidRPr="006A0CF5">
        <w:rPr>
          <w:sz w:val="28"/>
          <w:szCs w:val="28"/>
          <w:lang w:val="uk-UA"/>
        </w:rPr>
        <w:t xml:space="preserve"> Піднебесну</w:t>
      </w:r>
      <w:r w:rsidRPr="006A0CF5">
        <w:rPr>
          <w:sz w:val="28"/>
          <w:szCs w:val="28"/>
          <w:lang w:val="uk-UA"/>
        </w:rPr>
        <w:t xml:space="preserve"> </w:t>
      </w:r>
      <w:r w:rsidRPr="006A0CF5">
        <w:rPr>
          <w:sz w:val="28"/>
          <w:szCs w:val="28"/>
          <w:lang w:val="uk-UA"/>
        </w:rPr>
        <w:t>Н.О.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Кочанова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6A0CF5" w:rsidRPr="006A0CF5" w:rsidRDefault="006A0CF5" w:rsidP="006A0CF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A0CF5">
        <w:rPr>
          <w:sz w:val="28"/>
          <w:szCs w:val="28"/>
          <w:lang w:val="uk-UA"/>
        </w:rPr>
        <w:t xml:space="preserve">Цю постанову оприлюднити на сайті Миколаївської міської ради  та на стенді офіційних матеріалів. </w:t>
      </w:r>
    </w:p>
    <w:p w:rsidR="006A0CF5" w:rsidRPr="009444C3" w:rsidRDefault="006A0CF5" w:rsidP="006A0CF5">
      <w:pPr>
        <w:spacing w:line="360" w:lineRule="auto"/>
        <w:jc w:val="both"/>
        <w:rPr>
          <w:sz w:val="28"/>
          <w:szCs w:val="28"/>
          <w:lang w:val="uk-UA"/>
        </w:rPr>
      </w:pPr>
    </w:p>
    <w:p w:rsidR="006A0CF5" w:rsidRPr="009444C3" w:rsidRDefault="006A0CF5" w:rsidP="006A0CF5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6A0CF5" w:rsidRPr="009444C3" w:rsidRDefault="006A0CF5" w:rsidP="006A0CF5">
      <w:pPr>
        <w:spacing w:line="360" w:lineRule="auto"/>
        <w:ind w:firstLine="561"/>
        <w:rPr>
          <w:sz w:val="28"/>
          <w:szCs w:val="28"/>
          <w:lang w:val="uk-UA"/>
        </w:rPr>
      </w:pPr>
    </w:p>
    <w:p w:rsidR="006A0CF5" w:rsidRPr="009444C3" w:rsidRDefault="006A0CF5" w:rsidP="006A0CF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9444C3">
        <w:rPr>
          <w:sz w:val="28"/>
          <w:szCs w:val="28"/>
          <w:lang w:val="uk-UA"/>
        </w:rPr>
        <w:t>Голова Миколаївської</w:t>
      </w:r>
    </w:p>
    <w:p w:rsidR="006A0CF5" w:rsidRPr="009444C3" w:rsidRDefault="006A0CF5" w:rsidP="006A0CF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  <w:r w:rsidRPr="009444C3">
        <w:rPr>
          <w:sz w:val="28"/>
          <w:szCs w:val="28"/>
          <w:lang w:val="uk-UA"/>
        </w:rPr>
        <w:t xml:space="preserve">міської  виборчої комісії       ___________          </w:t>
      </w:r>
      <w:proofErr w:type="spellStart"/>
      <w:r w:rsidRPr="009444C3">
        <w:rPr>
          <w:sz w:val="28"/>
          <w:szCs w:val="28"/>
          <w:lang w:val="uk-UA"/>
        </w:rPr>
        <w:t>Жовнерик</w:t>
      </w:r>
      <w:proofErr w:type="spellEnd"/>
      <w:r w:rsidRPr="009444C3">
        <w:rPr>
          <w:sz w:val="28"/>
          <w:szCs w:val="28"/>
          <w:lang w:val="uk-UA"/>
        </w:rPr>
        <w:t xml:space="preserve">  Д.М.</w:t>
      </w:r>
    </w:p>
    <w:p w:rsidR="006A0CF5" w:rsidRPr="009444C3" w:rsidRDefault="006A0CF5" w:rsidP="006A0CF5">
      <w:pPr>
        <w:spacing w:line="360" w:lineRule="auto"/>
        <w:ind w:firstLine="561"/>
        <w:jc w:val="both"/>
        <w:rPr>
          <w:sz w:val="28"/>
          <w:szCs w:val="28"/>
          <w:lang w:val="uk-UA"/>
        </w:rPr>
      </w:pPr>
    </w:p>
    <w:p w:rsidR="006A0CF5" w:rsidRPr="00001124" w:rsidRDefault="006A0CF5" w:rsidP="006A0CF5">
      <w:pPr>
        <w:rPr>
          <w:lang w:val="uk-UA"/>
        </w:rPr>
      </w:pPr>
    </w:p>
    <w:p w:rsidR="006A0CF5" w:rsidRPr="00D657E2" w:rsidRDefault="006A0CF5" w:rsidP="006A0CF5">
      <w:pPr>
        <w:rPr>
          <w:lang w:val="uk-UA"/>
        </w:rPr>
      </w:pPr>
    </w:p>
    <w:p w:rsidR="00305B8B" w:rsidRPr="006A0CF5" w:rsidRDefault="00305B8B">
      <w:pPr>
        <w:rPr>
          <w:lang w:val="uk-UA"/>
        </w:rPr>
      </w:pPr>
    </w:p>
    <w:sectPr w:rsidR="00305B8B" w:rsidRPr="006A0CF5" w:rsidSect="00001124">
      <w:pgSz w:w="11906" w:h="16838" w:code="9"/>
      <w:pgMar w:top="499" w:right="1622" w:bottom="902" w:left="794" w:header="709" w:footer="709" w:gutter="34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4D9"/>
    <w:multiLevelType w:val="hybridMultilevel"/>
    <w:tmpl w:val="977CD5A8"/>
    <w:lvl w:ilvl="0" w:tplc="3CAC1EC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46E758FF"/>
    <w:multiLevelType w:val="hybridMultilevel"/>
    <w:tmpl w:val="4AA0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F5"/>
    <w:rsid w:val="00305B8B"/>
    <w:rsid w:val="006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2015-10-24T14:16:00Z</dcterms:created>
  <dcterms:modified xsi:type="dcterms:W3CDTF">2015-10-24T14:25:00Z</dcterms:modified>
</cp:coreProperties>
</file>