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3D" w:rsidRPr="00A32AF0" w:rsidRDefault="00105F3D" w:rsidP="00105F3D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3 до Наказу департаменту житлово-комунального господарства Миколаївської міської ради від </w:t>
      </w:r>
      <w:r w:rsidR="00A32AF0">
        <w:rPr>
          <w:rFonts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AF0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A32AF0">
        <w:rPr>
          <w:rFonts w:ascii="Times New Roman" w:hAnsi="Times New Roman" w:cs="Times New Roman"/>
          <w:sz w:val="24"/>
          <w:szCs w:val="24"/>
        </w:rPr>
        <w:t>.2018 року №</w:t>
      </w:r>
      <w:bookmarkStart w:id="0" w:name="_GoBack"/>
      <w:bookmarkEnd w:id="0"/>
      <w:r w:rsidR="00A32AF0">
        <w:rPr>
          <w:rFonts w:ascii="Times New Roman" w:hAnsi="Times New Roman" w:cs="Times New Roman"/>
          <w:sz w:val="24"/>
          <w:szCs w:val="24"/>
          <w:lang w:val="ru-RU"/>
        </w:rPr>
        <w:t>77</w:t>
      </w:r>
    </w:p>
    <w:p w:rsidR="00105F3D" w:rsidRDefault="00105F3D" w:rsidP="00105F3D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05F3D" w:rsidRDefault="00105F3D" w:rsidP="00105F3D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05F3D" w:rsidRDefault="00105F3D" w:rsidP="00105F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05F3D" w:rsidRDefault="00105F3D" w:rsidP="00105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ПОЛОЖЕННЯ </w:t>
      </w:r>
    </w:p>
    <w:p w:rsidR="00105F3D" w:rsidRDefault="00105F3D" w:rsidP="0010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конкурсну  комісію з  призначення </w:t>
      </w:r>
    </w:p>
    <w:p w:rsidR="00105F3D" w:rsidRDefault="00105F3D" w:rsidP="0010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управителя багатоквартирних будинків міста Миколаєва </w:t>
      </w:r>
    </w:p>
    <w:p w:rsidR="00105F3D" w:rsidRDefault="00105F3D" w:rsidP="00105F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5F3D" w:rsidRDefault="00105F3D" w:rsidP="00105F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І. Загальні положення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3D" w:rsidRDefault="00105F3D" w:rsidP="00105F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5F3D" w:rsidRDefault="00105F3D" w:rsidP="00105F3D">
      <w:pPr>
        <w:pStyle w:val="Default"/>
        <w:ind w:firstLine="709"/>
        <w:jc w:val="both"/>
        <w:rPr>
          <w:bCs/>
          <w:lang w:val="uk-UA"/>
        </w:rPr>
      </w:pPr>
      <w:r>
        <w:rPr>
          <w:lang w:val="uk-UA"/>
        </w:rPr>
        <w:t>1. Положення про конкурсну комісію з призначення управителя багатоквартирних будинків міста Миколаєва (далі - Положення) розроблено відповідно до Закону України «Про особливості здійснення права власності у багатоквартирному будинку» та н</w:t>
      </w:r>
      <w:r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>аказу Міністерства регіонального розвитку,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>будівництва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>та житлово-комунального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>господарства України від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>13.06.2016 № 150 «Про затвердження порядку проведення конкурсу з призначення управителя багатоквартирного будинку»</w:t>
      </w:r>
      <w:r>
        <w:rPr>
          <w:bCs/>
          <w:lang w:val="uk-UA"/>
        </w:rPr>
        <w:t>.</w:t>
      </w:r>
    </w:p>
    <w:p w:rsidR="00105F3D" w:rsidRDefault="00105F3D" w:rsidP="00105F3D">
      <w:pPr>
        <w:tabs>
          <w:tab w:val="left" w:pos="540"/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Положення визначає організацію діяльності конкурсної комісії з призначення управителя </w:t>
      </w:r>
      <w:r>
        <w:rPr>
          <w:rFonts w:ascii="Times New Roman" w:hAnsi="Times New Roman" w:cs="Times New Roman"/>
          <w:sz w:val="24"/>
          <w:szCs w:val="24"/>
        </w:rPr>
        <w:t xml:space="preserve">багатоквартирних будинків міста Миколаєва (далі - конкурсна комісія) та процедуру проведення конкурсу. </w:t>
      </w:r>
    </w:p>
    <w:p w:rsidR="00105F3D" w:rsidRDefault="00105F3D" w:rsidP="00105F3D">
      <w:pPr>
        <w:tabs>
          <w:tab w:val="left" w:pos="540"/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Організатором конкурсу є департамент житлово-комунального господарства Миколаївської міської ради.</w:t>
      </w:r>
    </w:p>
    <w:p w:rsidR="00105F3D" w:rsidRDefault="00105F3D" w:rsidP="00105F3D">
      <w:pPr>
        <w:tabs>
          <w:tab w:val="left" w:pos="540"/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Конкурсна комісія – це тимчасово діючий колегіальний орган, що утворюється </w:t>
      </w:r>
      <w:r>
        <w:rPr>
          <w:rFonts w:ascii="Times New Roman" w:hAnsi="Times New Roman" w:cs="Times New Roman"/>
          <w:sz w:val="24"/>
          <w:szCs w:val="24"/>
        </w:rPr>
        <w:t>департаментом житлово-комунального господарства Миколаївської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проведення конкурсу з</w:t>
      </w:r>
      <w:r>
        <w:rPr>
          <w:rFonts w:ascii="Times New Roman" w:hAnsi="Times New Roman" w:cs="Times New Roman"/>
          <w:sz w:val="24"/>
          <w:szCs w:val="24"/>
        </w:rPr>
        <w:t xml:space="preserve"> призначення управителя багатоквартирних будинків міста Миколаєва та </w:t>
      </w:r>
      <w:r>
        <w:rPr>
          <w:rFonts w:ascii="Times New Roman" w:hAnsi="Times New Roman" w:cs="Times New Roman"/>
          <w:color w:val="000000"/>
          <w:sz w:val="24"/>
          <w:szCs w:val="24"/>
        </w:rPr>
        <w:t>забезпечення конкуренції, справедливості, неупередженості, послідовності та високого професійного рівня в підготовці і проведенні конкурсів відповідно до вимог чинного законодавства України.</w:t>
      </w:r>
    </w:p>
    <w:p w:rsidR="00105F3D" w:rsidRDefault="00105F3D" w:rsidP="00105F3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Основними принципами діяльності комісії є: </w:t>
      </w:r>
    </w:p>
    <w:p w:rsidR="00105F3D" w:rsidRDefault="00105F3D" w:rsidP="00105F3D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законність;</w:t>
      </w:r>
    </w:p>
    <w:p w:rsidR="00105F3D" w:rsidRDefault="00105F3D" w:rsidP="00105F3D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колегіальність;</w:t>
      </w:r>
    </w:p>
    <w:p w:rsidR="00105F3D" w:rsidRDefault="00105F3D" w:rsidP="00105F3D">
      <w:pPr>
        <w:tabs>
          <w:tab w:val="left" w:pos="0"/>
        </w:tabs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повнота розгляду конкурсних пропозицій відповідно до умов конкурсу;</w:t>
      </w:r>
    </w:p>
    <w:p w:rsidR="00105F3D" w:rsidRDefault="00105F3D" w:rsidP="00105F3D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обґрунтованість прийнятих рішень;</w:t>
      </w:r>
    </w:p>
    <w:p w:rsidR="00105F3D" w:rsidRDefault="00105F3D" w:rsidP="00105F3D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рівність усіх претендентів перед комісією;</w:t>
      </w:r>
    </w:p>
    <w:p w:rsidR="00105F3D" w:rsidRDefault="00105F3D" w:rsidP="00105F3D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професійність членів комісії.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Конкурсна документація надається особисто або надсилається поштою організатором конкурсу його учаснику протягом трьох робочих  днів після надходження від учасника заяви про участь у конкурсі, у якій зазначається спосіб надання конкурсної документації.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F3D" w:rsidRDefault="00105F3D" w:rsidP="00105F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ІІ. Склад і порядок утворення комісії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До складу конкурсної комісії входять особи</w:t>
      </w:r>
      <w:r w:rsidRPr="00105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визначені організатором конкурсу.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Головою конкурсної комісії призначається представник організатора конкурсу.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До складу конкурсної комісії не можуть входити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учасники конкурсу, представники учасників конкурсу, члени сім’ї та близькі особи учасників конкурсу, члени сім’ї та близькі особи  посадових осіб та власників корпоративних прав учасників - юридичних осіб,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інші особи, визначені законодавством.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Склад конкурсної комісії </w:t>
      </w:r>
      <w:r>
        <w:rPr>
          <w:rFonts w:ascii="Times New Roman" w:hAnsi="Times New Roman" w:cs="Times New Roman"/>
          <w:sz w:val="24"/>
          <w:szCs w:val="24"/>
        </w:rPr>
        <w:t>та дане Положення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затверджується наказом департаменту </w:t>
      </w:r>
      <w:r>
        <w:rPr>
          <w:rFonts w:ascii="Times New Roman" w:hAnsi="Times New Roman" w:cs="Times New Roman"/>
          <w:sz w:val="24"/>
          <w:szCs w:val="24"/>
        </w:rPr>
        <w:t xml:space="preserve">житлово-комунального господарства Миколаївської міської ради. </w:t>
      </w:r>
    </w:p>
    <w:p w:rsidR="00105F3D" w:rsidRDefault="00105F3D" w:rsidP="00105F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F3D" w:rsidRDefault="00105F3D" w:rsidP="00105F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ІІІ. Повноваження конкурсної комісії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Повноваження конкурсної комісії визначені наказом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Міністерства регіонального розвитку,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будівництва та житлово-комунального господарства України від 13.06.2016 №150 «Про затвердження порядку проведення конкурсу з призначення управителя багатоквартирного будинку»</w:t>
      </w:r>
      <w:r>
        <w:rPr>
          <w:rFonts w:ascii="Times New Roman" w:hAnsi="Times New Roman" w:cs="Times New Roman"/>
          <w:sz w:val="24"/>
          <w:szCs w:val="24"/>
        </w:rPr>
        <w:t>. Конкурсна комісія зокрема: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надає учасникам конкурсу роз’яснення щодо змісту конкурсної документації;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здійснює зв'язок з учасниками конкурсу;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здійснює реєстрацію конкурсних пропозицій учасників конкурсу; 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зберігає конверти з конкурсними пропозиціями учасників конкурсу до моменту розкриття конвертів;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розглядає та оцінює конкурсні пропозиції учасників конкурсу згідно з бальною системою, визначеною у конкурсній документації; 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визначає переможцем конкурсу учасника конкурсу, що набрав максимальну кількість балів щодо об’єкта конкурсу;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визнає конкурс таким, що не відбувся, або відхиляє конкурсні пропозиції за наявності підстав для цього;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вчиняє інші дії згідно з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наказом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Міністерства регіонального розвитку,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будівництва та житлово-комунального господарства України від 13.06.2016 №150 «Про затвердження порядку проведення конкурсу з призначення управителя багатоквартирного будинку»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Комісія має право: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розкривати конверти з конкурсними пропозиціями учасників конкурсу;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після розкриття конвертів з конкурсними пропозиціями ознайомлюватися з усіма матеріалами конкурсних пропозицій учасників конкурсу з метою їх оцінки, а також вносити зауваження щодо змісту цих пропозицій із занесенням зауважень до протоколу засідання комісії; 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перевіряти наявність чи відсутність усіх необхідних документів, передбачених конкурсною документацією, у складі конкурсних пропозицій учасників конкурсу;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 час розгляду конкурсних пропозицій звернутися до учасників конкурсу за роз’ясненнями їх пропозицій;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оцінювати конкурсні пропозиції учасників конкурсу за власним переконанням;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інші права згідно з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наказом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Міністерства регіонального розвитку,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будівництва та житлово-комунального господарства України від 13.06.2016 №150 «Про затвердження порядку проведення конкурсу з призначення управителя багатоквартирного будинку»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Комісія зобов’язана: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реєструвати конкурсні пропозиції учасників конкурсу в окремому журналі обліку конкурсних пропозицій за формою згідно з Порядком.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запит учасника конкурсу протягом одного робочого дня з дня надходження запиту підтвердити надходження його конкурсної пропозиції із зазначенням дати та часу;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об’єктивно та неупереджено розглядати конкурсні пропозиції учасників конкурсу, забезпечити нерозголошення персональних даних осіб, які надаються у складі конкурсних пропозицій учасників конкурсу;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забезпечити рівні умови для всіх учасників конкурсу, що беруть участь у конкурсі, об’єктивний та чесний вибір переможця;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приймати рішення про результати проведення конкурсу;</w:t>
      </w:r>
    </w:p>
    <w:p w:rsidR="00105F3D" w:rsidRDefault="00105F3D" w:rsidP="001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забезпечити конфіденційність інформації про визначення переможця  конкурсу до моменту його офіційного оголошення.</w:t>
      </w:r>
    </w:p>
    <w:p w:rsidR="00105F3D" w:rsidRDefault="00105F3D" w:rsidP="00105F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F3D" w:rsidRDefault="00105F3D" w:rsidP="00105F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Організація роботи комісії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Конкурсна комісія приступає до роботи з моменту затвердження її складу та Положення про неї. 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Всі зміни до складу конкурсної комісії вносяться відповідними наказами організатора конкурсу.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Керує діяльністю конкурсної комісії і організовує її роботу Голова комісії. Голова комісії в межах наданої компетенції: 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скликає засідання комісії;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головує на засіданнях комісії;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дає розпорядження та доручення, обов’язкові для членів комісії;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дає доручення спеціалістам, які залучені до роботи комісії;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організовує підготовку матеріалів на розгляд комісії;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представляє конкурсну комісію у відносинах з юридичними та фізичними особами;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засвідчує своїм підписом документи щодо проведення конкурсу (протоколи та копії протоколів засідань конкурсної комісії, витяг з рішення конкурсної комісії про визначення переможця конкурсу та, у разі необхідності, інші документи).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 разі відсутності Голови комісії його повноваження виконує  заступник голови конкурсної комісії.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Секретар комісії: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приймає конкурсні пропозиції учасників конкурсу та веде журнал обліку конкурсних пропозицій;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здійснює підготовку матеріалів для розгляду конкурсною комісією, веде протоколи засідань комісії, готує письмові повідомлення щодо роз’яснень та результатів проведення конкурсу та з інших питань діяльності комісії;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забезпечує  оперативне  інформування членів комісії, учасників конкурсу стосовно організаційних питань його діяльності;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засвідчує своїм підписом документи щодо проведення конкурсу (протоколи та копії протоколів засідань конкурсної комісії, витяг з рішення конкурсної комісії про визначення переможця конкурсу та, у разі необхідності, інші документи);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виконує іншу організаційну роботу, а також забезпечує зберігання документів відповідно до чинного законодавства України.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Члени комісії зобов’язані брати участь у діяльності комісії, виконувати розпорядження і доручення Голови комісії. 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Кожен член комісії має один голос у прийнятті рішень. За умови рівної кількості голосів з певного питання голос Голови комісії є вирішальним.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Засідання комісії є правомочним за умовами участі в ньому не менш як половини її  складу.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Всі рішення комісії приймаються шляхом відкритого голосування, результати якого заносяться до відповідного протоколу.</w:t>
      </w:r>
    </w:p>
    <w:p w:rsidR="00105F3D" w:rsidRDefault="00105F3D" w:rsidP="0010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Рішення конкурсної комісії оформляється протоколом, який підписується усіма членами комісії, які брали участь у голосуванні.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3D" w:rsidRDefault="00105F3D" w:rsidP="00105F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5F3D" w:rsidRDefault="00105F3D" w:rsidP="00105F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sectPr w:rsidR="0010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CF"/>
    <w:rsid w:val="00105F3D"/>
    <w:rsid w:val="0054554D"/>
    <w:rsid w:val="005D0588"/>
    <w:rsid w:val="00A32AF0"/>
    <w:rsid w:val="00C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D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5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vts9">
    <w:name w:val="rvts9"/>
    <w:rsid w:val="00105F3D"/>
  </w:style>
  <w:style w:type="character" w:customStyle="1" w:styleId="apple-converted-space">
    <w:name w:val="apple-converted-space"/>
    <w:rsid w:val="0010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D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5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vts9">
    <w:name w:val="rvts9"/>
    <w:rsid w:val="00105F3D"/>
  </w:style>
  <w:style w:type="character" w:customStyle="1" w:styleId="apple-converted-space">
    <w:name w:val="apple-converted-space"/>
    <w:rsid w:val="0010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1190</Words>
  <Characters>6788</Characters>
  <Application>Microsoft Office Word</Application>
  <DocSecurity>0</DocSecurity>
  <Lines>56</Lines>
  <Paragraphs>15</Paragraphs>
  <ScaleCrop>false</ScaleCrop>
  <Company>*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Пользователь Windows</cp:lastModifiedBy>
  <cp:revision>4</cp:revision>
  <dcterms:created xsi:type="dcterms:W3CDTF">2018-06-01T09:37:00Z</dcterms:created>
  <dcterms:modified xsi:type="dcterms:W3CDTF">2018-06-01T13:53:00Z</dcterms:modified>
</cp:coreProperties>
</file>