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A9855" w14:textId="77777777" w:rsidR="00CD0CFA" w:rsidRPr="005A458D" w:rsidRDefault="00000000">
      <w:pPr>
        <w:pStyle w:val="20"/>
        <w:shd w:val="clear" w:color="auto" w:fill="auto"/>
        <w:spacing w:before="0"/>
        <w:ind w:right="280"/>
        <w:rPr>
          <w:b/>
          <w:bCs/>
        </w:rPr>
      </w:pPr>
      <w:r w:rsidRPr="005A458D">
        <w:rPr>
          <w:b/>
          <w:bCs/>
        </w:rPr>
        <w:t>Звіт</w:t>
      </w:r>
    </w:p>
    <w:p w14:paraId="7D82BF94" w14:textId="77777777" w:rsidR="00CD0CFA" w:rsidRPr="005A458D" w:rsidRDefault="00000000">
      <w:pPr>
        <w:pStyle w:val="20"/>
        <w:shd w:val="clear" w:color="auto" w:fill="auto"/>
        <w:spacing w:before="0"/>
        <w:ind w:right="280"/>
        <w:rPr>
          <w:b/>
          <w:bCs/>
        </w:rPr>
      </w:pPr>
      <w:r w:rsidRPr="005A458D">
        <w:rPr>
          <w:b/>
          <w:bCs/>
        </w:rPr>
        <w:t>про роботу адміністрації Заводського району Миколаївської міської ради</w:t>
      </w:r>
    </w:p>
    <w:p w14:paraId="1BFC94A4" w14:textId="77777777" w:rsidR="00CD0CFA" w:rsidRPr="005A458D" w:rsidRDefault="00000000">
      <w:pPr>
        <w:pStyle w:val="20"/>
        <w:shd w:val="clear" w:color="auto" w:fill="auto"/>
        <w:spacing w:before="0"/>
        <w:ind w:right="280"/>
        <w:rPr>
          <w:b/>
          <w:bCs/>
        </w:rPr>
      </w:pPr>
      <w:r w:rsidRPr="005A458D">
        <w:rPr>
          <w:b/>
          <w:bCs/>
        </w:rPr>
        <w:t>за 11 місяців 2024 року</w:t>
      </w:r>
    </w:p>
    <w:p w14:paraId="27EC6A1B" w14:textId="77777777" w:rsidR="005A458D" w:rsidRDefault="005A458D">
      <w:pPr>
        <w:pStyle w:val="20"/>
        <w:shd w:val="clear" w:color="auto" w:fill="auto"/>
        <w:spacing w:before="0"/>
        <w:ind w:right="280"/>
      </w:pPr>
    </w:p>
    <w:p w14:paraId="43DF256E" w14:textId="77777777" w:rsidR="00CD0CFA" w:rsidRDefault="00000000">
      <w:pPr>
        <w:pStyle w:val="20"/>
        <w:shd w:val="clear" w:color="auto" w:fill="auto"/>
        <w:spacing w:before="0"/>
        <w:ind w:firstLine="740"/>
        <w:jc w:val="both"/>
      </w:pPr>
      <w:r>
        <w:t>У 2024 році, в умовах воєнного стану робота адміністрації Заводського району Миколаївської міської ради була спрямована на забезпечення життєдіяльності району, створення належних та безпечних умов проживання його мешканців, виконання делегованих повноважень.</w:t>
      </w:r>
    </w:p>
    <w:p w14:paraId="62ABBC3C" w14:textId="77777777" w:rsidR="00CD0CFA" w:rsidRDefault="00000000">
      <w:pPr>
        <w:pStyle w:val="20"/>
        <w:shd w:val="clear" w:color="auto" w:fill="auto"/>
        <w:spacing w:before="0"/>
        <w:ind w:firstLine="740"/>
        <w:jc w:val="both"/>
      </w:pPr>
      <w:r>
        <w:t>Протягом року працівники адміністрації проводили комісійне обстеження зруйнованих будинків приватної та комунальної власності, забезпечували мешканців постраждалих домоволодінь будівельними матеріалами, організовували роздачу гуманітарної допомоги, піклувалися одинокими громадянами похилого віку, багатодітними сім’ями, вели прийом громадян, організовували благоустрій території району та його санітарне очищення і т.і.</w:t>
      </w:r>
    </w:p>
    <w:p w14:paraId="71612A60" w14:textId="77777777" w:rsidR="00CD0CFA" w:rsidRDefault="00000000">
      <w:pPr>
        <w:pStyle w:val="20"/>
        <w:shd w:val="clear" w:color="auto" w:fill="auto"/>
        <w:spacing w:before="0" w:line="370" w:lineRule="exact"/>
        <w:ind w:firstLine="740"/>
        <w:jc w:val="both"/>
      </w:pPr>
      <w:r>
        <w:t>Сектором з питань пошкодженого майна та «єВідновлення» адміністрації Заводського району організовано 55 виходів комісії з огляду, обстеження та фіксації фактів пошкоджень/руйнування об’єктів інфраструктури внаслідок збройної агресії Російської Федерації на території Заводського району міста Миколаєва на підставі заяв, поданих за допомогою засобів Єдиного державного вебпорталу електронних послуг «ДІЯ» і безпосередньо до адміністрації району.</w:t>
      </w:r>
    </w:p>
    <w:p w14:paraId="37A3AA40" w14:textId="77777777" w:rsidR="00CD0CFA" w:rsidRDefault="00000000">
      <w:pPr>
        <w:pStyle w:val="20"/>
        <w:shd w:val="clear" w:color="auto" w:fill="auto"/>
        <w:spacing w:before="0"/>
        <w:ind w:firstLine="740"/>
        <w:jc w:val="both"/>
      </w:pPr>
      <w:r>
        <w:t>Обстежено 231 об’єкт, пошкоджений внаслідок бойових дій, прийнято 602 громадянина та надано їм консультації.</w:t>
      </w:r>
    </w:p>
    <w:p w14:paraId="1CC71904" w14:textId="77777777" w:rsidR="00CD0CFA" w:rsidRDefault="00000000">
      <w:pPr>
        <w:pStyle w:val="20"/>
        <w:shd w:val="clear" w:color="auto" w:fill="auto"/>
        <w:spacing w:before="0"/>
        <w:ind w:firstLine="740"/>
        <w:jc w:val="both"/>
      </w:pPr>
      <w:r>
        <w:t>Складено та передано до управління Державного архітектурно- будівельного контролю Миколаївської міської ради для внесення в Реєстр пошкодженого та знищеного майна - 158 актів, в тому числі: 104 акти по пошкодженому майну, 49 актів - по зруйнованому майну, 5 актів за заявами, поданими до адміністрації Заводського району керівниками підприємств пошкоджених об’єктів.</w:t>
      </w:r>
    </w:p>
    <w:p w14:paraId="1D177809" w14:textId="77777777" w:rsidR="00CD0CFA" w:rsidRDefault="00000000">
      <w:pPr>
        <w:pStyle w:val="20"/>
        <w:shd w:val="clear" w:color="auto" w:fill="auto"/>
        <w:spacing w:before="0"/>
        <w:ind w:firstLine="740"/>
        <w:jc w:val="both"/>
      </w:pPr>
      <w:r>
        <w:t>Складено 104 чек-листа за актами адміністрації Заводського району Миколаївської міської ради (пошкодження 2022 року) та 19 чек-листів за актами управління Державного архітектурно-будівельного контролю Миколаївської міської ради (пошкодження з 2023 року). До департаменту житлово-комунального господарства Миколаївської міської ради на розгляд комісії щодо нарахування компенсацій передано 123 чек-листа.</w:t>
      </w:r>
    </w:p>
    <w:p w14:paraId="2864B2FC" w14:textId="77777777" w:rsidR="00CD0CFA" w:rsidRDefault="00000000">
      <w:pPr>
        <w:pStyle w:val="20"/>
        <w:shd w:val="clear" w:color="auto" w:fill="auto"/>
        <w:spacing w:before="0"/>
        <w:ind w:firstLine="740"/>
        <w:jc w:val="both"/>
      </w:pPr>
      <w:r>
        <w:t>Складено акти проміжної та кінцевої верифікації щодо завершення ремонтних робіт та щодо цільового використання наданих компенсаційних виплат - 82. Опрацьовано 210 документів, які підлягали розгляду сектором.</w:t>
      </w:r>
    </w:p>
    <w:p w14:paraId="3A332C7D" w14:textId="77777777" w:rsidR="00CD0CFA" w:rsidRDefault="00000000">
      <w:pPr>
        <w:pStyle w:val="20"/>
        <w:shd w:val="clear" w:color="auto" w:fill="auto"/>
        <w:tabs>
          <w:tab w:val="left" w:pos="3274"/>
        </w:tabs>
        <w:spacing w:before="0"/>
        <w:ind w:firstLine="740"/>
        <w:jc w:val="both"/>
      </w:pPr>
      <w:r>
        <w:t>За зверненнями власників пошкоджених будинків організовано видачу будівельних матеріалів:</w:t>
      </w:r>
      <w:r>
        <w:tab/>
        <w:t>1496 шт. шиферу, 360 листа 08В, 68 листів</w:t>
      </w:r>
    </w:p>
    <w:p w14:paraId="583E8110" w14:textId="77777777" w:rsidR="00CD0CFA" w:rsidRDefault="00000000">
      <w:pPr>
        <w:pStyle w:val="20"/>
        <w:shd w:val="clear" w:color="auto" w:fill="auto"/>
        <w:spacing w:before="0"/>
        <w:jc w:val="left"/>
      </w:pPr>
      <w:r>
        <w:t>профнастилу, 120 кг. цвяхів для шиферу.</w:t>
      </w:r>
    </w:p>
    <w:p w14:paraId="70EA31DB" w14:textId="77777777" w:rsidR="00CD0CFA" w:rsidRDefault="00000000">
      <w:pPr>
        <w:pStyle w:val="20"/>
        <w:shd w:val="clear" w:color="auto" w:fill="auto"/>
        <w:spacing w:before="0" w:line="365" w:lineRule="exact"/>
        <w:ind w:firstLine="740"/>
        <w:jc w:val="both"/>
      </w:pPr>
      <w:r>
        <w:t>Протягом року продовжувалась робота щодо благоустрою та утримання у належному санітарному стані території району.</w:t>
      </w:r>
    </w:p>
    <w:p w14:paraId="63877FBD" w14:textId="77777777" w:rsidR="00CD0CFA" w:rsidRDefault="00000000">
      <w:pPr>
        <w:pStyle w:val="20"/>
        <w:shd w:val="clear" w:color="auto" w:fill="auto"/>
        <w:spacing w:before="0"/>
        <w:ind w:firstLine="740"/>
        <w:jc w:val="both"/>
      </w:pPr>
      <w:r>
        <w:t xml:space="preserve">На замовлення адміністрації Заводського району Миколаївської міської ради за звітний період виконані роботи з поточного ремонту однієї зупинки </w:t>
      </w:r>
      <w:r>
        <w:lastRenderedPageBreak/>
        <w:t xml:space="preserve">громадського транспорту на суму </w:t>
      </w:r>
      <w:r>
        <w:rPr>
          <w:rStyle w:val="21"/>
        </w:rPr>
        <w:t xml:space="preserve">15072,44 </w:t>
      </w:r>
      <w:r>
        <w:t>грн. за адресою вул. 1 Слобідська по вул. Ігоря Бедзая (Чкалова) (непарна сторона).</w:t>
      </w:r>
    </w:p>
    <w:p w14:paraId="603C6620" w14:textId="77777777" w:rsidR="00CD0CFA" w:rsidRDefault="00000000">
      <w:pPr>
        <w:pStyle w:val="20"/>
        <w:shd w:val="clear" w:color="auto" w:fill="auto"/>
        <w:spacing w:before="0"/>
        <w:ind w:firstLine="740"/>
        <w:jc w:val="both"/>
      </w:pPr>
      <w:r>
        <w:t xml:space="preserve">Виконано роботи з поточного ремонту малих архітектурних форм на суму </w:t>
      </w:r>
      <w:r>
        <w:rPr>
          <w:rStyle w:val="21"/>
        </w:rPr>
        <w:t xml:space="preserve">15 976, 86 </w:t>
      </w:r>
      <w:r>
        <w:t>грн.</w:t>
      </w:r>
    </w:p>
    <w:p w14:paraId="0826CC1F" w14:textId="77777777" w:rsidR="00CD0CFA" w:rsidRDefault="00000000">
      <w:pPr>
        <w:pStyle w:val="20"/>
        <w:shd w:val="clear" w:color="auto" w:fill="auto"/>
        <w:spacing w:before="0"/>
        <w:ind w:firstLine="740"/>
        <w:jc w:val="both"/>
      </w:pPr>
      <w:r>
        <w:t xml:space="preserve">Проведено демонтаж та встановлення адресних покажчиків (аншлагів) по вул. Озерна, вул. Курортна на загальну суму </w:t>
      </w:r>
      <w:r>
        <w:rPr>
          <w:rStyle w:val="21"/>
        </w:rPr>
        <w:t xml:space="preserve">24 125 </w:t>
      </w:r>
      <w:r>
        <w:t>грн.</w:t>
      </w:r>
    </w:p>
    <w:p w14:paraId="5371635A" w14:textId="77777777" w:rsidR="00CD0CFA" w:rsidRDefault="00000000">
      <w:pPr>
        <w:pStyle w:val="20"/>
        <w:shd w:val="clear" w:color="auto" w:fill="auto"/>
        <w:spacing w:before="0"/>
        <w:ind w:firstLine="740"/>
        <w:jc w:val="both"/>
      </w:pPr>
      <w:r>
        <w:t xml:space="preserve">Виготовлені покажчики з новими назвами вулиць на загальну суму </w:t>
      </w:r>
      <w:r>
        <w:rPr>
          <w:rStyle w:val="21"/>
        </w:rPr>
        <w:t xml:space="preserve">25 500 </w:t>
      </w:r>
      <w:r>
        <w:t>грн.</w:t>
      </w:r>
    </w:p>
    <w:p w14:paraId="3FFD6656" w14:textId="77777777" w:rsidR="00CD0CFA" w:rsidRDefault="00000000">
      <w:pPr>
        <w:pStyle w:val="20"/>
        <w:shd w:val="clear" w:color="auto" w:fill="auto"/>
        <w:spacing w:before="0"/>
        <w:ind w:firstLine="740"/>
        <w:jc w:val="both"/>
      </w:pPr>
      <w:r>
        <w:t xml:space="preserve">За звітний період виконано поточний ремонт дорожнього покриття на суму </w:t>
      </w:r>
      <w:r>
        <w:rPr>
          <w:rStyle w:val="21"/>
        </w:rPr>
        <w:t xml:space="preserve">1 151 245, 00 </w:t>
      </w:r>
      <w:r>
        <w:t xml:space="preserve">грн. - </w:t>
      </w:r>
      <w:r>
        <w:rPr>
          <w:rStyle w:val="21"/>
        </w:rPr>
        <w:t>816 м</w:t>
      </w:r>
      <w:r>
        <w:rPr>
          <w:vertAlign w:val="superscript"/>
        </w:rPr>
        <w:t>2</w:t>
      </w:r>
      <w:r>
        <w:t>; за наступними адресами:</w:t>
      </w:r>
    </w:p>
    <w:p w14:paraId="774BC7A2" w14:textId="77777777" w:rsidR="00CD0CFA" w:rsidRDefault="00000000">
      <w:pPr>
        <w:pStyle w:val="20"/>
        <w:numPr>
          <w:ilvl w:val="0"/>
          <w:numId w:val="1"/>
        </w:numPr>
        <w:shd w:val="clear" w:color="auto" w:fill="auto"/>
        <w:tabs>
          <w:tab w:val="left" w:pos="270"/>
        </w:tabs>
        <w:spacing w:before="0"/>
        <w:jc w:val="both"/>
      </w:pPr>
      <w:r>
        <w:t>вул. Олексія Вадатурського (Фалєєвська) від буд № 77 до буд. № 83 - 400</w:t>
      </w:r>
    </w:p>
    <w:p w14:paraId="31367C40" w14:textId="77777777" w:rsidR="00CD0CFA" w:rsidRDefault="00000000">
      <w:pPr>
        <w:pStyle w:val="20"/>
        <w:shd w:val="clear" w:color="auto" w:fill="auto"/>
        <w:tabs>
          <w:tab w:val="left" w:pos="1915"/>
        </w:tabs>
        <w:spacing w:before="0"/>
        <w:jc w:val="both"/>
      </w:pPr>
      <w:r>
        <w:t>237, 00 грн.-</w:t>
      </w:r>
      <w:r>
        <w:tab/>
        <w:t>228 м</w:t>
      </w:r>
      <w:r>
        <w:rPr>
          <w:vertAlign w:val="superscript"/>
        </w:rPr>
        <w:t>2</w:t>
      </w:r>
      <w:r>
        <w:t>;</w:t>
      </w:r>
    </w:p>
    <w:p w14:paraId="12497A65" w14:textId="77777777" w:rsidR="00CD0CFA" w:rsidRDefault="00000000">
      <w:pPr>
        <w:pStyle w:val="20"/>
        <w:numPr>
          <w:ilvl w:val="0"/>
          <w:numId w:val="1"/>
        </w:numPr>
        <w:shd w:val="clear" w:color="auto" w:fill="auto"/>
        <w:tabs>
          <w:tab w:val="left" w:pos="270"/>
        </w:tabs>
        <w:spacing w:before="0"/>
        <w:jc w:val="both"/>
      </w:pPr>
      <w:r>
        <w:t>вул. Леваневців від вул. Євгенія Логвінова (Крилова) до вул. Спортивна - 751 008 грн. - 588 м</w:t>
      </w:r>
      <w:r>
        <w:rPr>
          <w:vertAlign w:val="superscript"/>
        </w:rPr>
        <w:t>2</w:t>
      </w:r>
      <w:r>
        <w:t>;</w:t>
      </w:r>
    </w:p>
    <w:p w14:paraId="27E931AF" w14:textId="77777777" w:rsidR="00CD0CFA" w:rsidRDefault="00000000">
      <w:pPr>
        <w:pStyle w:val="20"/>
        <w:shd w:val="clear" w:color="auto" w:fill="auto"/>
        <w:spacing w:before="0"/>
        <w:ind w:firstLine="740"/>
        <w:jc w:val="both"/>
      </w:pPr>
      <w:r>
        <w:t xml:space="preserve">Проведено роботи, пов’язані з будівництвом, реконструкцією та утриманням автодоріг (поточний ремонт доріг) на суму </w:t>
      </w:r>
      <w:r>
        <w:rPr>
          <w:rStyle w:val="21"/>
        </w:rPr>
        <w:t xml:space="preserve">19 300 555, 94 </w:t>
      </w:r>
      <w:r>
        <w:t xml:space="preserve">грн. - </w:t>
      </w:r>
      <w:r>
        <w:rPr>
          <w:rStyle w:val="21"/>
        </w:rPr>
        <w:t>9039 м</w:t>
      </w:r>
      <w:r>
        <w:rPr>
          <w:vertAlign w:val="superscript"/>
        </w:rPr>
        <w:t>2</w:t>
      </w:r>
      <w:r>
        <w:t>; за наступними адресами:</w:t>
      </w:r>
    </w:p>
    <w:p w14:paraId="3823DADF" w14:textId="77777777" w:rsidR="00CD0CFA" w:rsidRDefault="00000000">
      <w:pPr>
        <w:pStyle w:val="20"/>
        <w:numPr>
          <w:ilvl w:val="0"/>
          <w:numId w:val="1"/>
        </w:numPr>
        <w:shd w:val="clear" w:color="auto" w:fill="auto"/>
        <w:tabs>
          <w:tab w:val="left" w:pos="270"/>
        </w:tabs>
        <w:spacing w:before="0"/>
        <w:jc w:val="both"/>
      </w:pPr>
      <w:r>
        <w:t>вул. Піщана від буд. №2Б до вул. Комунальна мкр. Велика Корениха - 1 837 379, 00 грн. - 945 м</w:t>
      </w:r>
      <w:r>
        <w:rPr>
          <w:vertAlign w:val="superscript"/>
        </w:rPr>
        <w:t>2</w:t>
      </w:r>
      <w:r>
        <w:t>;</w:t>
      </w:r>
    </w:p>
    <w:p w14:paraId="52905DC0" w14:textId="77777777" w:rsidR="00CD0CFA" w:rsidRDefault="00000000">
      <w:pPr>
        <w:pStyle w:val="20"/>
        <w:numPr>
          <w:ilvl w:val="0"/>
          <w:numId w:val="1"/>
        </w:numPr>
        <w:shd w:val="clear" w:color="auto" w:fill="auto"/>
        <w:tabs>
          <w:tab w:val="left" w:pos="280"/>
        </w:tabs>
        <w:spacing w:before="0"/>
        <w:jc w:val="both"/>
      </w:pPr>
      <w:r>
        <w:t>вул. Антична від вул. Партизанська до вул. Ізмаїльська у мкр. Велика Корениха - 1 412 755, 63 грн. - 736 м</w:t>
      </w:r>
      <w:r>
        <w:rPr>
          <w:vertAlign w:val="superscript"/>
        </w:rPr>
        <w:t>2</w:t>
      </w:r>
      <w:r>
        <w:t>;</w:t>
      </w:r>
    </w:p>
    <w:p w14:paraId="07696632" w14:textId="77777777" w:rsidR="00CD0CFA" w:rsidRDefault="00000000">
      <w:pPr>
        <w:pStyle w:val="20"/>
        <w:numPr>
          <w:ilvl w:val="0"/>
          <w:numId w:val="1"/>
        </w:numPr>
        <w:shd w:val="clear" w:color="auto" w:fill="auto"/>
        <w:tabs>
          <w:tab w:val="left" w:pos="280"/>
        </w:tabs>
        <w:spacing w:before="0"/>
        <w:jc w:val="both"/>
      </w:pPr>
      <w:r>
        <w:t>вул. Клубна від вул. Б.Фармаковського до вул. Антична у мкр. Велика Корениха - 2 542 230, 65 грн. - 1300 м</w:t>
      </w:r>
      <w:r>
        <w:rPr>
          <w:vertAlign w:val="superscript"/>
        </w:rPr>
        <w:t>2</w:t>
      </w:r>
      <w:r>
        <w:t>;</w:t>
      </w:r>
    </w:p>
    <w:p w14:paraId="71823EAA" w14:textId="77777777" w:rsidR="00CD0CFA" w:rsidRDefault="00000000">
      <w:pPr>
        <w:pStyle w:val="20"/>
        <w:numPr>
          <w:ilvl w:val="0"/>
          <w:numId w:val="1"/>
        </w:numPr>
        <w:shd w:val="clear" w:color="auto" w:fill="auto"/>
        <w:tabs>
          <w:tab w:val="left" w:pos="280"/>
        </w:tabs>
        <w:spacing w:before="0"/>
        <w:jc w:val="both"/>
      </w:pPr>
      <w:r>
        <w:t>вул. Комунальна від вул. Максима Залізняка до вул. Піщана у мкр. Велика Корениха - 1 229 653, 00 грн. - 1712 м</w:t>
      </w:r>
      <w:r>
        <w:rPr>
          <w:vertAlign w:val="superscript"/>
        </w:rPr>
        <w:t>2</w:t>
      </w:r>
      <w:r>
        <w:t>;</w:t>
      </w:r>
    </w:p>
    <w:p w14:paraId="2CAAE9EF" w14:textId="77777777" w:rsidR="00CD0CFA" w:rsidRDefault="00000000">
      <w:pPr>
        <w:pStyle w:val="20"/>
        <w:numPr>
          <w:ilvl w:val="0"/>
          <w:numId w:val="1"/>
        </w:numPr>
        <w:shd w:val="clear" w:color="auto" w:fill="auto"/>
        <w:tabs>
          <w:tab w:val="left" w:pos="270"/>
        </w:tabs>
        <w:spacing w:before="0"/>
        <w:jc w:val="both"/>
      </w:pPr>
      <w:r>
        <w:t>вул. Партизанська від буд. 35 до автодороги Т1507 у мкр. Мала Корениха - 1 079 443, 00 грн.- 1124 м</w:t>
      </w:r>
      <w:r>
        <w:rPr>
          <w:vertAlign w:val="superscript"/>
        </w:rPr>
        <w:t>2</w:t>
      </w:r>
      <w:r>
        <w:t>;</w:t>
      </w:r>
    </w:p>
    <w:p w14:paraId="33DD3823" w14:textId="77777777" w:rsidR="00CD0CFA" w:rsidRDefault="00000000">
      <w:pPr>
        <w:pStyle w:val="20"/>
        <w:numPr>
          <w:ilvl w:val="0"/>
          <w:numId w:val="1"/>
        </w:numPr>
        <w:shd w:val="clear" w:color="auto" w:fill="auto"/>
        <w:tabs>
          <w:tab w:val="left" w:pos="270"/>
        </w:tabs>
        <w:spacing w:before="0"/>
        <w:jc w:val="both"/>
      </w:pPr>
      <w:r>
        <w:t>вул. Олексія Волкова (вул. Поліни Осипенко) від вул. Українських Добровольців (вул.Першотравнева) до вул. Українська у мкр. Велика Корениха</w:t>
      </w:r>
    </w:p>
    <w:p w14:paraId="48BF670A" w14:textId="77777777" w:rsidR="00CD0CFA" w:rsidRDefault="00000000">
      <w:pPr>
        <w:pStyle w:val="20"/>
        <w:numPr>
          <w:ilvl w:val="0"/>
          <w:numId w:val="1"/>
        </w:numPr>
        <w:shd w:val="clear" w:color="auto" w:fill="auto"/>
        <w:tabs>
          <w:tab w:val="left" w:pos="338"/>
        </w:tabs>
        <w:spacing w:before="0"/>
        <w:jc w:val="both"/>
      </w:pPr>
      <w:r>
        <w:t>2 293 135, 00 грн.- 1124 м</w:t>
      </w:r>
      <w:r>
        <w:rPr>
          <w:vertAlign w:val="superscript"/>
        </w:rPr>
        <w:t>2</w:t>
      </w:r>
      <w:r>
        <w:t>;</w:t>
      </w:r>
    </w:p>
    <w:p w14:paraId="71E0B9AE" w14:textId="77777777" w:rsidR="00CD0CFA" w:rsidRDefault="00000000">
      <w:pPr>
        <w:pStyle w:val="20"/>
        <w:numPr>
          <w:ilvl w:val="0"/>
          <w:numId w:val="1"/>
        </w:numPr>
        <w:shd w:val="clear" w:color="auto" w:fill="auto"/>
        <w:tabs>
          <w:tab w:val="left" w:pos="342"/>
        </w:tabs>
        <w:spacing w:before="0"/>
        <w:jc w:val="both"/>
      </w:pPr>
      <w:r>
        <w:t>вул. Учительська від вул. Олексія Волкова (вул. Поліни Осипенко) до вул. Кінбурнська (вул.Чкалова) в мкр. Велика Корениха - 1 075 831, 85грн. - 564 м</w:t>
      </w:r>
      <w:r>
        <w:rPr>
          <w:vertAlign w:val="superscript"/>
        </w:rPr>
        <w:t>2</w:t>
      </w:r>
      <w:r>
        <w:t>;</w:t>
      </w:r>
    </w:p>
    <w:p w14:paraId="55403A40" w14:textId="77777777" w:rsidR="00CD0CFA" w:rsidRDefault="00000000">
      <w:pPr>
        <w:pStyle w:val="20"/>
        <w:numPr>
          <w:ilvl w:val="0"/>
          <w:numId w:val="1"/>
        </w:numPr>
        <w:shd w:val="clear" w:color="auto" w:fill="auto"/>
        <w:tabs>
          <w:tab w:val="left" w:pos="280"/>
        </w:tabs>
        <w:spacing w:before="0"/>
        <w:jc w:val="both"/>
      </w:pPr>
      <w:r>
        <w:t>вул. Олексія Волкова (вул.Поліни Осипенко) від будинку № 1 до вул. Миколаївських десантників в мкр. Велика Корениха - 830 817, 00 грн. - 394 м</w:t>
      </w:r>
      <w:r>
        <w:rPr>
          <w:vertAlign w:val="superscript"/>
        </w:rPr>
        <w:t>2</w:t>
      </w:r>
      <w:r>
        <w:t>;</w:t>
      </w:r>
    </w:p>
    <w:p w14:paraId="1C0794C6" w14:textId="77777777" w:rsidR="00CD0CFA" w:rsidRDefault="00000000">
      <w:pPr>
        <w:pStyle w:val="20"/>
        <w:numPr>
          <w:ilvl w:val="0"/>
          <w:numId w:val="1"/>
        </w:numPr>
        <w:shd w:val="clear" w:color="auto" w:fill="auto"/>
        <w:tabs>
          <w:tab w:val="left" w:pos="280"/>
        </w:tabs>
        <w:spacing w:before="0"/>
        <w:jc w:val="both"/>
      </w:pPr>
      <w:r>
        <w:t>вул. Українська від вул. Олексія Волкова (вул.Поліни Осипенко) до вул. Кінбурнська (вул.Чкалова) у мкр. Велика Корениха - 1 035 647, 61 грн. - 547 м</w:t>
      </w:r>
      <w:r>
        <w:rPr>
          <w:vertAlign w:val="superscript"/>
        </w:rPr>
        <w:t>2</w:t>
      </w:r>
      <w:r>
        <w:t>;</w:t>
      </w:r>
    </w:p>
    <w:p w14:paraId="69E33C81" w14:textId="77777777" w:rsidR="00CD0CFA" w:rsidRDefault="00000000">
      <w:pPr>
        <w:pStyle w:val="20"/>
        <w:numPr>
          <w:ilvl w:val="0"/>
          <w:numId w:val="1"/>
        </w:numPr>
        <w:shd w:val="clear" w:color="auto" w:fill="auto"/>
        <w:tabs>
          <w:tab w:val="left" w:pos="270"/>
        </w:tabs>
        <w:spacing w:before="0"/>
        <w:jc w:val="both"/>
      </w:pPr>
      <w:r>
        <w:t>вул. Набережна від вул. Комунальна до цвинтарю в мкр. Велика Корениха - 881 000, 00 грн.- 440 м</w:t>
      </w:r>
      <w:r>
        <w:rPr>
          <w:vertAlign w:val="superscript"/>
        </w:rPr>
        <w:t>2</w:t>
      </w:r>
      <w:r>
        <w:t>;</w:t>
      </w:r>
    </w:p>
    <w:p w14:paraId="4D951321" w14:textId="77777777" w:rsidR="00CD0CFA" w:rsidRDefault="00000000">
      <w:pPr>
        <w:pStyle w:val="20"/>
        <w:numPr>
          <w:ilvl w:val="0"/>
          <w:numId w:val="1"/>
        </w:numPr>
        <w:shd w:val="clear" w:color="auto" w:fill="auto"/>
        <w:tabs>
          <w:tab w:val="left" w:pos="270"/>
        </w:tabs>
        <w:spacing w:before="0"/>
        <w:jc w:val="both"/>
      </w:pPr>
      <w:r>
        <w:t>вул. Миколаївських десантників від буд № 33 до вул. Олексія Волкова (вул. Поліни Осипенко) у мкр. Велика Корениха - 175 686, 00 грн. - 123 м</w:t>
      </w:r>
      <w:r>
        <w:rPr>
          <w:vertAlign w:val="superscript"/>
        </w:rPr>
        <w:t>2</w:t>
      </w:r>
      <w:r>
        <w:t>;</w:t>
      </w:r>
    </w:p>
    <w:p w14:paraId="6B0BB2E6" w14:textId="77777777" w:rsidR="00CD0CFA" w:rsidRDefault="00000000">
      <w:pPr>
        <w:pStyle w:val="20"/>
        <w:numPr>
          <w:ilvl w:val="0"/>
          <w:numId w:val="1"/>
        </w:numPr>
        <w:shd w:val="clear" w:color="auto" w:fill="auto"/>
        <w:tabs>
          <w:tab w:val="left" w:pos="239"/>
        </w:tabs>
        <w:spacing w:before="0"/>
        <w:jc w:val="both"/>
      </w:pPr>
      <w:r>
        <w:t>вул. Тетяни Яблонської (вул. 8 Березня, мкр. В.Корениха) від буд. № 2А до вул. Покровська у мкр. Велика Корениха - 1 274 251, 00 грн. - 670 м</w:t>
      </w:r>
      <w:r>
        <w:rPr>
          <w:vertAlign w:val="superscript"/>
        </w:rPr>
        <w:t>2</w:t>
      </w:r>
    </w:p>
    <w:p w14:paraId="3ADB208F" w14:textId="77777777" w:rsidR="00CD0CFA" w:rsidRDefault="00000000">
      <w:pPr>
        <w:pStyle w:val="20"/>
        <w:numPr>
          <w:ilvl w:val="0"/>
          <w:numId w:val="1"/>
        </w:numPr>
        <w:shd w:val="clear" w:color="auto" w:fill="auto"/>
        <w:tabs>
          <w:tab w:val="left" w:pos="235"/>
        </w:tabs>
        <w:spacing w:before="0"/>
        <w:jc w:val="both"/>
      </w:pPr>
      <w:r>
        <w:t>вул. Максима Залізняка від вул. Комунальна у мкр. Велика Корениха - 1 495 208, 00 грн. - 772 м</w:t>
      </w:r>
      <w:r>
        <w:rPr>
          <w:vertAlign w:val="superscript"/>
        </w:rPr>
        <w:t>2</w:t>
      </w:r>
    </w:p>
    <w:p w14:paraId="037CE34C" w14:textId="77777777" w:rsidR="00CD0CFA" w:rsidRDefault="00000000">
      <w:pPr>
        <w:pStyle w:val="20"/>
        <w:numPr>
          <w:ilvl w:val="0"/>
          <w:numId w:val="1"/>
        </w:numPr>
        <w:shd w:val="clear" w:color="auto" w:fill="auto"/>
        <w:tabs>
          <w:tab w:val="left" w:pos="235"/>
        </w:tabs>
        <w:spacing w:before="0"/>
        <w:jc w:val="both"/>
      </w:pPr>
      <w:r>
        <w:t xml:space="preserve">вул. Набережна від вул. Миру до вул. Батарейна в мкр. Мала Корениха - 1 137 </w:t>
      </w:r>
      <w:r>
        <w:lastRenderedPageBreak/>
        <w:t>518, 20 грн.- 593 м</w:t>
      </w:r>
      <w:r>
        <w:rPr>
          <w:vertAlign w:val="superscript"/>
        </w:rPr>
        <w:t>2</w:t>
      </w:r>
    </w:p>
    <w:p w14:paraId="692889D0" w14:textId="77777777" w:rsidR="00CD0CFA" w:rsidRDefault="00000000">
      <w:pPr>
        <w:pStyle w:val="20"/>
        <w:shd w:val="clear" w:color="auto" w:fill="auto"/>
        <w:spacing w:before="0"/>
        <w:ind w:firstLine="740"/>
        <w:jc w:val="both"/>
      </w:pPr>
      <w:r>
        <w:t xml:space="preserve">За звітний період виконано капітальний ремонт дорожнього покриття внутрішньоквартальних проїздів на суму </w:t>
      </w:r>
      <w:r>
        <w:rPr>
          <w:rStyle w:val="21"/>
        </w:rPr>
        <w:t xml:space="preserve">5 461 072, 21 </w:t>
      </w:r>
      <w:r>
        <w:t xml:space="preserve">грн. - </w:t>
      </w:r>
      <w:r>
        <w:rPr>
          <w:rStyle w:val="21"/>
        </w:rPr>
        <w:t>2426 м</w:t>
      </w:r>
      <w:r>
        <w:rPr>
          <w:vertAlign w:val="superscript"/>
        </w:rPr>
        <w:t>2</w:t>
      </w:r>
      <w:r>
        <w:t>; за наступними адресами:</w:t>
      </w:r>
    </w:p>
    <w:p w14:paraId="533BDB09" w14:textId="77777777" w:rsidR="00CD0CFA" w:rsidRDefault="00000000">
      <w:pPr>
        <w:pStyle w:val="20"/>
        <w:numPr>
          <w:ilvl w:val="0"/>
          <w:numId w:val="1"/>
        </w:numPr>
        <w:shd w:val="clear" w:color="auto" w:fill="auto"/>
        <w:tabs>
          <w:tab w:val="left" w:pos="398"/>
          <w:tab w:val="left" w:pos="8654"/>
        </w:tabs>
        <w:spacing w:before="0"/>
        <w:jc w:val="both"/>
      </w:pPr>
      <w:r>
        <w:t>вул. Євгенія Логінова (вул. Крилова) вздовж буд. №</w:t>
      </w:r>
      <w:r>
        <w:tab/>
        <w:t>19Б та</w:t>
      </w:r>
    </w:p>
    <w:p w14:paraId="3A4EC661" w14:textId="77777777" w:rsidR="00CD0CFA" w:rsidRDefault="00000000">
      <w:pPr>
        <w:pStyle w:val="20"/>
        <w:shd w:val="clear" w:color="auto" w:fill="auto"/>
        <w:spacing w:before="0"/>
        <w:jc w:val="both"/>
      </w:pPr>
      <w:r>
        <w:t>буд. № 19В - 2 642 066, 71 грн. - 1370 м</w:t>
      </w:r>
      <w:r>
        <w:rPr>
          <w:vertAlign w:val="superscript"/>
        </w:rPr>
        <w:t>2</w:t>
      </w:r>
      <w:r>
        <w:t>;</w:t>
      </w:r>
    </w:p>
    <w:p w14:paraId="7B1D5678" w14:textId="77777777" w:rsidR="00CD0CFA" w:rsidRDefault="00000000">
      <w:pPr>
        <w:pStyle w:val="20"/>
        <w:numPr>
          <w:ilvl w:val="0"/>
          <w:numId w:val="1"/>
        </w:numPr>
        <w:shd w:val="clear" w:color="auto" w:fill="auto"/>
        <w:tabs>
          <w:tab w:val="left" w:pos="235"/>
        </w:tabs>
        <w:spacing w:before="0"/>
        <w:jc w:val="both"/>
      </w:pPr>
      <w:r>
        <w:t>вул. Дачна вздовж буд. № 32 та буд. № 34 - 2 819 005, 50 грн. - 1056 м</w:t>
      </w:r>
      <w:r>
        <w:rPr>
          <w:vertAlign w:val="superscript"/>
        </w:rPr>
        <w:t>2</w:t>
      </w:r>
    </w:p>
    <w:p w14:paraId="2F8B34A1" w14:textId="77777777" w:rsidR="00CD0CFA" w:rsidRDefault="00000000">
      <w:pPr>
        <w:pStyle w:val="20"/>
        <w:shd w:val="clear" w:color="auto" w:fill="auto"/>
        <w:spacing w:before="0"/>
        <w:ind w:firstLine="740"/>
        <w:jc w:val="both"/>
      </w:pPr>
      <w:r>
        <w:t>На замовлення адміністрації Заводського району виконано незалежне оцінювання безхозяйного майна (інвентаризація):</w:t>
      </w:r>
    </w:p>
    <w:p w14:paraId="0A6EC1DC" w14:textId="77777777" w:rsidR="00CD0CFA" w:rsidRDefault="00000000">
      <w:pPr>
        <w:pStyle w:val="20"/>
        <w:numPr>
          <w:ilvl w:val="0"/>
          <w:numId w:val="1"/>
        </w:numPr>
        <w:shd w:val="clear" w:color="auto" w:fill="auto"/>
        <w:tabs>
          <w:tab w:val="left" w:pos="235"/>
        </w:tabs>
        <w:spacing w:before="0"/>
        <w:jc w:val="both"/>
      </w:pPr>
      <w:r>
        <w:t>обладнання на дитячих та спортивних майданчиках (37 об’єктів);</w:t>
      </w:r>
    </w:p>
    <w:p w14:paraId="560FBF55" w14:textId="77777777" w:rsidR="00CD0CFA" w:rsidRDefault="00000000">
      <w:pPr>
        <w:pStyle w:val="20"/>
        <w:numPr>
          <w:ilvl w:val="0"/>
          <w:numId w:val="1"/>
        </w:numPr>
        <w:shd w:val="clear" w:color="auto" w:fill="auto"/>
        <w:tabs>
          <w:tab w:val="left" w:pos="244"/>
        </w:tabs>
        <w:spacing w:before="0"/>
        <w:jc w:val="both"/>
      </w:pPr>
      <w:r>
        <w:t xml:space="preserve">металевої вишки з освітлювальними пристроями (складова частина інсталяції «МИ») за адресою: вул. Генерала Олекси Алмазова, 46 (вул. Генерала Карпенка) на загальну суму </w:t>
      </w:r>
      <w:r>
        <w:rPr>
          <w:rStyle w:val="21"/>
        </w:rPr>
        <w:t xml:space="preserve">119 400, 00 </w:t>
      </w:r>
      <w:r>
        <w:t>грн.</w:t>
      </w:r>
    </w:p>
    <w:p w14:paraId="352BF260" w14:textId="77777777" w:rsidR="00CD0CFA" w:rsidRDefault="00000000">
      <w:pPr>
        <w:pStyle w:val="20"/>
        <w:shd w:val="clear" w:color="auto" w:fill="auto"/>
        <w:spacing w:before="0"/>
        <w:ind w:firstLine="740"/>
        <w:jc w:val="both"/>
      </w:pPr>
      <w:r>
        <w:t xml:space="preserve">З метою забезпечення належного санітарного стану території Заводського району на замовлення адміністрації комунальним підприємством «Центр захисту тварин» було організовано підбір 99 трупів тварин, з подальшою їхньою утилізацією на суму </w:t>
      </w:r>
      <w:r>
        <w:rPr>
          <w:rStyle w:val="21"/>
        </w:rPr>
        <w:t xml:space="preserve">149 124, 75 </w:t>
      </w:r>
      <w:r>
        <w:t>грн.</w:t>
      </w:r>
    </w:p>
    <w:p w14:paraId="71FE2630" w14:textId="77777777" w:rsidR="00CD0CFA" w:rsidRDefault="00000000">
      <w:pPr>
        <w:pStyle w:val="20"/>
        <w:shd w:val="clear" w:color="auto" w:fill="auto"/>
        <w:spacing w:before="0"/>
        <w:ind w:firstLine="740"/>
        <w:jc w:val="both"/>
      </w:pPr>
      <w:r>
        <w:t xml:space="preserve">У звітному періоді були придбані прапори з метою святкового оформлення району, розміщення у скверах і вулицях Заводського району на суму </w:t>
      </w:r>
      <w:r>
        <w:rPr>
          <w:rStyle w:val="21"/>
        </w:rPr>
        <w:t xml:space="preserve">98 890,00 </w:t>
      </w:r>
      <w:r>
        <w:t>грн.</w:t>
      </w:r>
    </w:p>
    <w:p w14:paraId="3E0BED0F" w14:textId="77777777" w:rsidR="00CD0CFA" w:rsidRDefault="00000000">
      <w:pPr>
        <w:pStyle w:val="20"/>
        <w:shd w:val="clear" w:color="auto" w:fill="auto"/>
        <w:spacing w:before="0" w:line="370" w:lineRule="exact"/>
        <w:ind w:firstLine="740"/>
        <w:jc w:val="both"/>
      </w:pPr>
      <w:r>
        <w:t>З метою контролю за санітарним станом території району, утриманням прилеглих територій до підприємств, організацій всіх форм власності, за своєчасним вивезенням стихійних звалищ працівники санітарної інспекції адміністрації Заводського району здійснили близько 200 рейдів, за результатами яких складено 627 адміністративних протоколів за порушення Правил благоустрою міста Миколаєва за ст. 152 КУпАП, з них: на підприємства та ФОП - 84 шт., голів ОСББ - 10 шт., голів АГК та садових товариств - 9 шт.</w:t>
      </w:r>
    </w:p>
    <w:p w14:paraId="6A922865" w14:textId="77777777" w:rsidR="00CD0CFA" w:rsidRDefault="00000000">
      <w:pPr>
        <w:pStyle w:val="20"/>
        <w:shd w:val="clear" w:color="auto" w:fill="auto"/>
        <w:spacing w:before="0" w:line="370" w:lineRule="exact"/>
        <w:ind w:firstLine="740"/>
        <w:jc w:val="both"/>
      </w:pPr>
      <w:r>
        <w:t>Видано 142 дозволи на тимчасове складування будівельних матеріалів та будівельного сміття на прилеглих територіях. Укладенню 18 договорів на утримання прилеглої території.</w:t>
      </w:r>
    </w:p>
    <w:p w14:paraId="0424A3A1" w14:textId="77777777" w:rsidR="00CD0CFA" w:rsidRDefault="00000000">
      <w:pPr>
        <w:pStyle w:val="20"/>
        <w:shd w:val="clear" w:color="auto" w:fill="auto"/>
        <w:spacing w:before="0" w:line="370" w:lineRule="exact"/>
        <w:ind w:firstLine="740"/>
        <w:jc w:val="both"/>
      </w:pPr>
      <w:r>
        <w:t>Протягом визначеного періоду відділом санітарної інспекції організовано виконання підрядними організаціями послуг з санітарного очищення району:</w:t>
      </w:r>
    </w:p>
    <w:p w14:paraId="0CA61169" w14:textId="77777777" w:rsidR="00CD0CFA" w:rsidRDefault="00000000">
      <w:pPr>
        <w:pStyle w:val="20"/>
        <w:numPr>
          <w:ilvl w:val="0"/>
          <w:numId w:val="1"/>
        </w:numPr>
        <w:shd w:val="clear" w:color="auto" w:fill="auto"/>
        <w:tabs>
          <w:tab w:val="left" w:pos="945"/>
        </w:tabs>
        <w:spacing w:before="0" w:line="370" w:lineRule="exact"/>
        <w:ind w:firstLine="740"/>
        <w:jc w:val="both"/>
      </w:pPr>
      <w:r>
        <w:t>КП ММР "Миколаївкомунтранс" - вивезено несанкціонованих звалищ сміття об’ємом 19 720 м</w:t>
      </w:r>
      <w:r>
        <w:rPr>
          <w:vertAlign w:val="superscript"/>
        </w:rPr>
        <w:t>3</w:t>
      </w:r>
      <w:r>
        <w:t>;</w:t>
      </w:r>
    </w:p>
    <w:p w14:paraId="59F6AC47" w14:textId="77777777" w:rsidR="00CD0CFA" w:rsidRDefault="00000000">
      <w:pPr>
        <w:pStyle w:val="20"/>
        <w:numPr>
          <w:ilvl w:val="0"/>
          <w:numId w:val="1"/>
        </w:numPr>
        <w:shd w:val="clear" w:color="auto" w:fill="auto"/>
        <w:tabs>
          <w:tab w:val="left" w:pos="945"/>
        </w:tabs>
        <w:spacing w:before="0" w:line="370" w:lineRule="exact"/>
        <w:ind w:firstLine="740"/>
        <w:jc w:val="both"/>
      </w:pPr>
      <w:r>
        <w:t>ТОВ «ВалАн» - вивезено звалищ сміття об’ємом 2000 м</w:t>
      </w:r>
      <w:r>
        <w:rPr>
          <w:vertAlign w:val="superscript"/>
        </w:rPr>
        <w:t>3</w:t>
      </w:r>
      <w:r>
        <w:t xml:space="preserve"> та опалого листя об’ємом 1736 м</w:t>
      </w:r>
      <w:r>
        <w:rPr>
          <w:vertAlign w:val="superscript"/>
        </w:rPr>
        <w:t>3</w:t>
      </w:r>
      <w:r>
        <w:t>;</w:t>
      </w:r>
    </w:p>
    <w:p w14:paraId="673C1667" w14:textId="77777777" w:rsidR="00CD0CFA" w:rsidRDefault="00000000">
      <w:pPr>
        <w:pStyle w:val="20"/>
        <w:numPr>
          <w:ilvl w:val="0"/>
          <w:numId w:val="1"/>
        </w:numPr>
        <w:shd w:val="clear" w:color="auto" w:fill="auto"/>
        <w:tabs>
          <w:tab w:val="left" w:pos="934"/>
        </w:tabs>
        <w:spacing w:before="0" w:line="370" w:lineRule="exact"/>
        <w:ind w:firstLine="740"/>
        <w:jc w:val="both"/>
      </w:pPr>
      <w:r>
        <w:t>ТОВ «МИКГАЗПОСЛУГА» - вивезено великогабаритного сміття об'ємом 22 000 м</w:t>
      </w:r>
      <w:r>
        <w:rPr>
          <w:vertAlign w:val="superscript"/>
        </w:rPr>
        <w:t>3</w:t>
      </w:r>
      <w:r>
        <w:t>;</w:t>
      </w:r>
    </w:p>
    <w:p w14:paraId="07345BDE" w14:textId="77777777" w:rsidR="00CD0CFA" w:rsidRDefault="00000000">
      <w:pPr>
        <w:pStyle w:val="20"/>
        <w:numPr>
          <w:ilvl w:val="0"/>
          <w:numId w:val="1"/>
        </w:numPr>
        <w:shd w:val="clear" w:color="auto" w:fill="auto"/>
        <w:tabs>
          <w:tab w:val="left" w:pos="1094"/>
        </w:tabs>
        <w:spacing w:before="0" w:line="370" w:lineRule="exact"/>
        <w:ind w:firstLine="740"/>
        <w:jc w:val="both"/>
      </w:pPr>
      <w:r>
        <w:t>ТОВ «КАРС КЛТНТНГ» виконано прибирання механізованим, вакуумним і вологим способом доріг протяжністю 6343,1 км;</w:t>
      </w:r>
    </w:p>
    <w:p w14:paraId="7EB4FD15" w14:textId="77777777" w:rsidR="00CD0CFA" w:rsidRDefault="00000000">
      <w:pPr>
        <w:pStyle w:val="20"/>
        <w:numPr>
          <w:ilvl w:val="0"/>
          <w:numId w:val="1"/>
        </w:numPr>
        <w:shd w:val="clear" w:color="auto" w:fill="auto"/>
        <w:tabs>
          <w:tab w:val="left" w:pos="934"/>
        </w:tabs>
        <w:spacing w:before="0" w:line="370" w:lineRule="exact"/>
        <w:ind w:firstLine="740"/>
        <w:jc w:val="both"/>
      </w:pPr>
      <w:r>
        <w:t xml:space="preserve">ТОВ «Будсервіс-НК» надано послуги з ручного прибирання доріг і тротуарів, та видалення трав’янистої рослинності загальною площею 4 280 </w:t>
      </w:r>
      <w:r>
        <w:lastRenderedPageBreak/>
        <w:t>320,84 м</w:t>
      </w:r>
      <w:r>
        <w:rPr>
          <w:vertAlign w:val="superscript"/>
        </w:rPr>
        <w:t>2</w:t>
      </w:r>
      <w:r>
        <w:t>;</w:t>
      </w:r>
    </w:p>
    <w:p w14:paraId="005DF9A1" w14:textId="77777777" w:rsidR="00CD0CFA" w:rsidRDefault="00000000">
      <w:pPr>
        <w:pStyle w:val="20"/>
        <w:shd w:val="clear" w:color="auto" w:fill="auto"/>
        <w:spacing w:before="0" w:line="370" w:lineRule="exact"/>
        <w:ind w:firstLine="740"/>
        <w:jc w:val="both"/>
      </w:pPr>
      <w:r>
        <w:t>В рамках Програми реформування та розвитку житлово-комунального господарства м. Миколаєва мешканцям В. Корениха надаються послуги з вивезення ТПВ за бюджетні кошти. В період з січня по листопад поточного року з мкр. Велика Корениха вивезено 6432,5 м</w:t>
      </w:r>
      <w:r>
        <w:rPr>
          <w:vertAlign w:val="superscript"/>
        </w:rPr>
        <w:t>3</w:t>
      </w:r>
      <w:r>
        <w:t xml:space="preserve"> ТПВ. Послуги надавало КП "Миколаївкомунтранс".</w:t>
      </w:r>
    </w:p>
    <w:p w14:paraId="303E57A7" w14:textId="77777777" w:rsidR="00CD0CFA" w:rsidRDefault="00000000">
      <w:pPr>
        <w:pStyle w:val="20"/>
        <w:shd w:val="clear" w:color="auto" w:fill="auto"/>
        <w:spacing w:before="0" w:line="370" w:lineRule="exact"/>
        <w:ind w:firstLine="740"/>
        <w:jc w:val="both"/>
      </w:pPr>
      <w:r>
        <w:t>Проводилась робота щодо надання компенсації витрат за розміщення внутрішньо переміщених осіб.</w:t>
      </w:r>
    </w:p>
    <w:p w14:paraId="62B5640E" w14:textId="77777777" w:rsidR="00CD0CFA" w:rsidRDefault="00000000">
      <w:pPr>
        <w:pStyle w:val="20"/>
        <w:shd w:val="clear" w:color="auto" w:fill="auto"/>
        <w:spacing w:before="0" w:line="370" w:lineRule="exact"/>
        <w:ind w:firstLine="740"/>
        <w:jc w:val="both"/>
      </w:pPr>
      <w:r>
        <w:t>Протягом звітного періоду надійшло 39 первинних повідомлень від власників квартир про розміщення внутрішньо переміщених осіб. Прийнято 1955 заяв від власників жилих приміщень на отримання компенсації витрат за тимчасове розміщення внутрішньо переміщених осіб. Проведено нарахування компенсації витрат особам, які розмістили внутрішньо переміщених осіб на безоплатній основі за 11 місяців на загальну суму 1 726 332,37 грн. (Рішення виконавчого комітету від 20.04.2022 №309).</w:t>
      </w:r>
    </w:p>
    <w:p w14:paraId="63CC52C3" w14:textId="77777777" w:rsidR="00CD0CFA" w:rsidRDefault="00000000">
      <w:pPr>
        <w:pStyle w:val="20"/>
        <w:shd w:val="clear" w:color="auto" w:fill="auto"/>
        <w:spacing w:before="0"/>
        <w:ind w:firstLine="740"/>
        <w:jc w:val="both"/>
      </w:pPr>
      <w:r>
        <w:t>Продовжувала роботу адміністративна комісія при адміністрації Заводського району Миколаївської міської ради, до якої надійшло на розгляд 1098 адміністративних протоколів. З них повернуто 7 протоколів (з різних причин) та відправлено на розгляд в інші адміністративні комісії за місцем проживання 146 протоколів.</w:t>
      </w:r>
    </w:p>
    <w:p w14:paraId="308FEF56" w14:textId="77777777" w:rsidR="00CD0CFA" w:rsidRDefault="00000000">
      <w:pPr>
        <w:pStyle w:val="20"/>
        <w:shd w:val="clear" w:color="auto" w:fill="auto"/>
        <w:spacing w:before="0" w:line="370" w:lineRule="exact"/>
        <w:ind w:firstLine="740"/>
        <w:jc w:val="both"/>
      </w:pPr>
      <w:r>
        <w:t>Загалом підготовлено та проведено 26 засідань адміністративної комісії при адміністрації Заводського району Миколаївської міської ради; розглянуто 945 адміністративних справ, закрито адміністративні провадження за 124 справами, по 15-ти справам надано попередження; накладено 806 адміністративних стягнень у вигляді штрафів на загальну суму 507 280,00 грн. грн., сплачено у добровільному порядку штрафів загальну суму 341 104,00 грн., що складає 67% від загальної суми штрафів.</w:t>
      </w:r>
    </w:p>
    <w:p w14:paraId="1CDD90AF" w14:textId="77777777" w:rsidR="00CD0CFA" w:rsidRDefault="00000000">
      <w:pPr>
        <w:pStyle w:val="20"/>
        <w:shd w:val="clear" w:color="auto" w:fill="auto"/>
        <w:spacing w:before="0" w:line="370" w:lineRule="exact"/>
        <w:ind w:firstLine="740"/>
        <w:jc w:val="both"/>
      </w:pPr>
      <w:r>
        <w:t>Направлено 1077 листів (повідомлення та постанови) правопорушникам щодо розгляду протоколів про адміністративні правопорушення.</w:t>
      </w:r>
    </w:p>
    <w:p w14:paraId="7B044643" w14:textId="77777777" w:rsidR="00CD0CFA" w:rsidRDefault="00000000">
      <w:pPr>
        <w:pStyle w:val="20"/>
        <w:shd w:val="clear" w:color="auto" w:fill="auto"/>
        <w:spacing w:before="0" w:line="350" w:lineRule="exact"/>
        <w:ind w:firstLine="740"/>
        <w:jc w:val="both"/>
      </w:pPr>
      <w:r>
        <w:t>Направлено 302 справи до Заводського ВДВС у м. Миколаєві Південного міжрегіонального управління Міністерства юстиції (м. Одеса) щодо стягнення штрафів у примусовому порядку.</w:t>
      </w:r>
    </w:p>
    <w:p w14:paraId="6E087D7C" w14:textId="77777777" w:rsidR="00CD0CFA" w:rsidRDefault="00000000">
      <w:pPr>
        <w:pStyle w:val="20"/>
        <w:shd w:val="clear" w:color="auto" w:fill="auto"/>
        <w:spacing w:before="0" w:line="374" w:lineRule="exact"/>
        <w:ind w:firstLine="740"/>
        <w:jc w:val="both"/>
      </w:pPr>
      <w:r>
        <w:t>В рамках проведення заходів по недопущенню стихійної торгівлі та дотримання суб’єктами господарювання Правил благоустрою, санітарного утримання територій, забезпечення чистоти і порядку в місті Миколаєві, спільно з працівниками Миколаївського районного управління поліції ГУНП у Миколаївській області працівниками відділу торгівлі та підприємництва адміністрації району проведено 95 рейдів. За результатами рейдів попереджено про відповідальність біля 200 осіб, складено 120 адміністративних протоколів за ст. 152 КУпАП.</w:t>
      </w:r>
    </w:p>
    <w:p w14:paraId="56C2F5B5" w14:textId="77777777" w:rsidR="00CD0CFA" w:rsidRDefault="00000000">
      <w:pPr>
        <w:pStyle w:val="20"/>
        <w:shd w:val="clear" w:color="auto" w:fill="auto"/>
        <w:spacing w:before="0" w:line="370" w:lineRule="exact"/>
        <w:ind w:firstLine="740"/>
        <w:jc w:val="both"/>
      </w:pPr>
      <w:r>
        <w:lastRenderedPageBreak/>
        <w:t>Протягом року проводилась постійна робота щодо виявлення та демонтажу самовільно встановлених об’єктів торгівлі та рекламних конструкцій на території Заводського району м. Миколаєва.</w:t>
      </w:r>
    </w:p>
    <w:p w14:paraId="1058FDBE" w14:textId="77777777" w:rsidR="00CD0CFA" w:rsidRDefault="00000000">
      <w:pPr>
        <w:pStyle w:val="20"/>
        <w:shd w:val="clear" w:color="auto" w:fill="auto"/>
        <w:spacing w:before="0"/>
        <w:ind w:firstLine="600"/>
        <w:jc w:val="both"/>
      </w:pPr>
      <w:r>
        <w:t>На виконання рішень комісії з питань упорядкування розміщення об’єктів торгівлі та сфери послуг на території м. Миколаєва та рішень виконавчого комітету Миколаївської міської ради було демонтовано 7 тимчасових споруд.</w:t>
      </w:r>
    </w:p>
    <w:p w14:paraId="410B2576" w14:textId="77777777" w:rsidR="00CD0CFA" w:rsidRDefault="00000000">
      <w:pPr>
        <w:pStyle w:val="20"/>
        <w:shd w:val="clear" w:color="auto" w:fill="auto"/>
        <w:spacing w:before="0"/>
        <w:ind w:firstLine="740"/>
        <w:jc w:val="both"/>
      </w:pPr>
      <w:r>
        <w:t>Протягом року демонтовано 172 рекламних засоби на м’якій основі, які не мають фундаменту та опори та з’явились протягом зимового періоду на парканах, деревах, електроопорах. Згідно наказів та актів огляду департаменту містобудування та архітектури демонтовано 52 рекламних засоби.</w:t>
      </w:r>
    </w:p>
    <w:p w14:paraId="63A8E5A0" w14:textId="77777777" w:rsidR="00CD0CFA" w:rsidRDefault="00000000">
      <w:pPr>
        <w:pStyle w:val="20"/>
        <w:shd w:val="clear" w:color="auto" w:fill="auto"/>
        <w:spacing w:before="0"/>
        <w:ind w:firstLine="740"/>
        <w:jc w:val="both"/>
      </w:pPr>
      <w:r>
        <w:t>З метою перевірки дотримання мовного законодавства обстежено понад 100 об’єктів торгівлі, громадського харчування, сфери послуг на території району. За підсумками обстеження виявлено порушення ст.28,30 Закону України «Про забезпечення функціонування української мови як державної», надано 36 попереджень. Більша частина обстежених об’єктів приведена у відповідність діючого законодавства.</w:t>
      </w:r>
    </w:p>
    <w:p w14:paraId="617E0915" w14:textId="77777777" w:rsidR="00CD0CFA" w:rsidRDefault="00000000">
      <w:pPr>
        <w:pStyle w:val="20"/>
        <w:shd w:val="clear" w:color="auto" w:fill="auto"/>
        <w:spacing w:before="0" w:line="370" w:lineRule="exact"/>
        <w:ind w:firstLine="740"/>
        <w:jc w:val="both"/>
      </w:pPr>
      <w:r>
        <w:t>З метою перевірки дотримання Правил благоустрою, санітарного утримання територій, забезпечення чистоти і порядку м. Миколаєва обстежено 201 об’єкт торгівлі. Власникам 23-х об’єктів надано попередження про усунення виявлених недоліків, а саме відсутність урн для сміття та укладання договорів на вивезення ТПВ.</w:t>
      </w:r>
    </w:p>
    <w:p w14:paraId="3B2F624A" w14:textId="77777777" w:rsidR="00CD0CFA" w:rsidRDefault="00000000">
      <w:pPr>
        <w:pStyle w:val="20"/>
        <w:shd w:val="clear" w:color="auto" w:fill="auto"/>
        <w:spacing w:before="0" w:line="370" w:lineRule="exact"/>
        <w:ind w:firstLine="740"/>
        <w:jc w:val="both"/>
      </w:pPr>
      <w:r>
        <w:t>Працівники відділу соціально-економічного розвитку мкр. «Велика Корениха» та «Мала Корениха» адміністрації Заводського району:</w:t>
      </w:r>
    </w:p>
    <w:p w14:paraId="23DA8DCC" w14:textId="77777777" w:rsidR="00CD0CFA" w:rsidRDefault="00000000">
      <w:pPr>
        <w:pStyle w:val="20"/>
        <w:numPr>
          <w:ilvl w:val="0"/>
          <w:numId w:val="1"/>
        </w:numPr>
        <w:shd w:val="clear" w:color="auto" w:fill="auto"/>
        <w:tabs>
          <w:tab w:val="left" w:pos="217"/>
        </w:tabs>
        <w:spacing w:before="0" w:line="370" w:lineRule="exact"/>
        <w:jc w:val="both"/>
      </w:pPr>
      <w:r>
        <w:t>провели 402 рейди по мікрорайонам з метою перевірки благоустрою та санітарного стану території, своєчасності вивезення ТПВ, наявності вуличного освітлення та інших питань, за підсумками яких складено 35 адміністративних протоколів за ст. 152 КУпАП, попереджено 259 власників домогосподарств;</w:t>
      </w:r>
    </w:p>
    <w:p w14:paraId="127E8794" w14:textId="77777777" w:rsidR="00CD0CFA" w:rsidRDefault="00000000">
      <w:pPr>
        <w:pStyle w:val="20"/>
        <w:numPr>
          <w:ilvl w:val="0"/>
          <w:numId w:val="1"/>
        </w:numPr>
        <w:shd w:val="clear" w:color="auto" w:fill="auto"/>
        <w:tabs>
          <w:tab w:val="left" w:pos="212"/>
        </w:tabs>
        <w:spacing w:before="0" w:line="370" w:lineRule="exact"/>
        <w:jc w:val="both"/>
      </w:pPr>
      <w:r>
        <w:t>видали 538 довідок;</w:t>
      </w:r>
    </w:p>
    <w:p w14:paraId="1B2402A6" w14:textId="77777777" w:rsidR="00CD0CFA" w:rsidRDefault="00000000">
      <w:pPr>
        <w:pStyle w:val="20"/>
        <w:numPr>
          <w:ilvl w:val="0"/>
          <w:numId w:val="1"/>
        </w:numPr>
        <w:shd w:val="clear" w:color="auto" w:fill="auto"/>
        <w:tabs>
          <w:tab w:val="left" w:pos="346"/>
        </w:tabs>
        <w:spacing w:before="0" w:line="370" w:lineRule="exact"/>
        <w:jc w:val="both"/>
      </w:pPr>
      <w:r>
        <w:t>прийняли участь в організації та координації роботи двох Пунктів Незламності;</w:t>
      </w:r>
    </w:p>
    <w:p w14:paraId="4F865187" w14:textId="77777777" w:rsidR="00CD0CFA" w:rsidRDefault="00000000">
      <w:pPr>
        <w:pStyle w:val="20"/>
        <w:numPr>
          <w:ilvl w:val="0"/>
          <w:numId w:val="1"/>
        </w:numPr>
        <w:shd w:val="clear" w:color="auto" w:fill="auto"/>
        <w:tabs>
          <w:tab w:val="left" w:pos="212"/>
        </w:tabs>
        <w:spacing w:before="0" w:line="370" w:lineRule="exact"/>
        <w:jc w:val="both"/>
      </w:pPr>
      <w:r>
        <w:t>провели 5 загальних зборів мешканців мікрорайонів та 4 урочистих збори;</w:t>
      </w:r>
    </w:p>
    <w:p w14:paraId="6EF27CDC" w14:textId="77777777" w:rsidR="00CD0CFA" w:rsidRDefault="00000000">
      <w:pPr>
        <w:pStyle w:val="20"/>
        <w:numPr>
          <w:ilvl w:val="0"/>
          <w:numId w:val="1"/>
        </w:numPr>
        <w:shd w:val="clear" w:color="auto" w:fill="auto"/>
        <w:tabs>
          <w:tab w:val="left" w:pos="212"/>
        </w:tabs>
        <w:spacing w:before="0" w:line="370" w:lineRule="exact"/>
        <w:jc w:val="both"/>
      </w:pPr>
      <w:r>
        <w:t>провели 15 зустрічей з ініціативними групами;</w:t>
      </w:r>
    </w:p>
    <w:p w14:paraId="67ACF570" w14:textId="77777777" w:rsidR="00CD0CFA" w:rsidRDefault="00000000">
      <w:pPr>
        <w:pStyle w:val="20"/>
        <w:numPr>
          <w:ilvl w:val="0"/>
          <w:numId w:val="1"/>
        </w:numPr>
        <w:shd w:val="clear" w:color="auto" w:fill="auto"/>
        <w:tabs>
          <w:tab w:val="left" w:pos="217"/>
        </w:tabs>
        <w:spacing w:before="0" w:line="370" w:lineRule="exact"/>
        <w:jc w:val="both"/>
      </w:pPr>
      <w:r>
        <w:t>склали або приймали участь у складанні 29 актів обстеження за місцем проживання громадян (за запитами учасників УБД та членів їх сімей, багатодітних родин ).</w:t>
      </w:r>
    </w:p>
    <w:p w14:paraId="7150AAB8" w14:textId="77777777" w:rsidR="00CD0CFA" w:rsidRDefault="00000000">
      <w:pPr>
        <w:pStyle w:val="20"/>
        <w:shd w:val="clear" w:color="auto" w:fill="auto"/>
        <w:spacing w:before="0" w:line="370" w:lineRule="exact"/>
        <w:ind w:firstLine="740"/>
        <w:jc w:val="both"/>
      </w:pPr>
      <w:r>
        <w:t>Одним з напрямків роботи адміністрації району є облік багатодітних родин району. На обліку знаходяться 602 сім’ї, в яких виховуються 1976 дітей, знято з обліку 63 багатодітних родини.</w:t>
      </w:r>
    </w:p>
    <w:p w14:paraId="3EB2374D" w14:textId="77777777" w:rsidR="00CD0CFA" w:rsidRDefault="00000000">
      <w:pPr>
        <w:pStyle w:val="20"/>
        <w:shd w:val="clear" w:color="auto" w:fill="auto"/>
        <w:spacing w:before="0"/>
        <w:ind w:firstLine="740"/>
        <w:jc w:val="both"/>
      </w:pPr>
      <w:r>
        <w:t>З початку 2024 року на облік взято 67 багатодітних родин.</w:t>
      </w:r>
    </w:p>
    <w:p w14:paraId="56005286" w14:textId="77777777" w:rsidR="00CD0CFA" w:rsidRDefault="00000000">
      <w:pPr>
        <w:pStyle w:val="20"/>
        <w:shd w:val="clear" w:color="auto" w:fill="auto"/>
        <w:spacing w:before="0"/>
        <w:ind w:firstLine="740"/>
        <w:jc w:val="both"/>
      </w:pPr>
      <w:r>
        <w:t xml:space="preserve">Відділ з гуманітарних питань та спорту адміністрації Заводського району веде системну робота щодо організації відпочинку та оздоровлення дітей, які </w:t>
      </w:r>
      <w:r>
        <w:lastRenderedPageBreak/>
        <w:t>потребують соціальної уваги та підтримки. До дитячих відпочинкових таборів «Планета здоров’я» (Львівська область), «Синевирське озеро» (Закарпатська область), УДЦ «Артек» направляються діти віком від 7 до 18 років. Станом на 30 листопада на відпочинок та оздоровлення направлено 126 дітей. Робота в даному напрямку продовжується.</w:t>
      </w:r>
    </w:p>
    <w:p w14:paraId="656AB871" w14:textId="77777777" w:rsidR="00CD0CFA" w:rsidRDefault="00000000">
      <w:pPr>
        <w:pStyle w:val="20"/>
        <w:shd w:val="clear" w:color="auto" w:fill="auto"/>
        <w:spacing w:before="0"/>
        <w:ind w:firstLine="600"/>
        <w:jc w:val="both"/>
      </w:pPr>
      <w:r>
        <w:t>На підтримку військовослужбовців в Заводському районі організовані наступні акції:</w:t>
      </w:r>
    </w:p>
    <w:p w14:paraId="4A32B81E" w14:textId="77777777" w:rsidR="00CD0CFA" w:rsidRDefault="00000000">
      <w:pPr>
        <w:pStyle w:val="20"/>
        <w:numPr>
          <w:ilvl w:val="0"/>
          <w:numId w:val="1"/>
        </w:numPr>
        <w:shd w:val="clear" w:color="auto" w:fill="auto"/>
        <w:tabs>
          <w:tab w:val="left" w:pos="343"/>
        </w:tabs>
        <w:spacing w:before="0"/>
        <w:jc w:val="both"/>
      </w:pPr>
      <w:r>
        <w:t>до Масляної - зібрані смаколики, солодка випічка, цукерки, чай, кава, окопні свічки, вода (близько 2 тон)</w:t>
      </w:r>
    </w:p>
    <w:p w14:paraId="16CE3469" w14:textId="77777777" w:rsidR="00CD0CFA" w:rsidRDefault="00000000">
      <w:pPr>
        <w:pStyle w:val="20"/>
        <w:numPr>
          <w:ilvl w:val="0"/>
          <w:numId w:val="1"/>
        </w:numPr>
        <w:shd w:val="clear" w:color="auto" w:fill="auto"/>
        <w:tabs>
          <w:tab w:val="left" w:pos="343"/>
        </w:tabs>
        <w:spacing w:before="0" w:line="370" w:lineRule="exact"/>
        <w:jc w:val="both"/>
      </w:pPr>
      <w:r>
        <w:t>«Великодній кошик» до Великодня, під час якої спільно з дошкільними навчальними закладами та закладами освіти зібрані та передані бійцям збройних сил України солодка випічка, паски, цукерки, печиво, вода, засоби гігієни, дитячі листи, малюнки (близько 2 тон)</w:t>
      </w:r>
    </w:p>
    <w:p w14:paraId="7FBD6DFE" w14:textId="77777777" w:rsidR="00CD0CFA" w:rsidRDefault="00000000">
      <w:pPr>
        <w:pStyle w:val="20"/>
        <w:numPr>
          <w:ilvl w:val="0"/>
          <w:numId w:val="1"/>
        </w:numPr>
        <w:shd w:val="clear" w:color="auto" w:fill="auto"/>
        <w:tabs>
          <w:tab w:val="left" w:pos="343"/>
        </w:tabs>
        <w:spacing w:before="0" w:line="370" w:lineRule="exact"/>
        <w:jc w:val="both"/>
      </w:pPr>
      <w:r>
        <w:t>«Прапор - це наша сила», під час якої зібрано понад 100 державних прапорів для ЗСУ. Виготовлено та передано 200 прапорів з символікою морської піхоти на суму 80 000 грн.</w:t>
      </w:r>
    </w:p>
    <w:p w14:paraId="21319EEA" w14:textId="77777777" w:rsidR="00CD0CFA" w:rsidRDefault="00000000">
      <w:pPr>
        <w:pStyle w:val="20"/>
        <w:numPr>
          <w:ilvl w:val="0"/>
          <w:numId w:val="1"/>
        </w:numPr>
        <w:shd w:val="clear" w:color="auto" w:fill="auto"/>
        <w:tabs>
          <w:tab w:val="left" w:pos="343"/>
        </w:tabs>
        <w:spacing w:before="0"/>
        <w:jc w:val="both"/>
      </w:pPr>
      <w:r>
        <w:t>«Разом - ми сила» до Дня Захисників і захисниць України спільно з дошкільними навчальними закладами та закладами освіти зібрані та передані бійцям збройних сил України солодка випічка, дитячі листи, малюнки, окопні свічки, ліки, одяг, засоби гігієни для різних підрозділів ЗСУ (близько 1 тони).</w:t>
      </w:r>
    </w:p>
    <w:p w14:paraId="07AA3161" w14:textId="77777777" w:rsidR="00CD0CFA" w:rsidRDefault="00000000">
      <w:pPr>
        <w:pStyle w:val="20"/>
        <w:shd w:val="clear" w:color="auto" w:fill="auto"/>
        <w:spacing w:before="0"/>
        <w:ind w:firstLine="600"/>
        <w:jc w:val="both"/>
      </w:pPr>
      <w:r>
        <w:t>У Миколаївському ліцеї № 55 проведена акція щодо допомоги військовій бригаді 154 - придбані та передані бензинова пила БПЛ-52/45, компресор ЦВМ-50, домкрат гідравлічний, електропила ланцюгова ЦП ( на загальну суму 20865,00 грн.),</w:t>
      </w:r>
    </w:p>
    <w:p w14:paraId="27351CD3" w14:textId="77777777" w:rsidR="00CD0CFA" w:rsidRDefault="00000000">
      <w:pPr>
        <w:pStyle w:val="20"/>
        <w:shd w:val="clear" w:color="auto" w:fill="auto"/>
        <w:spacing w:before="0"/>
        <w:ind w:firstLine="600"/>
        <w:jc w:val="both"/>
      </w:pPr>
      <w:r>
        <w:t>Спільно з благодійними фондами «Доброта та довіра», «Птахи Перемоги», «На хвилі» проводилась робота щодо видачі населенню Заводського району різноманітної гуманітарної допомоги:</w:t>
      </w:r>
    </w:p>
    <w:p w14:paraId="3B9F822D" w14:textId="77777777" w:rsidR="00CD0CFA" w:rsidRDefault="00000000">
      <w:pPr>
        <w:pStyle w:val="20"/>
        <w:numPr>
          <w:ilvl w:val="0"/>
          <w:numId w:val="1"/>
        </w:numPr>
        <w:shd w:val="clear" w:color="auto" w:fill="auto"/>
        <w:tabs>
          <w:tab w:val="left" w:pos="819"/>
        </w:tabs>
        <w:spacing w:before="0"/>
        <w:ind w:firstLine="600"/>
        <w:jc w:val="both"/>
      </w:pPr>
      <w:r>
        <w:t>понад 350 сім’ям з дітьми, які опинилися в складних життєвих обставинах надані продукти харчування;</w:t>
      </w:r>
    </w:p>
    <w:p w14:paraId="7151C2AD" w14:textId="77777777" w:rsidR="00CD0CFA" w:rsidRDefault="00000000">
      <w:pPr>
        <w:pStyle w:val="20"/>
        <w:numPr>
          <w:ilvl w:val="0"/>
          <w:numId w:val="1"/>
        </w:numPr>
        <w:shd w:val="clear" w:color="auto" w:fill="auto"/>
        <w:tabs>
          <w:tab w:val="left" w:pos="819"/>
        </w:tabs>
        <w:spacing w:before="0"/>
        <w:ind w:firstLine="600"/>
        <w:jc w:val="both"/>
      </w:pPr>
      <w:r>
        <w:t>Миколаївській гімназії № 31 - спортивний інвентар та канцелярські прилади;</w:t>
      </w:r>
    </w:p>
    <w:p w14:paraId="68A647E1" w14:textId="77777777" w:rsidR="00CD0CFA" w:rsidRDefault="00000000">
      <w:pPr>
        <w:pStyle w:val="20"/>
        <w:numPr>
          <w:ilvl w:val="0"/>
          <w:numId w:val="1"/>
        </w:numPr>
        <w:shd w:val="clear" w:color="auto" w:fill="auto"/>
        <w:tabs>
          <w:tab w:val="left" w:pos="819"/>
        </w:tabs>
        <w:spacing w:before="0"/>
        <w:ind w:firstLine="600"/>
        <w:jc w:val="both"/>
      </w:pPr>
      <w:r>
        <w:t>50 продовольчих наборів надані Громадській організації «Миколаївська обласна організація УТОГ» для людей з інвалідністю;</w:t>
      </w:r>
    </w:p>
    <w:p w14:paraId="4E206545" w14:textId="77777777" w:rsidR="00CD0CFA" w:rsidRDefault="00000000">
      <w:pPr>
        <w:pStyle w:val="20"/>
        <w:numPr>
          <w:ilvl w:val="0"/>
          <w:numId w:val="1"/>
        </w:numPr>
        <w:shd w:val="clear" w:color="auto" w:fill="auto"/>
        <w:tabs>
          <w:tab w:val="left" w:pos="343"/>
        </w:tabs>
        <w:spacing w:before="0"/>
        <w:jc w:val="both"/>
      </w:pPr>
      <w:r>
        <w:t>військовослужбовцям 123-ї бригади ТРО передано: сітки маскувальні -13 шт., кавери на шолом - 35 шт.,окопні свічки - 3 коробки, мед в стіках - 2 коробки, серветки в рулоні - 1 коробка (6 штук), серветки вологі -7 упаковок, рукавички - 17 пар;</w:t>
      </w:r>
    </w:p>
    <w:p w14:paraId="4BD9DC6F" w14:textId="77777777" w:rsidR="00CD0CFA" w:rsidRDefault="00000000">
      <w:pPr>
        <w:pStyle w:val="20"/>
        <w:shd w:val="clear" w:color="auto" w:fill="auto"/>
        <w:tabs>
          <w:tab w:val="left" w:pos="648"/>
        </w:tabs>
        <w:spacing w:before="0"/>
        <w:jc w:val="both"/>
      </w:pPr>
      <w:r>
        <w:t>-</w:t>
      </w:r>
      <w:r>
        <w:tab/>
        <w:t>30 родинам, які постраждали під час ворожої атаки.</w:t>
      </w:r>
    </w:p>
    <w:p w14:paraId="7FEA7C64" w14:textId="77777777" w:rsidR="00CD0CFA" w:rsidRDefault="00000000">
      <w:pPr>
        <w:pStyle w:val="20"/>
        <w:shd w:val="clear" w:color="auto" w:fill="auto"/>
        <w:spacing w:before="0"/>
        <w:ind w:firstLine="600"/>
        <w:jc w:val="both"/>
      </w:pPr>
      <w:r>
        <w:t>До всіх державних свят адміністрація Заводського району проводила урочисті заходи, під час яких було нагороджено Почесними грамотами та Подячними листами військовослужбовці, волонтери, батьки багатодітних родин, колективи дошкільних навчальних закладів та закладів освіти (понад 200 осіб).</w:t>
      </w:r>
    </w:p>
    <w:p w14:paraId="61B30203" w14:textId="77777777" w:rsidR="00CD0CFA" w:rsidRDefault="00000000">
      <w:pPr>
        <w:pStyle w:val="20"/>
        <w:shd w:val="clear" w:color="auto" w:fill="auto"/>
        <w:spacing w:before="0"/>
        <w:ind w:firstLine="600"/>
        <w:jc w:val="both"/>
      </w:pPr>
      <w:r>
        <w:t xml:space="preserve">З метою запобігання насильства у сім’ї адміністрацією району спільно з Миколаївським міським центром соціальних служб, з сектором протидії </w:t>
      </w:r>
      <w:r>
        <w:lastRenderedPageBreak/>
        <w:t>домашньому насильству відділу превенції Миколаївського районного управління поліції ГУНП в Миколаївській області, Інтегрованим центром Бгауе&amp;8а1е, з Міжнародною організацією £ЬЇ360, «Інтегрованим центром комплексної підтримки» на базі навчальних закладів та бібліотек проведено 8 інформаційно-просвітницьких заходів.</w:t>
      </w:r>
    </w:p>
    <w:p w14:paraId="2B610655" w14:textId="77777777" w:rsidR="00CD0CFA" w:rsidRDefault="00000000">
      <w:pPr>
        <w:pStyle w:val="20"/>
        <w:shd w:val="clear" w:color="auto" w:fill="auto"/>
        <w:spacing w:before="0"/>
        <w:ind w:firstLine="600"/>
        <w:jc w:val="both"/>
      </w:pPr>
      <w:r>
        <w:t>Спільно з Миколаївським міським центром соціальних служб та МР УПП в Миколаївській області здійснено інспектування 350 сімей щодо перевірки повідомлення про скоєння факту насильства у сім’ї. З постраждалими особами проведено профілактичні бесіди щодо конструктивних методів вирішення конфліктів, негативного впливу алкогольних напоїв, запропоновано шляхи запобігання насильства. Складено акти.</w:t>
      </w:r>
    </w:p>
    <w:p w14:paraId="443CAB2B" w14:textId="77777777" w:rsidR="00CD0CFA" w:rsidRDefault="00000000">
      <w:pPr>
        <w:pStyle w:val="20"/>
        <w:shd w:val="clear" w:color="auto" w:fill="auto"/>
        <w:spacing w:before="0" w:line="370" w:lineRule="exact"/>
        <w:ind w:firstLine="740"/>
        <w:jc w:val="both"/>
      </w:pPr>
      <w:r>
        <w:t>Служба у справах дітей адміністрації Заводського району Миколаївської протягом поточного року активно проводила роботу по захисту прав і законних інтересів дітей на території Заводського району.</w:t>
      </w:r>
    </w:p>
    <w:p w14:paraId="667F649D" w14:textId="77777777" w:rsidR="00CD0CFA" w:rsidRDefault="00000000">
      <w:pPr>
        <w:pStyle w:val="20"/>
        <w:shd w:val="clear" w:color="auto" w:fill="auto"/>
        <w:spacing w:before="0" w:line="370" w:lineRule="exact"/>
        <w:ind w:firstLine="740"/>
        <w:jc w:val="both"/>
      </w:pPr>
      <w:r>
        <w:t>За звітний період службою у справах дітей проведено 12 профілактичних рейдів. За результатами рейдів перевірено 54 родини, виявлено 3 дитини, які опинилися у складних життєвих обставинах, 1 дитину вилучено з родини через загрозу життю та здоров’ю дитини.</w:t>
      </w:r>
    </w:p>
    <w:p w14:paraId="4043CCA0" w14:textId="77777777" w:rsidR="00CD0CFA" w:rsidRDefault="00000000">
      <w:pPr>
        <w:pStyle w:val="20"/>
        <w:shd w:val="clear" w:color="auto" w:fill="auto"/>
        <w:spacing w:before="0" w:line="370" w:lineRule="exact"/>
        <w:ind w:firstLine="740"/>
        <w:jc w:val="both"/>
      </w:pPr>
      <w:r>
        <w:t>На особливому контролі служби перебувають діти, які опинилися у складних життєвих обставинах. Протягом звітного періоду виявлено та взято на облік 68 дітей, знято, у зв'язку з усуненням причин обліку 49 дітей.</w:t>
      </w:r>
    </w:p>
    <w:p w14:paraId="040DFE0E" w14:textId="77777777" w:rsidR="00CD0CFA" w:rsidRDefault="00000000">
      <w:pPr>
        <w:pStyle w:val="20"/>
        <w:shd w:val="clear" w:color="auto" w:fill="auto"/>
        <w:spacing w:before="0" w:line="370" w:lineRule="exact"/>
        <w:ind w:firstLine="740"/>
        <w:jc w:val="both"/>
      </w:pPr>
      <w:r>
        <w:t>За результатами роботи з родинами складено 265 актів обстеження житлово-побутових умов проживання дітей, на 3 батьків направлено документи до Заводського відділу поліції щодо притягнення до адміністративної відповідальності за неналежне виконання батьківських обов'язків, до суду спрямовано 15 позовних заяв про позбавлення батьків батьківських прав, за рішеннями виконкому відібрано 15 дітей від батьків, через загрозу життю та здоров'ю дітей.</w:t>
      </w:r>
    </w:p>
    <w:p w14:paraId="27D81017" w14:textId="77777777" w:rsidR="00CD0CFA" w:rsidRDefault="00000000">
      <w:pPr>
        <w:pStyle w:val="20"/>
        <w:shd w:val="clear" w:color="auto" w:fill="auto"/>
        <w:spacing w:before="0" w:line="370" w:lineRule="exact"/>
        <w:ind w:firstLine="360"/>
        <w:jc w:val="both"/>
      </w:pPr>
      <w:r>
        <w:t>З метою соціального захисту дітей, керівникам навчально-виховних закладів, підприємств, установ спеціалістами служби направлено 966 листів, запитів, повідомлень, опрацьовано 546 вхідних листів щодо проблем дітей.</w:t>
      </w:r>
    </w:p>
    <w:p w14:paraId="26EE1441" w14:textId="77777777" w:rsidR="00CD0CFA" w:rsidRDefault="00000000">
      <w:pPr>
        <w:pStyle w:val="20"/>
        <w:shd w:val="clear" w:color="auto" w:fill="auto"/>
        <w:spacing w:before="0" w:line="370" w:lineRule="exact"/>
        <w:ind w:firstLine="360"/>
        <w:jc w:val="both"/>
      </w:pPr>
      <w:r>
        <w:t>До засідань виконкому Миколаївської міської ради з питань опіки та піклування підготовлено 507 проєктів рішень, при цьому опрацьовано 2020 пакетів документів.</w:t>
      </w:r>
    </w:p>
    <w:p w14:paraId="168BC98C" w14:textId="77777777" w:rsidR="00CD0CFA" w:rsidRDefault="00000000">
      <w:pPr>
        <w:pStyle w:val="20"/>
        <w:shd w:val="clear" w:color="auto" w:fill="auto"/>
        <w:spacing w:before="0" w:line="370" w:lineRule="exact"/>
        <w:ind w:firstLine="520"/>
        <w:jc w:val="both"/>
      </w:pPr>
      <w:r>
        <w:t>За звітний період відпрацьовано 161 звернення громадян щодо можливих порушень прав дітей. На підставі 1808 звернень батьків, надано статуси дітей, які постраждали внаслідок воєнних дій та збройних конфліктів. За 212 зверненнями громадян надано дозволи органу опіки та піклування щодо укладання правочинів з житлом та майном в інтересах дітей.</w:t>
      </w:r>
    </w:p>
    <w:p w14:paraId="0BBFC1BA" w14:textId="77777777" w:rsidR="00CD0CFA" w:rsidRDefault="00000000">
      <w:pPr>
        <w:pStyle w:val="20"/>
        <w:shd w:val="clear" w:color="auto" w:fill="auto"/>
        <w:spacing w:before="0" w:line="370" w:lineRule="exact"/>
        <w:ind w:firstLine="760"/>
        <w:jc w:val="both"/>
      </w:pPr>
      <w:r>
        <w:t>З метою соціально-правового захисту дітей проведено перевірку Миколаївського будинку дитини, порушень не виявлено.</w:t>
      </w:r>
    </w:p>
    <w:p w14:paraId="5677A315" w14:textId="77777777" w:rsidR="00CD0CFA" w:rsidRDefault="00000000">
      <w:pPr>
        <w:pStyle w:val="20"/>
        <w:shd w:val="clear" w:color="auto" w:fill="auto"/>
        <w:spacing w:before="0" w:line="370" w:lineRule="exact"/>
        <w:ind w:firstLine="760"/>
        <w:jc w:val="both"/>
      </w:pPr>
      <w:r>
        <w:lastRenderedPageBreak/>
        <w:t>У межах соціального захисту дітей, за 11 місяців 2024 року: 15 дітей вміщено до міської лікарні №2, двом покинутим дітям провели реєстрацію народження за рішенням виконкому, 2 дітям надано допомогу у паспортизації, по відношенню до 64 дітей вжито заходів щодо попередження насильства в їх родинах.</w:t>
      </w:r>
    </w:p>
    <w:p w14:paraId="46B84468" w14:textId="77777777" w:rsidR="00CD0CFA" w:rsidRDefault="00000000">
      <w:pPr>
        <w:pStyle w:val="20"/>
        <w:shd w:val="clear" w:color="auto" w:fill="auto"/>
        <w:spacing w:before="0" w:line="370" w:lineRule="exact"/>
        <w:ind w:firstLine="760"/>
        <w:jc w:val="both"/>
      </w:pPr>
      <w:r>
        <w:t>З метою представництва інтересів дітей в судах, спеціалісти служби за звітний період прийняли участь у 161 засіданні суду, підготували 56 висновків органу опіки та піклування до суду на вирішення спорів між батьками щодо дітей та доцільності (недоцільності) позбавлення батьківських прав.</w:t>
      </w:r>
    </w:p>
    <w:p w14:paraId="26251336" w14:textId="77777777" w:rsidR="00CD0CFA" w:rsidRDefault="00000000">
      <w:pPr>
        <w:pStyle w:val="20"/>
        <w:shd w:val="clear" w:color="auto" w:fill="auto"/>
        <w:spacing w:before="0" w:line="370" w:lineRule="exact"/>
        <w:ind w:firstLine="760"/>
        <w:jc w:val="both"/>
      </w:pPr>
      <w:r>
        <w:t>Протягом 11 місяців 2024 року 19 дітей, які залишилися без батьків набули пільгових статусів дітей-сиріт та дітей, позбавлених батьківського піклування за рішеннями виконкому Миколаївської міської ради.</w:t>
      </w:r>
    </w:p>
    <w:p w14:paraId="775ED8C1" w14:textId="77777777" w:rsidR="00CD0CFA" w:rsidRDefault="00000000">
      <w:pPr>
        <w:pStyle w:val="20"/>
        <w:shd w:val="clear" w:color="auto" w:fill="auto"/>
        <w:tabs>
          <w:tab w:val="left" w:pos="6053"/>
        </w:tabs>
        <w:spacing w:before="0" w:line="370" w:lineRule="exact"/>
        <w:ind w:firstLine="760"/>
        <w:jc w:val="both"/>
      </w:pPr>
      <w:r>
        <w:t>Всього на контролі служби перебуває 184 дітей-сиріт та дітей, позбавлених батьківського піклування, з них:</w:t>
      </w:r>
      <w:r>
        <w:tab/>
        <w:t>141 дитина виховуються під</w:t>
      </w:r>
    </w:p>
    <w:p w14:paraId="0CAE51A9" w14:textId="77777777" w:rsidR="00CD0CFA" w:rsidRDefault="00000000">
      <w:pPr>
        <w:pStyle w:val="20"/>
        <w:shd w:val="clear" w:color="auto" w:fill="auto"/>
        <w:spacing w:before="0" w:line="370" w:lineRule="exact"/>
        <w:jc w:val="both"/>
      </w:pPr>
      <w:r>
        <w:t>опікою/піклуванням, 8 дітей - в ПС, 25 дітей - у ДБСТ, 8 дітей утримуються в державних закладах, 2 дитини тимчасово перебувають у родичів до встановлення опіки.</w:t>
      </w:r>
    </w:p>
    <w:p w14:paraId="167F8974" w14:textId="77777777" w:rsidR="00CD0CFA" w:rsidRDefault="00000000">
      <w:pPr>
        <w:pStyle w:val="20"/>
        <w:shd w:val="clear" w:color="auto" w:fill="auto"/>
        <w:spacing w:before="0" w:line="370" w:lineRule="exact"/>
        <w:ind w:firstLine="760"/>
        <w:jc w:val="both"/>
      </w:pPr>
      <w:r>
        <w:t>З метою забезпечення права дітей-сиріт та дітей, позбавлених батьківського піклування на житло, які досягли 16 років, зібрано та направлено до міськвиконкому 9 клопотань про квартирний облік та 3 клопотання про соціальний квартирний облік.</w:t>
      </w:r>
    </w:p>
    <w:p w14:paraId="35C8DE70" w14:textId="77777777" w:rsidR="00CD0CFA" w:rsidRDefault="00000000">
      <w:pPr>
        <w:pStyle w:val="20"/>
        <w:shd w:val="clear" w:color="auto" w:fill="auto"/>
        <w:spacing w:before="0" w:line="370" w:lineRule="exact"/>
        <w:ind w:firstLine="760"/>
        <w:jc w:val="both"/>
      </w:pPr>
      <w:r>
        <w:t>Протягом поточного року відділом юридичного забезпечення, взаємодії з правоохоронними органами та мобілізаційної роботи:</w:t>
      </w:r>
    </w:p>
    <w:p w14:paraId="760A4A79" w14:textId="77777777" w:rsidR="00CD0CFA" w:rsidRDefault="00000000">
      <w:pPr>
        <w:pStyle w:val="20"/>
        <w:numPr>
          <w:ilvl w:val="0"/>
          <w:numId w:val="1"/>
        </w:numPr>
        <w:shd w:val="clear" w:color="auto" w:fill="auto"/>
        <w:tabs>
          <w:tab w:val="left" w:pos="681"/>
        </w:tabs>
        <w:spacing w:before="0"/>
        <w:jc w:val="left"/>
      </w:pPr>
      <w:r>
        <w:t>опрацьовано та погоджено 507 проєктів рішень виконавчого комітету Миколаївської міської ради;</w:t>
      </w:r>
    </w:p>
    <w:p w14:paraId="03D7F15B" w14:textId="77777777" w:rsidR="00CD0CFA" w:rsidRDefault="00000000">
      <w:pPr>
        <w:pStyle w:val="20"/>
        <w:numPr>
          <w:ilvl w:val="0"/>
          <w:numId w:val="1"/>
        </w:numPr>
        <w:shd w:val="clear" w:color="auto" w:fill="auto"/>
        <w:tabs>
          <w:tab w:val="left" w:pos="681"/>
        </w:tabs>
        <w:spacing w:before="0"/>
        <w:jc w:val="left"/>
      </w:pPr>
      <w:r>
        <w:t>розглянуто та підготовлено відповідей на 140 звернень громадян, листів та запитів;</w:t>
      </w:r>
    </w:p>
    <w:p w14:paraId="0E52EB08" w14:textId="77777777" w:rsidR="00CD0CFA" w:rsidRDefault="00000000">
      <w:pPr>
        <w:pStyle w:val="20"/>
        <w:numPr>
          <w:ilvl w:val="0"/>
          <w:numId w:val="1"/>
        </w:numPr>
        <w:shd w:val="clear" w:color="auto" w:fill="auto"/>
        <w:tabs>
          <w:tab w:val="left" w:pos="681"/>
        </w:tabs>
        <w:spacing w:before="0"/>
        <w:jc w:val="both"/>
      </w:pPr>
      <w:r>
        <w:t>взято участь у 67 судових засіданнях;</w:t>
      </w:r>
    </w:p>
    <w:p w14:paraId="1E0F4383" w14:textId="77777777" w:rsidR="00CD0CFA" w:rsidRDefault="00000000">
      <w:pPr>
        <w:pStyle w:val="20"/>
        <w:shd w:val="clear" w:color="auto" w:fill="auto"/>
        <w:spacing w:before="0"/>
        <w:ind w:firstLine="760"/>
        <w:jc w:val="both"/>
      </w:pPr>
      <w:r>
        <w:t>Уповноваженими особами адміністрації Заводського району організовано та проведено:</w:t>
      </w:r>
    </w:p>
    <w:p w14:paraId="4A9DB582" w14:textId="77777777" w:rsidR="00CD0CFA" w:rsidRDefault="00000000">
      <w:pPr>
        <w:pStyle w:val="20"/>
        <w:numPr>
          <w:ilvl w:val="0"/>
          <w:numId w:val="1"/>
        </w:numPr>
        <w:shd w:val="clear" w:color="auto" w:fill="auto"/>
        <w:tabs>
          <w:tab w:val="left" w:pos="681"/>
        </w:tabs>
        <w:spacing w:before="0"/>
        <w:jc w:val="both"/>
      </w:pPr>
      <w:r>
        <w:t>89 процедур відкритих торгів з особливостями та укладено 61 договір за результатами відкритих торгів;</w:t>
      </w:r>
    </w:p>
    <w:p w14:paraId="1F49098E" w14:textId="77777777" w:rsidR="00CD0CFA" w:rsidRDefault="00000000">
      <w:pPr>
        <w:pStyle w:val="20"/>
        <w:numPr>
          <w:ilvl w:val="0"/>
          <w:numId w:val="1"/>
        </w:numPr>
        <w:shd w:val="clear" w:color="auto" w:fill="auto"/>
        <w:tabs>
          <w:tab w:val="left" w:pos="681"/>
        </w:tabs>
        <w:spacing w:before="0"/>
        <w:jc w:val="both"/>
      </w:pPr>
      <w:r>
        <w:t>укладено 201 договорів на закупівлю послуг без використання електронної системи закупівель.</w:t>
      </w:r>
    </w:p>
    <w:p w14:paraId="50005172" w14:textId="77777777" w:rsidR="00CD0CFA" w:rsidRDefault="00000000">
      <w:pPr>
        <w:pStyle w:val="20"/>
        <w:shd w:val="clear" w:color="auto" w:fill="auto"/>
        <w:spacing w:before="0" w:line="370" w:lineRule="exact"/>
        <w:ind w:firstLine="740"/>
        <w:jc w:val="both"/>
      </w:pPr>
      <w:r>
        <w:t>Протягом 11 місяців 2024 року загальним відділом адміністрації опрацьовано 1155 вхідних документів від органів вищого рівня, підприємств, установ та організацій, 18 запитів на доступ до публічної інформації та 7 адвокатських запитів, 15 судових повісток та ухвал судів, зареєстровано та відправлено 962 вихідних та 820 внутрішніх документів.</w:t>
      </w:r>
    </w:p>
    <w:p w14:paraId="3741597B" w14:textId="77777777" w:rsidR="00CD0CFA" w:rsidRDefault="00000000">
      <w:pPr>
        <w:pStyle w:val="20"/>
        <w:shd w:val="clear" w:color="auto" w:fill="auto"/>
        <w:spacing w:before="0" w:line="370" w:lineRule="exact"/>
        <w:ind w:firstLine="740"/>
        <w:jc w:val="both"/>
      </w:pPr>
      <w:r>
        <w:t>Протягом звітного періоду до адміністрації Заводського району надійшло та було розглянуто 5141 звернення громадян. З них:</w:t>
      </w:r>
    </w:p>
    <w:p w14:paraId="6112A012" w14:textId="77777777" w:rsidR="00CD0CFA" w:rsidRDefault="00000000">
      <w:pPr>
        <w:pStyle w:val="20"/>
        <w:numPr>
          <w:ilvl w:val="0"/>
          <w:numId w:val="1"/>
        </w:numPr>
        <w:shd w:val="clear" w:color="auto" w:fill="auto"/>
        <w:tabs>
          <w:tab w:val="left" w:pos="708"/>
        </w:tabs>
        <w:spacing w:before="0" w:line="370" w:lineRule="exact"/>
        <w:jc w:val="both"/>
      </w:pPr>
      <w:r>
        <w:lastRenderedPageBreak/>
        <w:t>669 звернень з питань основної діяльності;</w:t>
      </w:r>
    </w:p>
    <w:p w14:paraId="2293AAF5" w14:textId="77777777" w:rsidR="00CD0CFA" w:rsidRDefault="00000000">
      <w:pPr>
        <w:pStyle w:val="20"/>
        <w:numPr>
          <w:ilvl w:val="0"/>
          <w:numId w:val="1"/>
        </w:numPr>
        <w:shd w:val="clear" w:color="auto" w:fill="auto"/>
        <w:tabs>
          <w:tab w:val="left" w:pos="708"/>
        </w:tabs>
        <w:spacing w:before="0"/>
        <w:jc w:val="both"/>
      </w:pPr>
      <w:r>
        <w:t>228 звернень, отриманих від Контактного центру;</w:t>
      </w:r>
    </w:p>
    <w:p w14:paraId="1612395F" w14:textId="77777777" w:rsidR="00CD0CFA" w:rsidRDefault="00000000">
      <w:pPr>
        <w:pStyle w:val="20"/>
        <w:numPr>
          <w:ilvl w:val="0"/>
          <w:numId w:val="1"/>
        </w:numPr>
        <w:shd w:val="clear" w:color="auto" w:fill="auto"/>
        <w:tabs>
          <w:tab w:val="left" w:pos="708"/>
        </w:tabs>
        <w:spacing w:before="0"/>
        <w:jc w:val="both"/>
      </w:pPr>
      <w:r>
        <w:t>50 звернень на особистому прийомі;</w:t>
      </w:r>
    </w:p>
    <w:p w14:paraId="542FA61C" w14:textId="77777777" w:rsidR="00CD0CFA" w:rsidRDefault="00000000">
      <w:pPr>
        <w:pStyle w:val="20"/>
        <w:numPr>
          <w:ilvl w:val="0"/>
          <w:numId w:val="1"/>
        </w:numPr>
        <w:shd w:val="clear" w:color="auto" w:fill="auto"/>
        <w:tabs>
          <w:tab w:val="left" w:pos="708"/>
        </w:tabs>
        <w:spacing w:before="0"/>
        <w:jc w:val="both"/>
      </w:pPr>
      <w:r>
        <w:t>51 звернення на видачу будівельних матеріалів для відновлення пошкодженого майна громадянам, постраждалим від ракетних обстрілів внаслідок збройної агресії російської федерації;</w:t>
      </w:r>
    </w:p>
    <w:p w14:paraId="43046DA4" w14:textId="77777777" w:rsidR="00CD0CFA" w:rsidRDefault="00000000">
      <w:pPr>
        <w:pStyle w:val="20"/>
        <w:numPr>
          <w:ilvl w:val="0"/>
          <w:numId w:val="1"/>
        </w:numPr>
        <w:shd w:val="clear" w:color="auto" w:fill="auto"/>
        <w:tabs>
          <w:tab w:val="left" w:pos="708"/>
        </w:tabs>
        <w:spacing w:before="0"/>
        <w:jc w:val="both"/>
      </w:pPr>
      <w:r>
        <w:t>215 звернень багатодітних родин;</w:t>
      </w:r>
    </w:p>
    <w:p w14:paraId="1BEF14E1" w14:textId="77777777" w:rsidR="00CD0CFA" w:rsidRDefault="00000000">
      <w:pPr>
        <w:pStyle w:val="20"/>
        <w:numPr>
          <w:ilvl w:val="0"/>
          <w:numId w:val="1"/>
        </w:numPr>
        <w:shd w:val="clear" w:color="auto" w:fill="auto"/>
        <w:tabs>
          <w:tab w:val="left" w:pos="708"/>
        </w:tabs>
        <w:spacing w:before="0"/>
        <w:jc w:val="both"/>
      </w:pPr>
      <w:r>
        <w:t>20 звернень учасників бойових дій;</w:t>
      </w:r>
    </w:p>
    <w:p w14:paraId="3E00CF95" w14:textId="77777777" w:rsidR="00CD0CFA" w:rsidRDefault="00000000">
      <w:pPr>
        <w:pStyle w:val="20"/>
        <w:numPr>
          <w:ilvl w:val="0"/>
          <w:numId w:val="1"/>
        </w:numPr>
        <w:shd w:val="clear" w:color="auto" w:fill="auto"/>
        <w:tabs>
          <w:tab w:val="left" w:pos="708"/>
        </w:tabs>
        <w:spacing w:before="0"/>
        <w:jc w:val="both"/>
      </w:pPr>
      <w:r>
        <w:t>1955 звернень на компенсацію витрат за розміщення внутрішньо переміщених осіб;</w:t>
      </w:r>
    </w:p>
    <w:p w14:paraId="40286AC9" w14:textId="77777777" w:rsidR="00CD0CFA" w:rsidRDefault="00000000">
      <w:pPr>
        <w:pStyle w:val="20"/>
        <w:numPr>
          <w:ilvl w:val="0"/>
          <w:numId w:val="1"/>
        </w:numPr>
        <w:shd w:val="clear" w:color="auto" w:fill="auto"/>
        <w:tabs>
          <w:tab w:val="left" w:pos="708"/>
        </w:tabs>
        <w:spacing w:before="0"/>
        <w:jc w:val="both"/>
      </w:pPr>
      <w:r>
        <w:t>2181 звернення розглянуто службою у справах дітей (161 заява з питань основної діяльності, 212 заяв на рішення виконкому, 1808 заяв для надання статусу дитини, яка постраждала від збройного конфлікту).</w:t>
      </w:r>
    </w:p>
    <w:p w14:paraId="69956AD2" w14:textId="77777777" w:rsidR="00CD0CFA" w:rsidRDefault="00000000">
      <w:pPr>
        <w:pStyle w:val="20"/>
        <w:shd w:val="clear" w:color="auto" w:fill="auto"/>
        <w:spacing w:before="0"/>
        <w:ind w:firstLine="740"/>
        <w:jc w:val="both"/>
      </w:pPr>
      <w:r>
        <w:t>У поточному році відділ ведення Державного реєстру виборців співпрацював з суб’єктами подання, отримав та підготовив для заведення до Реєстру 243 відомості періодичного поновлення, опрацював 22612 записів періодичного поновлення, провів аналіз 17562 розбіжностей в даних при співставленні виборців.</w:t>
      </w:r>
    </w:p>
    <w:sectPr w:rsidR="00CD0CFA">
      <w:headerReference w:type="default" r:id="rId7"/>
      <w:pgSz w:w="11900" w:h="16840"/>
      <w:pgMar w:top="1272" w:right="502" w:bottom="859" w:left="164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A0377" w14:textId="77777777" w:rsidR="00CE7CC0" w:rsidRDefault="00CE7CC0">
      <w:r>
        <w:separator/>
      </w:r>
    </w:p>
  </w:endnote>
  <w:endnote w:type="continuationSeparator" w:id="0">
    <w:p w14:paraId="6FEA8B0A" w14:textId="77777777" w:rsidR="00CE7CC0" w:rsidRDefault="00CE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211E8" w14:textId="77777777" w:rsidR="00CE7CC0" w:rsidRDefault="00CE7CC0"/>
  </w:footnote>
  <w:footnote w:type="continuationSeparator" w:id="0">
    <w:p w14:paraId="4F5ACF48" w14:textId="77777777" w:rsidR="00CE7CC0" w:rsidRDefault="00CE7C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1E7B" w14:textId="0346FE7A" w:rsidR="00CD0CFA" w:rsidRDefault="005A458D">
    <w:pPr>
      <w:rPr>
        <w:sz w:val="2"/>
        <w:szCs w:val="2"/>
      </w:rPr>
    </w:pPr>
    <w:r>
      <w:rPr>
        <w:noProof/>
      </w:rPr>
      <mc:AlternateContent>
        <mc:Choice Requires="wps">
          <w:drawing>
            <wp:anchor distT="0" distB="0" distL="63500" distR="63500" simplePos="0" relativeHeight="251657728" behindDoc="1" locked="0" layoutInCell="1" allowOverlap="1" wp14:anchorId="7F0022B3" wp14:editId="55218DBA">
              <wp:simplePos x="0" y="0"/>
              <wp:positionH relativeFrom="page">
                <wp:posOffset>4232275</wp:posOffset>
              </wp:positionH>
              <wp:positionV relativeFrom="page">
                <wp:posOffset>494030</wp:posOffset>
              </wp:positionV>
              <wp:extent cx="67945" cy="162560"/>
              <wp:effectExtent l="3175" t="0" r="1905" b="0"/>
              <wp:wrapNone/>
              <wp:docPr id="211175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03566" w14:textId="77777777" w:rsidR="00CD0CFA" w:rsidRDefault="00000000">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022B3" id="_x0000_t202" coordsize="21600,21600" o:spt="202" path="m,l,21600r21600,l21600,xe">
              <v:stroke joinstyle="miter"/>
              <v:path gradientshapeok="t" o:connecttype="rect"/>
            </v:shapetype>
            <v:shape id="Text Box 2" o:spid="_x0000_s1026" type="#_x0000_t202" style="position:absolute;margin-left:333.25pt;margin-top:38.9pt;width:5.35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" filled="f" stroked="f">
              <v:textbox style="mso-fit-shape-to-text:t" inset="0,0,0,0">
                <w:txbxContent>
                  <w:p w14:paraId="43403566" w14:textId="77777777" w:rsidR="00CD0CFA" w:rsidRDefault="00000000">
                    <w:pPr>
                      <w:pStyle w:val="a4"/>
                      <w:shd w:val="clear" w:color="auto" w:fill="auto"/>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B039F9"/>
    <w:multiLevelType w:val="multilevel"/>
    <w:tmpl w:val="6D025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11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FA"/>
    <w:rsid w:val="005A458D"/>
    <w:rsid w:val="00CD0CFA"/>
    <w:rsid w:val="00CE7CC0"/>
    <w:rsid w:val="00D758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7AC15"/>
  <w15:docId w15:val="{FC1C597F-A96E-4567-A110-7DEC7E93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a3">
    <w:name w:val="Колонтитул_"/>
    <w:basedOn w:val="a0"/>
    <w:link w:val="a4"/>
    <w:rPr>
      <w:rFonts w:ascii="Calibri" w:eastAsia="Calibri" w:hAnsi="Calibri" w:cs="Calibri"/>
      <w:b w:val="0"/>
      <w:bCs w:val="0"/>
      <w:i w:val="0"/>
      <w:iCs w:val="0"/>
      <w:smallCaps w:val="0"/>
      <w:strike w:val="0"/>
      <w:sz w:val="21"/>
      <w:szCs w:val="21"/>
      <w:u w:val="none"/>
    </w:rPr>
  </w:style>
  <w:style w:type="character" w:customStyle="1" w:styleId="a5">
    <w:name w:val="Колонтитул"/>
    <w:basedOn w:val="a3"/>
    <w:rPr>
      <w:rFonts w:ascii="Calibri" w:eastAsia="Calibri" w:hAnsi="Calibri" w:cs="Calibri"/>
      <w:b w:val="0"/>
      <w:bCs w:val="0"/>
      <w:i w:val="0"/>
      <w:iCs w:val="0"/>
      <w:smallCaps w:val="0"/>
      <w:strike w:val="0"/>
      <w:color w:val="000000"/>
      <w:spacing w:val="0"/>
      <w:w w:val="100"/>
      <w:position w:val="0"/>
      <w:sz w:val="21"/>
      <w:szCs w:val="21"/>
      <w:u w:val="non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30">
    <w:name w:val="Основной текст (3)"/>
    <w:basedOn w:val="a"/>
    <w:link w:val="3"/>
    <w:pPr>
      <w:shd w:val="clear" w:color="auto" w:fill="FFFFFF"/>
      <w:spacing w:line="317" w:lineRule="exact"/>
    </w:pPr>
    <w:rPr>
      <w:rFonts w:ascii="Times New Roman" w:eastAsia="Times New Roman" w:hAnsi="Times New Roman" w:cs="Times New Roman"/>
    </w:rPr>
  </w:style>
  <w:style w:type="paragraph" w:customStyle="1" w:styleId="a4">
    <w:name w:val="Колонтитул"/>
    <w:basedOn w:val="a"/>
    <w:link w:val="a3"/>
    <w:pPr>
      <w:shd w:val="clear" w:color="auto" w:fill="FFFFFF"/>
      <w:spacing w:line="256" w:lineRule="exact"/>
    </w:pPr>
    <w:rPr>
      <w:rFonts w:ascii="Calibri" w:eastAsia="Calibri" w:hAnsi="Calibri" w:cs="Calibri"/>
      <w:sz w:val="21"/>
      <w:szCs w:val="21"/>
    </w:rPr>
  </w:style>
  <w:style w:type="paragraph" w:customStyle="1" w:styleId="20">
    <w:name w:val="Основной текст (2)"/>
    <w:basedOn w:val="a"/>
    <w:link w:val="2"/>
    <w:pPr>
      <w:shd w:val="clear" w:color="auto" w:fill="FFFFFF"/>
      <w:spacing w:before="36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13695</Words>
  <Characters>7807</Characters>
  <Application>Microsoft Office Word</Application>
  <DocSecurity>0</DocSecurity>
  <Lines>65</Lines>
  <Paragraphs>42</Paragraphs>
  <ScaleCrop>false</ScaleCrop>
  <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Атанасова Валентина</dc:creator>
  <cp:lastModifiedBy>Атанасова Валентина</cp:lastModifiedBy>
  <cp:revision>1</cp:revision>
  <dcterms:created xsi:type="dcterms:W3CDTF">2024-12-26T08:48:00Z</dcterms:created>
  <dcterms:modified xsi:type="dcterms:W3CDTF">2024-12-26T08:49:00Z</dcterms:modified>
</cp:coreProperties>
</file>