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567"/>
        <w:jc w:val="both"/>
        <w:rPr>
          <w:noProof/>
          <w:sz w:val="28"/>
          <w:szCs w:val="28"/>
        </w:rPr>
      </w:pPr>
    </w:p>
    <w:p>
      <w:pPr>
        <w:pStyle w:val="style0"/>
        <w:ind w:firstLine="567"/>
        <w:jc w:val="both"/>
        <w:rPr>
          <w:noProof/>
          <w:sz w:val="28"/>
          <w:szCs w:val="28"/>
        </w:rPr>
      </w:pPr>
    </w:p>
    <w:p>
      <w:pPr>
        <w:pStyle w:val="style0"/>
        <w:ind w:firstLine="567"/>
        <w:jc w:val="both"/>
        <w:rPr>
          <w:noProof/>
          <w:sz w:val="28"/>
          <w:szCs w:val="28"/>
        </w:rPr>
      </w:pPr>
    </w:p>
    <w:p>
      <w:pPr>
        <w:pStyle w:val="style0"/>
        <w:ind w:firstLine="567"/>
        <w:jc w:val="both"/>
        <w:rPr>
          <w:noProof/>
          <w:sz w:val="28"/>
          <w:szCs w:val="28"/>
        </w:rPr>
      </w:pPr>
    </w:p>
    <w:p>
      <w:pPr>
        <w:pStyle w:val="style0"/>
        <w:ind w:firstLine="567"/>
        <w:jc w:val="both"/>
        <w:rPr>
          <w:noProof/>
          <w:sz w:val="28"/>
          <w:szCs w:val="28"/>
        </w:rPr>
      </w:pPr>
    </w:p>
    <w:p>
      <w:pPr>
        <w:pStyle w:val="style0"/>
        <w:jc w:val="both"/>
        <w:rPr>
          <w:noProof/>
          <w:sz w:val="28"/>
          <w:szCs w:val="28"/>
        </w:rPr>
      </w:pPr>
    </w:p>
    <w:p>
      <w:pPr>
        <w:pStyle w:val="style0"/>
        <w:ind w:firstLine="567"/>
        <w:jc w:val="both"/>
        <w:rPr>
          <w:noProof/>
          <w:sz w:val="28"/>
          <w:szCs w:val="28"/>
        </w:rPr>
      </w:pPr>
    </w:p>
    <w:p>
      <w:pPr>
        <w:pStyle w:val="style4106"/>
        <w:shd w:val="clear" w:color="auto" w:fill="ffffff"/>
        <w:spacing w:before="0" w:beforeAutospacing="false" w:after="0" w:afterAutospacing="false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 внесення змін та доповнення</w:t>
      </w:r>
    </w:p>
    <w:p>
      <w:pPr>
        <w:pStyle w:val="style4106"/>
        <w:shd w:val="clear" w:color="auto" w:fill="ffffff"/>
        <w:spacing w:before="0" w:beforeAutospacing="false" w:after="0" w:afterAutospacing="false"/>
        <w:jc w:val="both"/>
        <w:rPr>
          <w:noProof/>
          <w:sz w:val="28"/>
          <w:szCs w:val="28"/>
          <w:highlight w:val="yellow"/>
          <w:lang w:val="uk-UA"/>
        </w:rPr>
      </w:pPr>
      <w:r>
        <w:rPr>
          <w:noProof/>
          <w:sz w:val="28"/>
          <w:szCs w:val="28"/>
          <w:lang w:val="uk-UA"/>
        </w:rPr>
        <w:t xml:space="preserve">до </w:t>
      </w:r>
      <w:r>
        <w:rPr>
          <w:noProof/>
          <w:sz w:val="28"/>
          <w:szCs w:val="28"/>
          <w:lang w:val="uk-UA"/>
        </w:rPr>
        <w:t>рішення виконавчого комітету</w:t>
      </w:r>
    </w:p>
    <w:p>
      <w:pPr>
        <w:pStyle w:val="style4106"/>
        <w:shd w:val="clear" w:color="auto" w:fill="ffffff"/>
        <w:spacing w:before="0" w:beforeAutospacing="false" w:after="0" w:afterAutospacing="false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Миколаївської 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міської 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ради </w:t>
      </w:r>
      <w:r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>від</w:t>
      </w:r>
    </w:p>
    <w:p>
      <w:pPr>
        <w:pStyle w:val="style4106"/>
        <w:shd w:val="clear" w:color="auto" w:fill="ffffff"/>
        <w:spacing w:before="0" w:beforeAutospacing="false" w:after="0" w:afterAutospacing="false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21.05.2022 №335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«Про </w:t>
      </w:r>
      <w:r>
        <w:rPr>
          <w:noProof/>
          <w:sz w:val="28"/>
          <w:szCs w:val="28"/>
          <w:lang w:val="uk-UA"/>
        </w:rPr>
        <w:t xml:space="preserve">організацію </w:t>
      </w:r>
    </w:p>
    <w:p>
      <w:pPr>
        <w:pStyle w:val="style4106"/>
        <w:shd w:val="clear" w:color="auto" w:fill="ffffff"/>
        <w:spacing w:before="0" w:beforeAutospacing="false" w:after="0" w:afterAutospacing="false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видачі населенню міста Миколаєва</w:t>
      </w:r>
    </w:p>
    <w:p>
      <w:pPr>
        <w:pStyle w:val="style4106"/>
        <w:shd w:val="clear" w:color="auto" w:fill="ffffff"/>
        <w:spacing w:before="0" w:beforeAutospacing="false" w:after="0" w:afterAutospacing="false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продовольчих товарів на безоплатній </w:t>
      </w:r>
    </w:p>
    <w:p>
      <w:pPr>
        <w:pStyle w:val="style4106"/>
        <w:shd w:val="clear" w:color="auto" w:fill="ffffff"/>
        <w:spacing w:before="0" w:beforeAutospacing="false" w:after="0" w:afterAutospacing="false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основі 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в 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умовах 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воєнного 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стану</w:t>
      </w:r>
      <w:r>
        <w:rPr>
          <w:noProof/>
          <w:sz w:val="28"/>
          <w:szCs w:val="28"/>
          <w:lang w:val="uk-UA"/>
        </w:rPr>
        <w:t>»</w:t>
      </w:r>
    </w:p>
    <w:p>
      <w:pPr>
        <w:pStyle w:val="style4106"/>
        <w:shd w:val="clear" w:color="auto" w:fill="ffffff"/>
        <w:spacing w:before="0" w:beforeAutospacing="false" w:after="0" w:afterAutospacing="false"/>
        <w:ind w:firstLine="567"/>
        <w:rPr>
          <w:noProof/>
          <w:sz w:val="28"/>
          <w:szCs w:val="28"/>
          <w:lang w:val="uk-UA"/>
        </w:rPr>
      </w:pPr>
    </w:p>
    <w:p>
      <w:pPr>
        <w:pStyle w:val="style4106"/>
        <w:shd w:val="clear" w:color="auto" w:fill="ffffff"/>
        <w:spacing w:before="0" w:beforeAutospacing="false" w:after="360" w:afterAutospacing="false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 метою забезпечення життєдіяльності населення міста Миколаєва в умовах воєнного стану шляхом  роздачі цивільному</w:t>
      </w:r>
      <w:r>
        <w:rPr>
          <w:noProof/>
          <w:sz w:val="28"/>
          <w:szCs w:val="28"/>
          <w:lang w:val="uk-UA"/>
        </w:rPr>
        <w:t xml:space="preserve"> населенню продовольчих </w:t>
      </w:r>
      <w:r>
        <w:rPr>
          <w:noProof/>
          <w:sz w:val="28"/>
          <w:szCs w:val="28"/>
          <w:lang w:val="uk-UA"/>
        </w:rPr>
        <w:t>товарів</w:t>
      </w:r>
      <w:r>
        <w:rPr>
          <w:noProof/>
          <w:sz w:val="28"/>
          <w:szCs w:val="28"/>
          <w:lang w:val="uk-UA"/>
        </w:rPr>
        <w:t>,</w:t>
      </w:r>
      <w:r>
        <w:rPr>
          <w:noProof/>
          <w:sz w:val="28"/>
          <w:szCs w:val="28"/>
          <w:lang w:val="uk-UA"/>
        </w:rPr>
        <w:t xml:space="preserve"> розрахованих на одного мешканця</w:t>
      </w:r>
      <w:r>
        <w:rPr>
          <w:noProof/>
          <w:sz w:val="28"/>
          <w:szCs w:val="28"/>
          <w:lang w:val="uk-UA"/>
        </w:rPr>
        <w:t xml:space="preserve"> міста</w:t>
      </w:r>
      <w:r>
        <w:rPr>
          <w:noProof/>
          <w:sz w:val="28"/>
          <w:szCs w:val="28"/>
          <w:lang w:val="uk-UA"/>
        </w:rPr>
        <w:t>, відповідно до Закону України «Про правовий режим воєнного стану» від 12.05.2015 № 389-VIII, Указу Пре</w:t>
      </w:r>
      <w:r>
        <w:rPr>
          <w:noProof/>
          <w:sz w:val="28"/>
          <w:szCs w:val="28"/>
          <w:lang w:val="uk-UA"/>
        </w:rPr>
        <w:t>зидента України від 24.02.2022 №</w:t>
      </w:r>
      <w:r>
        <w:rPr>
          <w:noProof/>
          <w:sz w:val="28"/>
          <w:szCs w:val="28"/>
          <w:lang w:val="uk-UA"/>
        </w:rPr>
        <w:t xml:space="preserve"> 64 «Про введення воєнного стану в Україні»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(із змінами)</w:t>
      </w:r>
      <w:r>
        <w:rPr>
          <w:noProof/>
          <w:sz w:val="28"/>
          <w:szCs w:val="28"/>
          <w:lang w:val="uk-UA"/>
        </w:rPr>
        <w:t xml:space="preserve">, затвердженого </w:t>
      </w:r>
      <w:r>
        <w:rPr>
          <w:noProof/>
          <w:sz w:val="28"/>
          <w:szCs w:val="28"/>
          <w:lang w:val="uk-UA"/>
        </w:rPr>
        <w:t xml:space="preserve">Законом України </w:t>
      </w:r>
      <w:r>
        <w:rPr>
          <w:noProof/>
          <w:sz w:val="28"/>
          <w:szCs w:val="28"/>
          <w:lang w:val="uk-UA"/>
        </w:rPr>
        <w:t>«Про затвердження Указу Президента України «Про введ</w:t>
      </w:r>
      <w:r>
        <w:rPr>
          <w:noProof/>
          <w:sz w:val="28"/>
          <w:szCs w:val="28"/>
          <w:lang w:val="uk-UA"/>
        </w:rPr>
        <w:t>ення воєнного стану в Україні»</w:t>
      </w:r>
      <w:r>
        <w:rPr>
          <w:noProof/>
          <w:sz w:val="28"/>
          <w:szCs w:val="28"/>
          <w:lang w:val="uk-UA"/>
        </w:rPr>
        <w:t xml:space="preserve"> від 24.02.2022 № 2102-IX</w:t>
      </w:r>
      <w:r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враховуючи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розпорядження начальника Миколаївської обласної військової адміністрації від</w:t>
      </w:r>
      <w:r>
        <w:rPr>
          <w:noProof/>
          <w:sz w:val="28"/>
          <w:szCs w:val="28"/>
          <w:lang w:val="uk-UA"/>
        </w:rPr>
        <w:t xml:space="preserve"> 06.05.2022 № 173-р</w:t>
      </w:r>
      <w:r>
        <w:rPr>
          <w:noProof/>
          <w:sz w:val="28"/>
          <w:szCs w:val="28"/>
          <w:lang w:val="uk-UA"/>
        </w:rPr>
        <w:t xml:space="preserve"> «Про передачу майна</w:t>
      </w:r>
      <w:r>
        <w:rPr>
          <w:noProof/>
          <w:sz w:val="28"/>
          <w:szCs w:val="28"/>
          <w:lang w:val="uk-UA"/>
        </w:rPr>
        <w:t xml:space="preserve">», </w:t>
      </w:r>
      <w:r>
        <w:rPr>
          <w:noProof/>
          <w:sz w:val="28"/>
          <w:szCs w:val="28"/>
          <w:lang w:val="uk-UA"/>
        </w:rPr>
        <w:t xml:space="preserve">керуючись ст.ст. 52, 59 Закону України «Про місцеве самоврядування в Україні», виконком міської ради  </w:t>
      </w:r>
    </w:p>
    <w:p>
      <w:pPr>
        <w:pStyle w:val="style4"/>
        <w:jc w:val="both"/>
        <w:rPr>
          <w:noProof/>
          <w:szCs w:val="28"/>
        </w:rPr>
      </w:pPr>
      <w:r>
        <w:rPr>
          <w:noProof/>
          <w:szCs w:val="28"/>
        </w:rPr>
        <w:t>ВИРІШИВ:</w:t>
      </w:r>
    </w:p>
    <w:p>
      <w:pPr>
        <w:pStyle w:val="style4"/>
        <w:jc w:val="both"/>
        <w:rPr>
          <w:noProof/>
          <w:szCs w:val="28"/>
        </w:rPr>
      </w:pPr>
    </w:p>
    <w:p>
      <w:pPr>
        <w:pStyle w:val="style4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1.Внести зміни та доповнення</w:t>
      </w:r>
      <w:r>
        <w:rPr>
          <w:noProof/>
          <w:szCs w:val="28"/>
        </w:rPr>
        <w:t xml:space="preserve"> </w:t>
      </w:r>
      <w:r>
        <w:rPr>
          <w:noProof/>
          <w:szCs w:val="28"/>
        </w:rPr>
        <w:t>до</w:t>
      </w:r>
      <w:r>
        <w:rPr>
          <w:noProof/>
          <w:szCs w:val="28"/>
        </w:rPr>
        <w:t xml:space="preserve"> рішення виконавчого комітету Миколаївської міської ради від 21.05.2022 №335</w:t>
      </w:r>
      <w:r>
        <w:rPr>
          <w:noProof/>
          <w:szCs w:val="28"/>
        </w:rPr>
        <w:t xml:space="preserve"> «Про організацію видачі населенню міста Миколаєва</w:t>
      </w:r>
      <w:r>
        <w:rPr>
          <w:noProof/>
          <w:szCs w:val="28"/>
        </w:rPr>
        <w:t xml:space="preserve"> </w:t>
      </w:r>
      <w:r>
        <w:rPr>
          <w:noProof/>
          <w:szCs w:val="28"/>
        </w:rPr>
        <w:t>продовольчих товарів на безоплатній основі в умовах воєнного стану»</w:t>
      </w:r>
      <w:r>
        <w:rPr>
          <w:noProof/>
          <w:szCs w:val="28"/>
        </w:rPr>
        <w:t>,  виклавши Перелік місць видачі продовольчих товарів для потреб населення в умовах воєнного стану</w:t>
      </w:r>
      <w:r>
        <w:rPr>
          <w:noProof/>
          <w:szCs w:val="28"/>
        </w:rPr>
        <w:t xml:space="preserve"> в новій редакції</w:t>
      </w:r>
      <w:r>
        <w:rPr>
          <w:noProof/>
          <w:szCs w:val="28"/>
        </w:rPr>
        <w:t xml:space="preserve"> (додається)</w:t>
      </w:r>
      <w:r>
        <w:rPr>
          <w:noProof/>
          <w:szCs w:val="28"/>
        </w:rPr>
        <w:t>.</w:t>
      </w:r>
    </w:p>
    <w:p>
      <w:pPr>
        <w:pStyle w:val="style4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2</w:t>
      </w:r>
      <w:r>
        <w:rPr>
          <w:noProof/>
          <w:szCs w:val="28"/>
        </w:rPr>
        <w:t xml:space="preserve">. </w:t>
      </w:r>
      <w:r>
        <w:rPr>
          <w:noProof/>
          <w:szCs w:val="28"/>
        </w:rPr>
        <w:t xml:space="preserve">Контроль за виконанням </w:t>
      </w:r>
      <w:r>
        <w:rPr>
          <w:noProof/>
          <w:szCs w:val="28"/>
        </w:rPr>
        <w:t>д</w:t>
      </w:r>
      <w:r>
        <w:rPr>
          <w:noProof/>
          <w:szCs w:val="28"/>
        </w:rPr>
        <w:t xml:space="preserve">аного </w:t>
      </w:r>
      <w:r>
        <w:rPr>
          <w:noProof/>
          <w:szCs w:val="28"/>
        </w:rPr>
        <w:t>р</w:t>
      </w:r>
      <w:r>
        <w:rPr>
          <w:noProof/>
          <w:szCs w:val="28"/>
        </w:rPr>
        <w:t xml:space="preserve">ішення </w:t>
      </w:r>
      <w:r>
        <w:rPr>
          <w:noProof/>
          <w:szCs w:val="28"/>
        </w:rPr>
        <w:t>покласти на першого заступника міського голови Лукова В.Д.</w:t>
      </w:r>
    </w:p>
    <w:p>
      <w:pPr>
        <w:pStyle w:val="style4"/>
        <w:jc w:val="both"/>
        <w:rPr>
          <w:noProof/>
          <w:szCs w:val="28"/>
        </w:rPr>
      </w:pPr>
    </w:p>
    <w:p>
      <w:pPr>
        <w:pStyle w:val="style0"/>
        <w:ind w:firstLine="567"/>
        <w:jc w:val="both"/>
        <w:rPr>
          <w:noProof/>
          <w:sz w:val="28"/>
          <w:szCs w:val="28"/>
        </w:rPr>
      </w:pPr>
    </w:p>
    <w:p>
      <w:pPr>
        <w:pStyle w:val="style0"/>
        <w:ind w:firstLine="567"/>
        <w:jc w:val="both"/>
        <w:rPr>
          <w:noProof/>
          <w:sz w:val="28"/>
          <w:szCs w:val="28"/>
        </w:rPr>
      </w:pPr>
    </w:p>
    <w:p>
      <w:pPr>
        <w:pStyle w:val="style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>іськ</w:t>
      </w:r>
      <w:r>
        <w:rPr>
          <w:noProof/>
          <w:sz w:val="28"/>
          <w:szCs w:val="28"/>
        </w:rPr>
        <w:t>ий голова</w:t>
      </w:r>
      <w:r>
        <w:rPr>
          <w:noProof/>
          <w:sz w:val="28"/>
          <w:szCs w:val="28"/>
        </w:rPr>
        <w:t xml:space="preserve">                                                                                   </w:t>
      </w:r>
      <w:r>
        <w:rPr>
          <w:rFonts w:hint="default"/>
          <w:noProof/>
          <w:sz w:val="28"/>
          <w:szCs w:val="28"/>
        </w:rPr>
        <w:t>О.</w:t>
      </w:r>
      <w:r>
        <w:rPr>
          <w:rFonts w:hint="default"/>
          <w:noProof/>
          <w:sz w:val="28"/>
          <w:szCs w:val="28"/>
        </w:rPr>
        <w:t>СЄНКЕВИ</w:t>
      </w:r>
      <w:r>
        <w:rPr>
          <w:rFonts w:hint="default"/>
          <w:noProof/>
          <w:sz w:val="28"/>
          <w:szCs w:val="28"/>
        </w:rPr>
        <w:t>Ч</w:t>
      </w:r>
      <w:r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t xml:space="preserve">  </w:t>
      </w:r>
    </w:p>
    <w:p>
      <w:pPr>
        <w:pStyle w:val="style17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>
      <w:pPr>
        <w:pStyle w:val="style179"/>
        <w:rPr>
          <w:noProof/>
          <w:sz w:val="28"/>
          <w:szCs w:val="28"/>
          <w:lang w:val="uk-UA"/>
        </w:rPr>
      </w:pPr>
    </w:p>
    <w:p>
      <w:pPr>
        <w:pStyle w:val="style0"/>
        <w:rPr>
          <w:noProof/>
          <w:sz w:val="28"/>
          <w:szCs w:val="28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shd w:val="clear" w:color="auto" w:fill="ffffff"/>
          <w:lang w:val="ru-RU"/>
        </w:rPr>
      </w:pPr>
    </w:p>
    <w:p>
      <w:pPr>
        <w:pStyle w:val="style0"/>
        <w:spacing w:lineRule="auto" w:line="360"/>
        <w:ind w:left="4956" w:firstLine="708"/>
        <w:rPr>
          <w:noProof/>
          <w:sz w:val="28"/>
          <w:szCs w:val="28"/>
          <w:shd w:val="clear" w:color="auto" w:fill="ffffff"/>
          <w:lang w:val="ru-RU"/>
        </w:rPr>
      </w:pPr>
    </w:p>
    <w:p>
      <w:pPr>
        <w:pStyle w:val="style0"/>
        <w:spacing w:lineRule="auto" w:line="360"/>
        <w:rPr>
          <w:noProof/>
          <w:sz w:val="28"/>
          <w:szCs w:val="28"/>
          <w:shd w:val="clear" w:color="auto" w:fill="ffffff"/>
          <w:lang w:val="ru-RU"/>
        </w:rPr>
      </w:pPr>
    </w:p>
    <w:p>
      <w:pPr>
        <w:pStyle w:val="style0"/>
        <w:spacing w:lineRule="auto" w:line="360"/>
        <w:ind w:left="4956"/>
        <w:rPr>
          <w:noProof/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  <w:lang w:val="ru-RU"/>
        </w:rPr>
        <w:t>ЗАТВЕРДЖЕНО</w:t>
      </w:r>
    </w:p>
    <w:p>
      <w:pPr>
        <w:pStyle w:val="style0"/>
        <w:spacing w:lineRule="auto" w:line="360"/>
        <w:ind w:left="4956"/>
        <w:rPr>
          <w:noProof/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  <w:lang w:val="ru-RU"/>
        </w:rPr>
        <w:t>рішення виконкому міської ради</w:t>
      </w:r>
    </w:p>
    <w:p>
      <w:pPr>
        <w:pStyle w:val="style0"/>
        <w:spacing w:lineRule="auto" w:line="360"/>
        <w:ind w:firstLine="567"/>
        <w:rPr>
          <w:noProof/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</w:rPr>
        <w:tab/>
      </w:r>
      <w:r>
        <w:rPr>
          <w:noProof/>
          <w:sz w:val="28"/>
          <w:szCs w:val="28"/>
          <w:shd w:val="clear" w:color="auto" w:fill="ffffff"/>
        </w:rPr>
        <w:tab/>
      </w:r>
      <w:r>
        <w:rPr>
          <w:noProof/>
          <w:sz w:val="28"/>
          <w:szCs w:val="28"/>
          <w:shd w:val="clear" w:color="auto" w:fill="ffffff"/>
        </w:rPr>
        <w:tab/>
      </w:r>
      <w:r>
        <w:rPr>
          <w:noProof/>
          <w:sz w:val="28"/>
          <w:szCs w:val="28"/>
          <w:shd w:val="clear" w:color="auto" w:fill="ffffff"/>
        </w:rPr>
        <w:tab/>
      </w:r>
      <w:r>
        <w:rPr>
          <w:noProof/>
          <w:sz w:val="28"/>
          <w:szCs w:val="28"/>
          <w:shd w:val="clear" w:color="auto" w:fill="ffffff"/>
        </w:rPr>
        <w:tab/>
      </w:r>
      <w:r>
        <w:rPr>
          <w:noProof/>
          <w:sz w:val="28"/>
          <w:szCs w:val="28"/>
          <w:shd w:val="clear" w:color="auto" w:fill="ffffff"/>
        </w:rPr>
        <w:tab/>
        <w:t xml:space="preserve">          </w:t>
      </w:r>
      <w:r>
        <w:rPr>
          <w:noProof/>
          <w:sz w:val="28"/>
          <w:szCs w:val="28"/>
          <w:shd w:val="clear" w:color="auto" w:fill="ffffff"/>
          <w:lang w:val="ru-RU"/>
        </w:rPr>
        <w:t xml:space="preserve">від </w:t>
      </w:r>
      <w:r>
        <w:rPr>
          <w:noProof/>
          <w:sz w:val="28"/>
          <w:szCs w:val="28"/>
          <w:shd w:val="clear" w:color="auto" w:fill="ffffff"/>
          <w:lang w:val="ru-RU"/>
        </w:rPr>
        <w:t>________________________</w:t>
      </w:r>
      <w:r>
        <w:rPr>
          <w:noProof/>
          <w:sz w:val="28"/>
          <w:szCs w:val="28"/>
          <w:shd w:val="clear" w:color="auto" w:fill="ffffff"/>
          <w:lang w:val="ru-RU"/>
        </w:rPr>
        <w:t xml:space="preserve">                       </w:t>
      </w:r>
    </w:p>
    <w:p>
      <w:pPr>
        <w:pStyle w:val="style0"/>
        <w:spacing w:lineRule="auto" w:line="360"/>
        <w:ind w:firstLine="567"/>
        <w:rPr>
          <w:noProof/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  <w:lang w:val="ru-RU"/>
        </w:rPr>
        <w:t xml:space="preserve">                                                               </w:t>
      </w:r>
      <w:r>
        <w:rPr>
          <w:noProof/>
          <w:sz w:val="28"/>
          <w:szCs w:val="28"/>
          <w:shd w:val="clear" w:color="auto" w:fill="ffffff"/>
          <w:lang w:val="ru-RU"/>
        </w:rPr>
        <w:t>№</w:t>
      </w:r>
      <w:r>
        <w:rPr>
          <w:noProof/>
          <w:sz w:val="28"/>
          <w:szCs w:val="28"/>
          <w:shd w:val="clear" w:color="auto" w:fill="ffffff"/>
          <w:lang w:val="ru-RU"/>
        </w:rPr>
        <w:t xml:space="preserve"> _________________________</w:t>
      </w:r>
    </w:p>
    <w:p>
      <w:pPr>
        <w:pStyle w:val="style0"/>
        <w:spacing w:lineRule="auto" w:line="360"/>
        <w:ind w:firstLine="567"/>
        <w:jc w:val="both"/>
        <w:rPr>
          <w:noProof/>
          <w:sz w:val="28"/>
          <w:szCs w:val="28"/>
          <w:shd w:val="clear" w:color="auto" w:fill="ffffff"/>
        </w:rPr>
      </w:pPr>
    </w:p>
    <w:p>
      <w:pPr>
        <w:pStyle w:val="style0"/>
        <w:ind w:firstLine="567"/>
        <w:jc w:val="both"/>
        <w:rPr>
          <w:noProof/>
          <w:sz w:val="28"/>
          <w:szCs w:val="28"/>
          <w:shd w:val="clear" w:color="auto" w:fill="ffffff"/>
        </w:rPr>
      </w:pPr>
    </w:p>
    <w:p>
      <w:pPr>
        <w:pStyle w:val="style0"/>
        <w:ind w:firstLine="567"/>
        <w:jc w:val="both"/>
        <w:rPr>
          <w:noProof/>
          <w:sz w:val="28"/>
          <w:szCs w:val="28"/>
          <w:shd w:val="clear" w:color="auto" w:fill="ffffff"/>
        </w:rPr>
      </w:pPr>
    </w:p>
    <w:p>
      <w:pPr>
        <w:pStyle w:val="style0"/>
        <w:ind w:firstLine="567"/>
        <w:jc w:val="center"/>
        <w:rPr>
          <w:noProof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t>Перелік місць видачі продовольчих товарів</w:t>
      </w:r>
      <w:r>
        <w:rPr>
          <w:noProof/>
          <w:sz w:val="28"/>
          <w:szCs w:val="28"/>
          <w:shd w:val="clear" w:color="auto" w:fill="ffffff"/>
        </w:rPr>
        <w:t xml:space="preserve"> для потреб населення в умовах воєнного стану</w:t>
      </w:r>
    </w:p>
    <w:p>
      <w:pPr>
        <w:pStyle w:val="style0"/>
        <w:ind w:firstLine="567"/>
        <w:jc w:val="center"/>
        <w:rPr>
          <w:noProof/>
          <w:sz w:val="28"/>
          <w:szCs w:val="28"/>
        </w:rPr>
      </w:pPr>
    </w:p>
    <w:p>
      <w:pPr>
        <w:pStyle w:val="style0"/>
        <w:ind w:firstLine="567"/>
        <w:jc w:val="center"/>
        <w:rPr>
          <w:noProof/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28"/>
        <w:gridCol w:w="3945"/>
        <w:gridCol w:w="4767"/>
      </w:tblGrid>
      <w:tr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</w:t>
            </w:r>
          </w:p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Адрес</w:t>
            </w:r>
            <w:r>
              <w:rPr>
                <w:noProof/>
                <w:sz w:val="28"/>
                <w:szCs w:val="28"/>
              </w:rPr>
              <w:t xml:space="preserve">и </w:t>
            </w:r>
            <w:r>
              <w:rPr>
                <w:noProof/>
                <w:sz w:val="28"/>
                <w:szCs w:val="28"/>
              </w:rPr>
              <w:t xml:space="preserve">місць </w:t>
            </w:r>
            <w:r>
              <w:rPr>
                <w:noProof/>
                <w:sz w:val="28"/>
                <w:szCs w:val="28"/>
              </w:rPr>
              <w:t>видачі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т</w:t>
            </w:r>
            <w:r>
              <w:rPr>
                <w:noProof/>
                <w:sz w:val="28"/>
                <w:szCs w:val="28"/>
              </w:rPr>
              <w:t>овару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Назв</w:t>
            </w:r>
            <w:r>
              <w:rPr>
                <w:noProof/>
                <w:sz w:val="28"/>
                <w:szCs w:val="28"/>
                <w:lang w:val="ru-RU"/>
              </w:rPr>
              <w:t>и</w:t>
            </w:r>
            <w:r>
              <w:rPr>
                <w:noProof/>
                <w:sz w:val="28"/>
                <w:szCs w:val="28"/>
              </w:rPr>
              <w:t xml:space="preserve"> підприємств</w:t>
            </w:r>
            <w:r>
              <w:rPr>
                <w:noProof/>
                <w:sz w:val="28"/>
                <w:szCs w:val="28"/>
              </w:rPr>
              <w:t xml:space="preserve">, на базі яких визначені місця видачі </w:t>
            </w:r>
            <w:r>
              <w:rPr>
                <w:noProof/>
                <w:sz w:val="28"/>
                <w:szCs w:val="28"/>
              </w:rPr>
              <w:t>т</w:t>
            </w:r>
            <w:r>
              <w:rPr>
                <w:noProof/>
                <w:sz w:val="28"/>
                <w:szCs w:val="28"/>
              </w:rPr>
              <w:t>овару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>вул. Знаменська,4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ДП Миколаївський авіаремонтний завод «НАРП»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 xml:space="preserve">. Миколаїв, </w:t>
            </w:r>
          </w:p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вул. Адміральська, 38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ДП «Миколаївський суднобудівний завод» 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</w:p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Богоявленський</w:t>
            </w:r>
            <w:r>
              <w:rPr>
                <w:sz w:val="28"/>
                <w:szCs w:val="28"/>
                <w:lang w:eastAsia="en-US"/>
              </w:rPr>
              <w:t xml:space="preserve">, 42-а, </w:t>
            </w:r>
            <w:r>
              <w:rPr>
                <w:sz w:val="28"/>
                <w:szCs w:val="28"/>
                <w:lang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>ентральні ворота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ДП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НВКГ «Зоря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Машпроект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  <w:r>
              <w:rPr>
                <w:sz w:val="28"/>
                <w:szCs w:val="28"/>
                <w:lang w:eastAsia="en-US"/>
              </w:rPr>
              <w:t>вул. Маршала Василевського, 67/1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КП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Миколаївводоканал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вул. Кузнецька, 199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</w:t>
            </w:r>
            <w:r>
              <w:rPr>
                <w:sz w:val="28"/>
                <w:szCs w:val="28"/>
                <w:lang w:eastAsia="en-US"/>
              </w:rPr>
              <w:t xml:space="preserve"> ММР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Миколаївкомунтранс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вул. Кузнецька, 209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ММР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Миколаївпастранс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м. Миколаїв,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вул. 2 Слобідська, 140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КП</w:t>
            </w:r>
            <w:r>
              <w:rPr>
                <w:sz w:val="28"/>
                <w:szCs w:val="28"/>
              </w:rPr>
              <w:t xml:space="preserve"> ММР</w:t>
            </w:r>
            <w:r>
              <w:rPr>
                <w:sz w:val="28"/>
                <w:szCs w:val="28"/>
              </w:rPr>
              <w:t xml:space="preserve"> «Го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прозрахункова дільниця механіз</w:t>
            </w:r>
            <w:r>
              <w:rPr>
                <w:sz w:val="28"/>
                <w:szCs w:val="28"/>
              </w:rPr>
              <w:t>ації</w:t>
            </w:r>
            <w:r>
              <w:rPr>
                <w:sz w:val="28"/>
                <w:szCs w:val="28"/>
              </w:rPr>
              <w:t xml:space="preserve"> будівництва»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 xml:space="preserve">. 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>вул. Андр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єва- </w:t>
            </w:r>
            <w:r>
              <w:rPr>
                <w:sz w:val="28"/>
                <w:szCs w:val="28"/>
                <w:lang w:eastAsia="en-US"/>
              </w:rPr>
              <w:t>Палагнюка</w:t>
            </w:r>
            <w:r>
              <w:rPr>
                <w:sz w:val="28"/>
                <w:szCs w:val="28"/>
                <w:lang w:eastAsia="en-US"/>
              </w:rPr>
              <w:t xml:space="preserve">, 17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КП ММР «</w:t>
            </w:r>
            <w:r>
              <w:rPr>
                <w:sz w:val="28"/>
                <w:szCs w:val="28"/>
              </w:rPr>
              <w:t>Миколаївелектротранс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sz w:val="28"/>
                <w:szCs w:val="28"/>
                <w:lang w:eastAsia="en-US"/>
              </w:rPr>
              <w:t>вул. Погранична, 159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ПАТ «</w:t>
            </w:r>
            <w:r>
              <w:rPr>
                <w:sz w:val="28"/>
                <w:szCs w:val="28"/>
              </w:rPr>
              <w:t>Миколаївгаз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eastAsia="en-US"/>
              </w:rPr>
              <w:t xml:space="preserve">вул. В. </w:t>
            </w:r>
            <w:r>
              <w:rPr>
                <w:sz w:val="28"/>
                <w:szCs w:val="28"/>
                <w:lang w:eastAsia="en-US"/>
              </w:rPr>
              <w:t>Чорновола</w:t>
            </w:r>
            <w:r>
              <w:rPr>
                <w:sz w:val="28"/>
                <w:szCs w:val="28"/>
                <w:lang w:eastAsia="en-US"/>
              </w:rPr>
              <w:t>, 2-А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ТОВ «</w:t>
            </w:r>
            <w:r>
              <w:rPr>
                <w:sz w:val="28"/>
                <w:szCs w:val="28"/>
              </w:rPr>
              <w:t>Миколаївськ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хлібзавод</w:t>
            </w:r>
            <w:r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 Миколаїв,  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вул. Кагатна,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ТОВ «Агро - </w:t>
            </w:r>
            <w:r>
              <w:rPr>
                <w:sz w:val="28"/>
                <w:szCs w:val="28"/>
              </w:rPr>
              <w:t>Юг</w:t>
            </w:r>
            <w:r>
              <w:rPr>
                <w:sz w:val="28"/>
                <w:szCs w:val="28"/>
              </w:rPr>
              <w:t>-Сервіс» (ТМ «</w:t>
            </w:r>
            <w:r>
              <w:rPr>
                <w:sz w:val="28"/>
                <w:szCs w:val="28"/>
              </w:rPr>
              <w:t>Аміна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Миколаїв, 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Виноградна</w:t>
            </w:r>
            <w:r>
              <w:rPr>
                <w:sz w:val="28"/>
                <w:szCs w:val="28"/>
              </w:rPr>
              <w:t xml:space="preserve">, 2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ТОВ «</w:t>
            </w:r>
            <w:r>
              <w:rPr>
                <w:sz w:val="28"/>
                <w:szCs w:val="28"/>
              </w:rPr>
              <w:t>Лакталіс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адресами закладів охорони здоров’я ММР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охорони здоров’я ММР </w:t>
            </w:r>
          </w:p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адресами закладів освіти ММР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Управління освіти ММР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>вул.1 Слобідська, 120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ДП «</w:t>
            </w:r>
            <w:r>
              <w:rPr>
                <w:sz w:val="28"/>
                <w:szCs w:val="28"/>
              </w:rPr>
              <w:t>Миколаївський бронетанковий завод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 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>вул. Миколаївська, 5-а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КП «</w:t>
            </w:r>
            <w:r>
              <w:rPr>
                <w:sz w:val="28"/>
                <w:szCs w:val="28"/>
              </w:rPr>
              <w:t>Миколаївоблтеплоенерго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>вул. Генерала Карпенка, 49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КВП по організації харчування в навчальних закладах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>вул. Троїцька, 67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ВТФ «ВЕЛАМ»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вул. </w:t>
            </w:r>
            <w:r>
              <w:rPr>
                <w:sz w:val="28"/>
                <w:szCs w:val="28"/>
                <w:lang w:eastAsia="en-US"/>
              </w:rPr>
              <w:t>М.Морська</w:t>
            </w:r>
            <w:r>
              <w:rPr>
                <w:sz w:val="28"/>
                <w:szCs w:val="28"/>
                <w:lang w:eastAsia="en-US"/>
              </w:rPr>
              <w:t>, 19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праці та соціального захисту населення Миколаївської міської ради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>вул. Морехідна, 9/2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територіальний центр соціального обслуговування (надання соціальних послуг)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>Каботажний спуск, 2/1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r>
              <w:rPr>
                <w:sz w:val="28"/>
                <w:szCs w:val="28"/>
              </w:rPr>
              <w:t>Суднобудівно</w:t>
            </w:r>
            <w:r>
              <w:rPr>
                <w:sz w:val="28"/>
                <w:szCs w:val="28"/>
              </w:rPr>
              <w:t>-судноремонтний завод «НІБУЛОН»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Каботажний спуск, 1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r>
              <w:rPr>
                <w:sz w:val="28"/>
                <w:szCs w:val="28"/>
              </w:rPr>
              <w:t>Сільськогосподарське</w:t>
            </w:r>
            <w:r>
              <w:rPr>
                <w:sz w:val="28"/>
                <w:szCs w:val="28"/>
              </w:rPr>
              <w:t xml:space="preserve"> підприємство «НІБУЛОН»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Миколаїв,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 вул. </w:t>
            </w:r>
            <w:r>
              <w:rPr>
                <w:sz w:val="28"/>
                <w:szCs w:val="28"/>
                <w:lang w:eastAsia="en-US"/>
              </w:rPr>
              <w:t>Цілинна</w:t>
            </w:r>
            <w:r>
              <w:rPr>
                <w:sz w:val="28"/>
                <w:szCs w:val="28"/>
                <w:lang w:eastAsia="en-US"/>
              </w:rPr>
              <w:t>, 20/1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r>
              <w:rPr>
                <w:sz w:val="28"/>
                <w:szCs w:val="28"/>
              </w:rPr>
              <w:t>Терновський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хлібзавод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вул. Остапа Вишні,88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 </w:t>
            </w:r>
            <w:r>
              <w:rPr>
                <w:sz w:val="28"/>
                <w:szCs w:val="28"/>
              </w:rPr>
              <w:t xml:space="preserve"> «Жовтневий </w:t>
            </w:r>
            <w:r>
              <w:rPr>
                <w:sz w:val="28"/>
                <w:szCs w:val="28"/>
              </w:rPr>
              <w:t>хліб»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вул. Індустріальна, 3а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«Миколаївський завод залізобетонних виробів»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вул. </w:t>
            </w:r>
            <w:r>
              <w:rPr>
                <w:sz w:val="28"/>
                <w:szCs w:val="28"/>
                <w:lang w:eastAsia="en-US"/>
              </w:rPr>
              <w:t>Знам</w:t>
            </w:r>
            <w:r>
              <w:rPr>
                <w:sz w:val="28"/>
                <w:szCs w:val="28"/>
                <w:lang w:eastAsia="en-US"/>
              </w:rPr>
              <w:t>ен</w:t>
            </w:r>
            <w:r>
              <w:rPr>
                <w:sz w:val="28"/>
                <w:szCs w:val="28"/>
                <w:lang w:eastAsia="en-US"/>
              </w:rPr>
              <w:t>ська</w:t>
            </w:r>
            <w:r>
              <w:rPr>
                <w:sz w:val="28"/>
                <w:szCs w:val="28"/>
                <w:lang w:eastAsia="en-US"/>
              </w:rPr>
              <w:t xml:space="preserve">, 16-а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«Миколаївський тепловозоремонтний завод» </w:t>
            </w:r>
          </w:p>
        </w:tc>
      </w:tr>
      <w:tr>
        <w:tblPrEx/>
        <w:trPr/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Миколаїв,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>Заводська площа,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«Суднобудівний завод «ОКЕАН»</w:t>
            </w:r>
          </w:p>
        </w:tc>
      </w:tr>
    </w:tbl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p>
      <w:pPr>
        <w:pStyle w:val="style0"/>
        <w:ind w:left="4956" w:firstLine="708"/>
        <w:rPr>
          <w:noProof/>
          <w:sz w:val="28"/>
          <w:szCs w:val="28"/>
          <w:highlight w:val="yellow"/>
          <w:shd w:val="clear" w:color="auto" w:fill="ffffff"/>
        </w:rPr>
      </w:pPr>
    </w:p>
    <w:sectPr>
      <w:headerReference w:type="even" r:id="rId2"/>
      <w:headerReference w:type="default" r:id="rId3"/>
      <w:pgSz w:w="11906" w:h="16838" w:orient="portrait" w:code="9"/>
      <w:pgMar w:top="0" w:right="566" w:bottom="709" w:left="1701" w:header="1276" w:footer="12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framePr w:wrap="around" w:hAnchor="margin" w:vAnchor="text" w:xAlign="center" w:y="1"/>
      <w:rPr>
        <w:rStyle w:val="style41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8D269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0000001"/>
    <w:multiLevelType w:val="hybridMultilevel"/>
    <w:tmpl w:val="56904C8E"/>
    <w:lvl w:ilvl="0" w:tplc="54E656E8">
      <w:start w:val="1"/>
      <w:numFmt w:val="bullet"/>
      <w:lvlText w:val="-"/>
      <w:lvlJc w:val="left"/>
      <w:pPr>
        <w:ind w:left="3585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B4C9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0789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3563B06"/>
    <w:lvl w:ilvl="0" w:tplc="03F08856">
      <w:start w:val="1"/>
      <w:numFmt w:val="bullet"/>
      <w:lvlText w:val="-"/>
      <w:lvlJc w:val="left"/>
      <w:pPr>
        <w:ind w:left="351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C40BF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B4C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C362F5E"/>
    <w:lvl w:ilvl="0" w:tplc="FCB2BF3E">
      <w:start w:val="1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F2ECD3A"/>
    <w:lvl w:ilvl="0" w:tplc="77E6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000000A"/>
    <w:multiLevelType w:val="hybridMultilevel"/>
    <w:tmpl w:val="C21E7966"/>
    <w:lvl w:ilvl="0" w:tplc="D572F13C">
      <w:start w:val="1"/>
      <w:numFmt w:val="decimal"/>
      <w:lvlText w:val="%1."/>
      <w:lvlJc w:val="left"/>
      <w:pPr>
        <w:ind w:left="1069" w:hanging="360"/>
      </w:pPr>
      <w:rPr>
        <w:rFonts w:ascii="Times New Roman" w:cs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000000B"/>
    <w:multiLevelType w:val="hybridMultilevel"/>
    <w:tmpl w:val="74F8E68A"/>
    <w:lvl w:ilvl="0" w:tplc="E1CCF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uk-UA"/>
    </w:rPr>
  </w:style>
  <w:style w:type="paragraph" w:styleId="style4">
    <w:name w:val="heading 4"/>
    <w:basedOn w:val="style0"/>
    <w:next w:val="style0"/>
    <w:link w:val="style4099"/>
    <w:qFormat/>
    <w:pPr>
      <w:keepNext/>
      <w:jc w:val="center"/>
      <w:outlineLvl w:val="3"/>
    </w:pPr>
    <w:rPr>
      <w:sz w:val="28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1">
    <w:name w:val="HTML Preformatted"/>
    <w:basedOn w:val="style0"/>
    <w:next w:val="style10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hAnsi="Courier New"/>
      <w:sz w:val="20"/>
      <w:szCs w:val="20"/>
      <w:lang w:val="ru-RU"/>
    </w:rPr>
  </w:style>
  <w:style w:type="paragraph" w:customStyle="1" w:styleId="style4097">
    <w:name w:val="Знак Знак1"/>
    <w:basedOn w:val="style0"/>
    <w:next w:val="style4097"/>
    <w:pPr/>
    <w:rPr>
      <w:rFonts w:ascii="Verdana" w:eastAsia="MS Mincho" w:hAnsi="Verdana"/>
      <w:sz w:val="20"/>
      <w:szCs w:val="20"/>
      <w:lang w:val="en-US" w:eastAsia="en-US"/>
    </w:rPr>
  </w:style>
  <w:style w:type="paragraph" w:styleId="style31">
    <w:name w:val="header"/>
    <w:basedOn w:val="style0"/>
    <w:next w:val="style31"/>
    <w:pPr>
      <w:tabs>
        <w:tab w:val="center" w:leader="none" w:pos="4677"/>
        <w:tab w:val="right" w:leader="none" w:pos="9355"/>
      </w:tabs>
    </w:pPr>
    <w:rPr/>
  </w:style>
  <w:style w:type="character" w:styleId="style41">
    <w:name w:val="page number"/>
    <w:basedOn w:val="style65"/>
    <w:next w:val="style41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lang w:val="ru-RU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customStyle="1" w:styleId="style4098">
    <w:name w:val="apple-converted-space"/>
    <w:basedOn w:val="style65"/>
    <w:next w:val="style4098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sz w:val="20"/>
      <w:szCs w:val="20"/>
      <w:lang w:val="ru-RU"/>
    </w:rPr>
  </w:style>
  <w:style w:type="character" w:customStyle="1" w:styleId="style4099">
    <w:name w:val="Заголовок 4 Знак"/>
    <w:next w:val="style4099"/>
    <w:link w:val="style4"/>
    <w:rPr>
      <w:sz w:val="28"/>
      <w:lang w:val="uk-UA" w:bidi="ar-SA" w:eastAsia="ru-RU"/>
    </w:rPr>
  </w:style>
  <w:style w:type="paragraph" w:styleId="style66">
    <w:name w:val="Body Text"/>
    <w:basedOn w:val="style0"/>
    <w:next w:val="style66"/>
    <w:link w:val="style4100"/>
    <w:pPr/>
    <w:rPr>
      <w:sz w:val="28"/>
      <w:szCs w:val="20"/>
    </w:rPr>
  </w:style>
  <w:style w:type="character" w:customStyle="1" w:styleId="style4100">
    <w:name w:val="Основний текст Знак"/>
    <w:next w:val="style4100"/>
    <w:link w:val="style66"/>
    <w:rPr>
      <w:sz w:val="28"/>
      <w:lang w:val="uk-UA" w:bidi="ar-SA" w:eastAsia="ru-RU"/>
    </w:rPr>
  </w:style>
  <w:style w:type="paragraph" w:customStyle="1" w:styleId="style4101">
    <w:name w:val="WW-Normal"/>
    <w:next w:val="style4101"/>
    <w:pPr>
      <w:suppressAutoHyphens/>
      <w:autoSpaceDE w:val="false"/>
    </w:pPr>
    <w:rPr>
      <w:rFonts w:ascii="Arial" w:cs="Wingdings" w:hAnsi="Arial"/>
      <w:color w:val="000000"/>
      <w:sz w:val="24"/>
      <w:szCs w:val="24"/>
      <w:lang w:eastAsia="zh-CN"/>
    </w:r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customStyle="1" w:styleId="style4102">
    <w:name w:val="rvps17"/>
    <w:basedOn w:val="style0"/>
    <w:next w:val="style4102"/>
    <w:pPr>
      <w:spacing w:before="100" w:beforeAutospacing="true" w:after="100" w:afterAutospacing="true"/>
    </w:pPr>
    <w:rPr>
      <w:lang w:val="ru-RU"/>
    </w:rPr>
  </w:style>
  <w:style w:type="character" w:customStyle="1" w:styleId="style4103">
    <w:name w:val="rvts78"/>
    <w:next w:val="style4103"/>
  </w:style>
  <w:style w:type="paragraph" w:customStyle="1" w:styleId="style4104">
    <w:name w:val="rvps6"/>
    <w:basedOn w:val="style0"/>
    <w:next w:val="style4104"/>
    <w:pPr>
      <w:spacing w:before="100" w:beforeAutospacing="true" w:after="100" w:afterAutospacing="true"/>
    </w:pPr>
    <w:rPr>
      <w:lang w:val="ru-RU"/>
    </w:rPr>
  </w:style>
  <w:style w:type="character" w:customStyle="1" w:styleId="style4105">
    <w:name w:val="rvts23"/>
    <w:next w:val="style4105"/>
  </w:style>
  <w:style w:type="paragraph" w:customStyle="1" w:styleId="style4106">
    <w:name w:val="standard"/>
    <w:basedOn w:val="style0"/>
    <w:next w:val="style4106"/>
    <w:pPr>
      <w:spacing w:before="100" w:beforeAutospacing="true" w:after="100" w:afterAutospacing="true"/>
    </w:pPr>
    <w:rPr>
      <w:lang w:val="ru-RU"/>
    </w:rPr>
  </w:style>
  <w:style w:type="paragraph" w:styleId="style32">
    <w:name w:val="footer"/>
    <w:basedOn w:val="style0"/>
    <w:next w:val="style32"/>
    <w:link w:val="style4107"/>
    <w:pPr>
      <w:tabs>
        <w:tab w:val="center" w:leader="none" w:pos="4844"/>
        <w:tab w:val="right" w:leader="none" w:pos="9689"/>
      </w:tabs>
    </w:pPr>
    <w:rPr/>
  </w:style>
  <w:style w:type="character" w:customStyle="1" w:styleId="style4107">
    <w:name w:val="Нижній колонтитул Знак"/>
    <w:next w:val="style4107"/>
    <w:link w:val="style32"/>
    <w:rPr>
      <w:sz w:val="24"/>
      <w:szCs w:val="24"/>
      <w:lang w:val="uk-UA" w:eastAsia="ru-RU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customStyle="1" w:styleId="style4108">
    <w:name w:val="spelle"/>
    <w:next w:val="style4108"/>
  </w:style>
  <w:style w:type="paragraph" w:styleId="style82">
    <w:name w:val="Body Text Indent 2"/>
    <w:basedOn w:val="style0"/>
    <w:next w:val="style82"/>
    <w:link w:val="style4109"/>
    <w:pPr>
      <w:spacing w:after="120" w:lineRule="auto" w:line="480"/>
      <w:ind w:left="283"/>
    </w:pPr>
    <w:rPr/>
  </w:style>
  <w:style w:type="character" w:customStyle="1" w:styleId="style4109">
    <w:name w:val="Основний текст з відступом 2 Знак"/>
    <w:next w:val="style4109"/>
    <w:link w:val="style82"/>
    <w:rPr>
      <w:sz w:val="24"/>
      <w:szCs w:val="24"/>
      <w:lang w:val="uk-UA"/>
    </w:rPr>
  </w:style>
  <w:style w:type="paragraph" w:customStyle="1" w:styleId="style4110">
    <w:name w:val="rvps2"/>
    <w:basedOn w:val="style0"/>
    <w:next w:val="style4110"/>
    <w:pPr>
      <w:spacing w:before="100" w:beforeAutospacing="true" w:after="100" w:afterAutospacing="true"/>
    </w:pPr>
    <w:rPr>
      <w:lang w:val="ru-RU"/>
    </w:rPr>
  </w:style>
  <w:style w:type="paragraph" w:styleId="style67">
    <w:name w:val="Body Text Indent"/>
    <w:basedOn w:val="style0"/>
    <w:next w:val="style67"/>
    <w:link w:val="style4111"/>
    <w:pPr>
      <w:spacing w:after="120"/>
      <w:ind w:left="283"/>
    </w:pPr>
    <w:rPr/>
  </w:style>
  <w:style w:type="character" w:customStyle="1" w:styleId="style4111">
    <w:name w:val="Основний текст з відступом Знак"/>
    <w:basedOn w:val="style65"/>
    <w:next w:val="style4111"/>
    <w:link w:val="style67"/>
    <w:rPr>
      <w:sz w:val="24"/>
      <w:szCs w:val="24"/>
      <w:lang w:val="uk-UA"/>
    </w:rPr>
  </w:style>
  <w:style w:type="paragraph" w:styleId="style62">
    <w:name w:val="Title"/>
    <w:basedOn w:val="style0"/>
    <w:next w:val="style0"/>
    <w:link w:val="style4112"/>
    <w:qFormat/>
    <w:pPr>
      <w:pBdr>
        <w:bottom w:val="single" w:sz="8" w:space="4" w:color="4472c4"/>
      </w:pBdr>
      <w:spacing w:after="30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112">
    <w:name w:val="Назва Знак"/>
    <w:basedOn w:val="style65"/>
    <w:next w:val="style4112"/>
    <w:link w:val="style62"/>
    <w:rPr>
      <w:rFonts w:ascii="Calibri Light" w:cs="宋体" w:eastAsia="宋体" w:hAnsi="Calibri Light"/>
      <w:color w:val="323e4f"/>
      <w:spacing w:val="5"/>
      <w:kern w:val="28"/>
      <w:sz w:val="52"/>
      <w:szCs w:val="52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C96D-6A2E-4394-B162-ADB97E1995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506</Words>
  <Pages>1</Pages>
  <Characters>3303</Characters>
  <Application>WPS Office</Application>
  <DocSecurity>0</DocSecurity>
  <Paragraphs>175</Paragraphs>
  <ScaleCrop>false</ScaleCrop>
  <Company>1</Company>
  <LinksUpToDate>false</LinksUpToDate>
  <CharactersWithSpaces>4578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2022-06-23T11:43:00Z</dcterms:created>
  <dc:creator>xp</dc:creator>
  <lastModifiedBy>M2006C3LG</lastModifiedBy>
  <lastPrinted>2022-05-20T09:30:00Z</lastPrinted>
  <dcterms:modified xsi:type="dcterms:W3CDTF">2022-06-23T12:35:19Z</dcterms:modified>
  <revision>2</revision>
  <dc:title>Про затвердження Положення про порядок проведення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df3eab7b3d284f01a3b9b200739683b6</vt:lpwstr>
  </property>
</Properties>
</file>