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0CC2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3272">
        <w:rPr>
          <w:rFonts w:ascii="Times New Roman" w:eastAsia="Calibri" w:hAnsi="Times New Roman" w:cs="Times New Roman"/>
          <w:sz w:val="20"/>
          <w:szCs w:val="20"/>
        </w:rPr>
        <w:t xml:space="preserve">v-ах-200 </w:t>
      </w:r>
    </w:p>
    <w:p w14:paraId="182F4219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0787D4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3F2CC8D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9DEC5B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811C34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23B2C2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8D9B56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8D0A6F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D61626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11C70C4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1EFB8D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A51CB9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4BD082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8AC2E6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63C9D1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425615" w14:textId="77777777" w:rsidR="00113272" w:rsidRPr="00113272" w:rsidRDefault="00113272" w:rsidP="00113272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0" w:name="_Hlk207890000"/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</w:t>
      </w:r>
      <w:bookmarkEnd w:id="0"/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Соборній, 7-а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Центральному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 Миколаєва</w:t>
      </w:r>
    </w:p>
    <w:p w14:paraId="36ED208C" w14:textId="77777777" w:rsidR="00113272" w:rsidRPr="00113272" w:rsidRDefault="00113272" w:rsidP="00113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2066830" w14:textId="77777777" w:rsidR="00113272" w:rsidRPr="00113272" w:rsidRDefault="00113272" w:rsidP="00113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AD7BE4D" w14:textId="77777777" w:rsidR="00113272" w:rsidRPr="00113272" w:rsidRDefault="00113272" w:rsidP="001132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1132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1" w:name="_Hlk190765418"/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2" w:name="_Hlk208318674"/>
      <w:bookmarkStart w:id="3" w:name="_Hlk212464393"/>
      <w:bookmarkEnd w:id="1"/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літнього майданчика, </w:t>
      </w:r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розташованого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вул. Соборній,                     7-а у Центральному</w:t>
      </w:r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 районі м. Миколаєва </w:t>
      </w:r>
      <w:bookmarkStart w:id="4" w:name="_Hlk215824946"/>
      <w:r w:rsidRPr="00113272">
        <w:rPr>
          <w:rFonts w:ascii="Times New Roman" w:eastAsia="Calibri" w:hAnsi="Times New Roman" w:cs="Times New Roman"/>
          <w:sz w:val="28"/>
          <w:szCs w:val="28"/>
        </w:rPr>
        <w:t>на земельній ділянці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</w:t>
      </w:r>
      <w:bookmarkStart w:id="5" w:name="_Hlk212464313"/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4810137200:09:030:0025</w:t>
      </w:r>
      <w:bookmarkEnd w:id="4"/>
      <w:bookmarkEnd w:id="5"/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2"/>
      <w:bookmarkEnd w:id="3"/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відповідно до п.п.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 21.04.2011 № 5/15 (зі змінами, внесеними рішенням Миколаївської міської ради від 30.01.2025 № 40/18), акта обстеження самовільно зайнятої земельної ділянки від 30.10.2025 № 144,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</w:t>
      </w:r>
      <w:bookmarkStart w:id="6" w:name="_Hlk191300606"/>
      <w:r w:rsidRPr="00113272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6"/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113272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113272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11AC40AE" w14:textId="77777777" w:rsidR="00113272" w:rsidRPr="00113272" w:rsidRDefault="00113272" w:rsidP="00113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A093D" w14:textId="77777777" w:rsidR="00113272" w:rsidRPr="00113272" w:rsidRDefault="00113272" w:rsidP="00113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113272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05811B37" w14:textId="77777777" w:rsidR="00113272" w:rsidRPr="00113272" w:rsidRDefault="00113272" w:rsidP="00113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4FDCD58" w14:textId="77777777" w:rsidR="00113272" w:rsidRPr="00113272" w:rsidRDefault="00113272" w:rsidP="00113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327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1. Демонтувати тимчасову споруду -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літній майданчик,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розташований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вул. </w:t>
      </w:r>
      <w:bookmarkStart w:id="7" w:name="_Hlk215150340"/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Соборній, 7-а </w:t>
      </w:r>
      <w:bookmarkEnd w:id="7"/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Центральному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 Миколаєва на земельній ділянці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4810137200:09:030:0025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13272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протягом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шести місяців з дня прийняття даного рішення.</w:t>
      </w:r>
    </w:p>
    <w:p w14:paraId="57BB83EE" w14:textId="77777777" w:rsidR="00113272" w:rsidRPr="00113272" w:rsidRDefault="00113272" w:rsidP="00113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C12EEE" w14:textId="77777777" w:rsidR="00113272" w:rsidRPr="00113272" w:rsidRDefault="00113272" w:rsidP="00113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організації) та/або виконавчого органу, яким доручається проведення демонтажу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тимчасової споруди -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літнього майданчика,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розташованого 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вул. Соборній, 7-а у Центральному</w:t>
      </w: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м. Миколаєва.</w:t>
      </w:r>
    </w:p>
    <w:p w14:paraId="413248C3" w14:textId="77777777" w:rsidR="00113272" w:rsidRPr="00113272" w:rsidRDefault="00113272" w:rsidP="00113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11E34AF" w14:textId="77777777" w:rsidR="00113272" w:rsidRPr="00113272" w:rsidRDefault="00113272" w:rsidP="00113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Контроль за виконанням даного рішення покласти на заступника міського голови Андрієнка Ю.Г.  </w:t>
      </w:r>
    </w:p>
    <w:p w14:paraId="3ED8013B" w14:textId="77777777" w:rsidR="00113272" w:rsidRPr="00113272" w:rsidRDefault="00113272" w:rsidP="001132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B3FE3C" w14:textId="77777777" w:rsidR="00113272" w:rsidRPr="00113272" w:rsidRDefault="00113272" w:rsidP="00113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2D40C7" w14:textId="77777777" w:rsidR="00113272" w:rsidRPr="00113272" w:rsidRDefault="00113272" w:rsidP="001132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1132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1132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0EBFEA94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6D72D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C9C803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82966C" w14:textId="71D1698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CB2888" w14:textId="51DEA8D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014714" w14:textId="5A10C2D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0EFC75" w14:textId="69F7EC3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2EFB42" w14:textId="106A130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68DDA4" w14:textId="620BBE35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78CEB17" w14:textId="7423CA8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A1F20" w14:textId="40F8DF0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FC734D" w14:textId="77777777" w:rsidR="00113272" w:rsidRPr="008E66A5" w:rsidRDefault="00113272" w:rsidP="00FB64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13272" w:rsidRPr="008E66A5" w:rsidSect="00FB646E">
      <w:headerReference w:type="default" r:id="rId6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9012" w14:textId="77777777" w:rsidR="00875637" w:rsidRDefault="00875637">
      <w:pPr>
        <w:spacing w:after="0" w:line="240" w:lineRule="auto"/>
      </w:pPr>
      <w:r>
        <w:separator/>
      </w:r>
    </w:p>
  </w:endnote>
  <w:endnote w:type="continuationSeparator" w:id="0">
    <w:p w14:paraId="033764DC" w14:textId="77777777" w:rsidR="00875637" w:rsidRDefault="0087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AA8F" w14:textId="77777777" w:rsidR="00875637" w:rsidRDefault="00875637">
      <w:pPr>
        <w:spacing w:after="0" w:line="240" w:lineRule="auto"/>
      </w:pPr>
      <w:r>
        <w:separator/>
      </w:r>
    </w:p>
  </w:footnote>
  <w:footnote w:type="continuationSeparator" w:id="0">
    <w:p w14:paraId="50C290FD" w14:textId="77777777" w:rsidR="00875637" w:rsidRDefault="0087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E6131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E61310" w:rsidRPr="00983D2B" w:rsidRDefault="00E6131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6493B"/>
    <w:rsid w:val="00082E4D"/>
    <w:rsid w:val="00090782"/>
    <w:rsid w:val="000C1FAD"/>
    <w:rsid w:val="000D5A98"/>
    <w:rsid w:val="00113272"/>
    <w:rsid w:val="001C1B61"/>
    <w:rsid w:val="001E1D53"/>
    <w:rsid w:val="002F21E5"/>
    <w:rsid w:val="00340B63"/>
    <w:rsid w:val="00461018"/>
    <w:rsid w:val="00465D98"/>
    <w:rsid w:val="004B631A"/>
    <w:rsid w:val="00526699"/>
    <w:rsid w:val="005574BF"/>
    <w:rsid w:val="00582FDC"/>
    <w:rsid w:val="005E05E6"/>
    <w:rsid w:val="00631E9E"/>
    <w:rsid w:val="00652334"/>
    <w:rsid w:val="006B5376"/>
    <w:rsid w:val="0072619E"/>
    <w:rsid w:val="007D0D84"/>
    <w:rsid w:val="00842FE4"/>
    <w:rsid w:val="00875637"/>
    <w:rsid w:val="008E66A5"/>
    <w:rsid w:val="009658B1"/>
    <w:rsid w:val="00A84D5B"/>
    <w:rsid w:val="00AE108E"/>
    <w:rsid w:val="00AF2030"/>
    <w:rsid w:val="00B97FB2"/>
    <w:rsid w:val="00C70F01"/>
    <w:rsid w:val="00C85125"/>
    <w:rsid w:val="00CB11FE"/>
    <w:rsid w:val="00CF3C19"/>
    <w:rsid w:val="00D00705"/>
    <w:rsid w:val="00D72FBF"/>
    <w:rsid w:val="00DA3466"/>
    <w:rsid w:val="00DD52C2"/>
    <w:rsid w:val="00E61310"/>
    <w:rsid w:val="00FA0D08"/>
    <w:rsid w:val="00FB646E"/>
    <w:rsid w:val="00FD577B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3</cp:revision>
  <dcterms:created xsi:type="dcterms:W3CDTF">2025-12-18T12:13:00Z</dcterms:created>
  <dcterms:modified xsi:type="dcterms:W3CDTF">2025-12-18T13:36:00Z</dcterms:modified>
</cp:coreProperties>
</file>