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4A69" w14:textId="60DD1D1E" w:rsidR="0033152D" w:rsidRPr="008E3EB4" w:rsidRDefault="00792F18" w:rsidP="008E3EB4">
      <w:pPr>
        <w:jc w:val="both"/>
        <w:rPr>
          <w:sz w:val="20"/>
          <w:szCs w:val="20"/>
          <w:lang w:val="ru-RU"/>
        </w:rPr>
      </w:pPr>
      <w:r w:rsidRPr="008E3EB4">
        <w:rPr>
          <w:sz w:val="20"/>
          <w:szCs w:val="20"/>
        </w:rPr>
        <w:t>v-de-015</w:t>
      </w:r>
    </w:p>
    <w:p w14:paraId="71BF7715" w14:textId="77777777" w:rsidR="0033152D" w:rsidRPr="008E3EB4" w:rsidRDefault="0033152D" w:rsidP="008E3EB4">
      <w:pPr>
        <w:jc w:val="both"/>
        <w:rPr>
          <w:sz w:val="28"/>
          <w:szCs w:val="28"/>
        </w:rPr>
      </w:pPr>
    </w:p>
    <w:p w14:paraId="594851C5" w14:textId="77777777" w:rsidR="0033152D" w:rsidRPr="008E3EB4" w:rsidRDefault="0033152D" w:rsidP="008E3EB4">
      <w:pPr>
        <w:jc w:val="both"/>
        <w:rPr>
          <w:sz w:val="28"/>
          <w:szCs w:val="28"/>
        </w:rPr>
      </w:pPr>
    </w:p>
    <w:p w14:paraId="4675D732" w14:textId="77777777" w:rsidR="0033152D" w:rsidRPr="008E3EB4" w:rsidRDefault="0033152D" w:rsidP="008E3EB4">
      <w:pPr>
        <w:jc w:val="both"/>
        <w:rPr>
          <w:sz w:val="28"/>
          <w:szCs w:val="28"/>
        </w:rPr>
      </w:pPr>
    </w:p>
    <w:p w14:paraId="31CD70D5" w14:textId="77777777" w:rsidR="0033152D" w:rsidRPr="008E3EB4" w:rsidRDefault="0033152D" w:rsidP="008E3EB4">
      <w:pPr>
        <w:jc w:val="both"/>
        <w:rPr>
          <w:sz w:val="28"/>
          <w:szCs w:val="28"/>
        </w:rPr>
      </w:pPr>
    </w:p>
    <w:p w14:paraId="316E62C9" w14:textId="77777777" w:rsidR="0033152D" w:rsidRPr="008E3EB4" w:rsidRDefault="0033152D" w:rsidP="008E3EB4">
      <w:pPr>
        <w:jc w:val="both"/>
        <w:rPr>
          <w:sz w:val="28"/>
          <w:szCs w:val="28"/>
        </w:rPr>
      </w:pPr>
    </w:p>
    <w:p w14:paraId="72D096D4" w14:textId="77777777" w:rsidR="0033152D" w:rsidRPr="008E3EB4" w:rsidRDefault="0033152D" w:rsidP="008E3EB4">
      <w:pPr>
        <w:jc w:val="both"/>
        <w:rPr>
          <w:sz w:val="28"/>
          <w:szCs w:val="28"/>
        </w:rPr>
      </w:pPr>
    </w:p>
    <w:p w14:paraId="47372CBD" w14:textId="77777777" w:rsidR="0033152D" w:rsidRPr="008E3EB4" w:rsidRDefault="0033152D" w:rsidP="008E3EB4">
      <w:pPr>
        <w:jc w:val="both"/>
        <w:rPr>
          <w:sz w:val="28"/>
          <w:szCs w:val="28"/>
        </w:rPr>
      </w:pPr>
    </w:p>
    <w:p w14:paraId="2ABC33E4" w14:textId="77777777" w:rsidR="0033152D" w:rsidRPr="008E3EB4" w:rsidRDefault="0033152D" w:rsidP="008E3EB4">
      <w:pPr>
        <w:jc w:val="both"/>
        <w:rPr>
          <w:sz w:val="28"/>
          <w:szCs w:val="28"/>
        </w:rPr>
      </w:pPr>
    </w:p>
    <w:p w14:paraId="111F7484" w14:textId="77777777" w:rsidR="0033152D" w:rsidRPr="008E3EB4" w:rsidRDefault="0033152D" w:rsidP="008E3EB4">
      <w:pPr>
        <w:jc w:val="both"/>
        <w:rPr>
          <w:sz w:val="28"/>
          <w:szCs w:val="28"/>
        </w:rPr>
      </w:pPr>
    </w:p>
    <w:p w14:paraId="7EC5B8C0" w14:textId="77777777" w:rsidR="0033152D" w:rsidRPr="008E3EB4" w:rsidRDefault="0033152D" w:rsidP="008E3EB4">
      <w:pPr>
        <w:jc w:val="both"/>
        <w:rPr>
          <w:sz w:val="28"/>
          <w:szCs w:val="28"/>
        </w:rPr>
      </w:pPr>
    </w:p>
    <w:p w14:paraId="024DA4ED" w14:textId="1BB9CCB7" w:rsidR="0033152D" w:rsidRPr="008E3EB4" w:rsidRDefault="0033152D" w:rsidP="008E3EB4">
      <w:pPr>
        <w:ind w:right="3968"/>
        <w:jc w:val="both"/>
        <w:rPr>
          <w:sz w:val="28"/>
          <w:szCs w:val="28"/>
        </w:rPr>
      </w:pPr>
      <w:r w:rsidRPr="008E3EB4">
        <w:rPr>
          <w:sz w:val="28"/>
          <w:szCs w:val="28"/>
        </w:rPr>
        <w:t>Про попередній розгляд проєкту рішення міської ради «</w:t>
      </w:r>
      <w:r w:rsidR="00792F18" w:rsidRPr="008E3EB4">
        <w:rPr>
          <w:sz w:val="28"/>
          <w:szCs w:val="28"/>
        </w:rPr>
        <w:t>Про затвердження міської Програми енергозбереження та енергоефективності Миколаївської міської територіальної громади на 2026-2028 роки</w:t>
      </w:r>
      <w:r w:rsidR="000B22FA" w:rsidRPr="008E3EB4">
        <w:rPr>
          <w:sz w:val="28"/>
          <w:szCs w:val="28"/>
        </w:rPr>
        <w:t>»</w:t>
      </w:r>
    </w:p>
    <w:p w14:paraId="77BCBF48" w14:textId="77777777" w:rsidR="0033152D" w:rsidRPr="008E3EB4" w:rsidRDefault="0033152D" w:rsidP="008E3EB4">
      <w:pPr>
        <w:jc w:val="both"/>
        <w:rPr>
          <w:sz w:val="28"/>
          <w:szCs w:val="28"/>
        </w:rPr>
      </w:pPr>
    </w:p>
    <w:p w14:paraId="1F032D4A" w14:textId="77777777" w:rsidR="0033152D" w:rsidRPr="008E3EB4" w:rsidRDefault="0033152D" w:rsidP="008E3EB4">
      <w:pPr>
        <w:jc w:val="both"/>
        <w:rPr>
          <w:sz w:val="28"/>
          <w:szCs w:val="28"/>
        </w:rPr>
      </w:pPr>
    </w:p>
    <w:p w14:paraId="57ED2B4D" w14:textId="0AE635E6" w:rsidR="0033152D" w:rsidRPr="008E3EB4" w:rsidRDefault="0033152D" w:rsidP="008E3EB4">
      <w:pPr>
        <w:ind w:firstLine="567"/>
        <w:jc w:val="both"/>
        <w:rPr>
          <w:sz w:val="28"/>
          <w:szCs w:val="28"/>
        </w:rPr>
      </w:pPr>
      <w:r w:rsidRPr="008E3EB4">
        <w:rPr>
          <w:sz w:val="28"/>
          <w:szCs w:val="28"/>
        </w:rPr>
        <w:t xml:space="preserve">Розглянувши проєкт рішення міської ради </w:t>
      </w:r>
      <w:r w:rsidR="00594231" w:rsidRPr="008E3EB4">
        <w:rPr>
          <w:sz w:val="28"/>
          <w:szCs w:val="28"/>
        </w:rPr>
        <w:t>«</w:t>
      </w:r>
      <w:r w:rsidR="00792F18" w:rsidRPr="008E3EB4">
        <w:rPr>
          <w:sz w:val="28"/>
          <w:szCs w:val="28"/>
        </w:rPr>
        <w:t>Про затвердження міської Програми енергозбереження та енергоефективності Миколаївської міської територіальної громади на 2026-2028 роки</w:t>
      </w:r>
      <w:r w:rsidRPr="008E3EB4">
        <w:rPr>
          <w:sz w:val="28"/>
          <w:szCs w:val="28"/>
        </w:rPr>
        <w:t>», керуючись п. 1 ч. 2 ст. 52 Закону України «Про місцеве самоврядування в Україні», виконком міської ради</w:t>
      </w:r>
    </w:p>
    <w:p w14:paraId="40A30463" w14:textId="77777777" w:rsidR="0033152D" w:rsidRPr="008E3EB4" w:rsidRDefault="0033152D" w:rsidP="008E3EB4">
      <w:pPr>
        <w:ind w:firstLine="567"/>
        <w:jc w:val="both"/>
        <w:rPr>
          <w:sz w:val="28"/>
          <w:szCs w:val="28"/>
        </w:rPr>
      </w:pPr>
    </w:p>
    <w:p w14:paraId="48EC1485" w14:textId="77777777" w:rsidR="0033152D" w:rsidRPr="008E3EB4" w:rsidRDefault="0033152D" w:rsidP="008E3EB4">
      <w:pPr>
        <w:jc w:val="both"/>
        <w:rPr>
          <w:sz w:val="28"/>
          <w:szCs w:val="28"/>
        </w:rPr>
      </w:pPr>
      <w:r w:rsidRPr="008E3EB4">
        <w:rPr>
          <w:sz w:val="28"/>
          <w:szCs w:val="28"/>
        </w:rPr>
        <w:t>ВИРІШИВ:</w:t>
      </w:r>
    </w:p>
    <w:p w14:paraId="23DC01E4" w14:textId="77777777" w:rsidR="0033152D" w:rsidRPr="008E3EB4" w:rsidRDefault="0033152D" w:rsidP="008E3EB4">
      <w:pPr>
        <w:ind w:firstLine="567"/>
        <w:jc w:val="both"/>
        <w:rPr>
          <w:sz w:val="28"/>
          <w:szCs w:val="28"/>
        </w:rPr>
      </w:pPr>
    </w:p>
    <w:p w14:paraId="4A415DEC" w14:textId="76E0A675" w:rsidR="0033152D" w:rsidRPr="008E3EB4" w:rsidRDefault="0033152D" w:rsidP="008E3EB4">
      <w:pPr>
        <w:ind w:firstLine="567"/>
        <w:jc w:val="both"/>
        <w:rPr>
          <w:sz w:val="28"/>
          <w:szCs w:val="28"/>
        </w:rPr>
      </w:pPr>
      <w:r w:rsidRPr="008E3EB4">
        <w:rPr>
          <w:sz w:val="28"/>
          <w:szCs w:val="28"/>
        </w:rPr>
        <w:t xml:space="preserve">1. Винести на розгляд міської ради проєкт рішення </w:t>
      </w:r>
      <w:r w:rsidR="00594231" w:rsidRPr="008E3EB4">
        <w:rPr>
          <w:sz w:val="28"/>
          <w:szCs w:val="28"/>
        </w:rPr>
        <w:t>«</w:t>
      </w:r>
      <w:r w:rsidR="00407AD1" w:rsidRPr="008E3EB4">
        <w:rPr>
          <w:sz w:val="28"/>
          <w:szCs w:val="28"/>
        </w:rPr>
        <w:t>Про затвердження міської Програми енергозбереження та енергоефективності Миколаївської міської територіальної громади на 2026-2028 роки</w:t>
      </w:r>
      <w:r w:rsidR="00594231" w:rsidRPr="008E3EB4">
        <w:rPr>
          <w:sz w:val="28"/>
          <w:szCs w:val="28"/>
        </w:rPr>
        <w:t>»</w:t>
      </w:r>
      <w:r w:rsidRPr="008E3EB4">
        <w:rPr>
          <w:sz w:val="28"/>
          <w:szCs w:val="28"/>
        </w:rPr>
        <w:t>.</w:t>
      </w:r>
    </w:p>
    <w:p w14:paraId="48BCF542" w14:textId="77777777" w:rsidR="0033152D" w:rsidRPr="008E3EB4" w:rsidRDefault="0033152D" w:rsidP="008E3EB4">
      <w:pPr>
        <w:ind w:firstLine="567"/>
        <w:jc w:val="both"/>
        <w:rPr>
          <w:sz w:val="28"/>
          <w:szCs w:val="28"/>
        </w:rPr>
      </w:pPr>
    </w:p>
    <w:p w14:paraId="1419CC9B" w14:textId="17247056" w:rsidR="0033152D" w:rsidRPr="008E3EB4" w:rsidRDefault="0033152D" w:rsidP="008E3EB4">
      <w:pPr>
        <w:ind w:firstLine="567"/>
        <w:jc w:val="both"/>
        <w:rPr>
          <w:sz w:val="28"/>
          <w:szCs w:val="28"/>
        </w:rPr>
      </w:pPr>
      <w:r w:rsidRPr="008E3EB4">
        <w:rPr>
          <w:sz w:val="28"/>
          <w:szCs w:val="28"/>
        </w:rPr>
        <w:t xml:space="preserve">2. Контроль за виконанням даного рішення покласти на </w:t>
      </w:r>
      <w:r w:rsidR="00407AD1" w:rsidRPr="008E3EB4">
        <w:rPr>
          <w:sz w:val="28"/>
          <w:szCs w:val="28"/>
        </w:rPr>
        <w:t>заступника міського голови Коренєва С.М.</w:t>
      </w:r>
    </w:p>
    <w:p w14:paraId="3CCB11CD" w14:textId="77777777" w:rsidR="0033152D" w:rsidRPr="008E3EB4" w:rsidRDefault="0033152D" w:rsidP="008E3EB4">
      <w:pPr>
        <w:jc w:val="both"/>
        <w:rPr>
          <w:sz w:val="28"/>
          <w:szCs w:val="28"/>
        </w:rPr>
      </w:pPr>
    </w:p>
    <w:p w14:paraId="5576C7DA" w14:textId="77777777" w:rsidR="0033152D" w:rsidRPr="008E3EB4" w:rsidRDefault="0033152D" w:rsidP="008E3EB4">
      <w:pPr>
        <w:jc w:val="both"/>
        <w:rPr>
          <w:sz w:val="28"/>
          <w:szCs w:val="28"/>
        </w:rPr>
      </w:pPr>
    </w:p>
    <w:p w14:paraId="48DDE2FE" w14:textId="77777777" w:rsidR="0033152D" w:rsidRPr="008E3EB4" w:rsidRDefault="0033152D" w:rsidP="008E3EB4">
      <w:pPr>
        <w:jc w:val="both"/>
        <w:rPr>
          <w:sz w:val="28"/>
          <w:szCs w:val="28"/>
        </w:rPr>
      </w:pPr>
    </w:p>
    <w:p w14:paraId="0359FA3A" w14:textId="2AA99B24" w:rsidR="006A25F8" w:rsidRPr="008E3EB4" w:rsidRDefault="008B306D" w:rsidP="008E3EB4">
      <w:pPr>
        <w:jc w:val="both"/>
        <w:rPr>
          <w:sz w:val="28"/>
          <w:szCs w:val="28"/>
          <w:lang w:val="ru-RU"/>
        </w:rPr>
      </w:pPr>
      <w:r w:rsidRPr="008E3EB4">
        <w:rPr>
          <w:sz w:val="28"/>
          <w:szCs w:val="28"/>
        </w:rPr>
        <w:t>Міський</w:t>
      </w:r>
      <w:r w:rsidRPr="008E3EB4">
        <w:rPr>
          <w:sz w:val="28"/>
          <w:szCs w:val="28"/>
          <w:lang w:val="ru-RU"/>
        </w:rPr>
        <w:t xml:space="preserve"> </w:t>
      </w:r>
      <w:r w:rsidR="0033152D" w:rsidRPr="008E3EB4">
        <w:rPr>
          <w:sz w:val="28"/>
          <w:szCs w:val="28"/>
        </w:rPr>
        <w:t xml:space="preserve">голова                                                    </w:t>
      </w:r>
      <w:r w:rsidRPr="008E3EB4">
        <w:rPr>
          <w:sz w:val="28"/>
          <w:szCs w:val="28"/>
        </w:rPr>
        <w:t xml:space="preserve"> </w:t>
      </w:r>
      <w:r w:rsidR="00CB4ADE" w:rsidRPr="008E3EB4">
        <w:rPr>
          <w:sz w:val="28"/>
          <w:szCs w:val="28"/>
        </w:rPr>
        <w:t xml:space="preserve">    </w:t>
      </w:r>
      <w:r w:rsidRPr="008E3EB4">
        <w:rPr>
          <w:sz w:val="28"/>
          <w:szCs w:val="28"/>
        </w:rPr>
        <w:t xml:space="preserve">                         </w:t>
      </w:r>
      <w:r w:rsidRPr="008E3EB4">
        <w:rPr>
          <w:sz w:val="28"/>
          <w:szCs w:val="28"/>
          <w:lang w:val="ru-RU"/>
        </w:rPr>
        <w:t xml:space="preserve"> </w:t>
      </w:r>
      <w:r w:rsidRPr="008E3EB4">
        <w:rPr>
          <w:sz w:val="28"/>
          <w:szCs w:val="28"/>
        </w:rPr>
        <w:t xml:space="preserve"> </w:t>
      </w:r>
      <w:r w:rsidR="0033152D" w:rsidRPr="008E3EB4">
        <w:rPr>
          <w:sz w:val="28"/>
          <w:szCs w:val="28"/>
        </w:rPr>
        <w:t>О. СЄНКЕВИЧ</w:t>
      </w:r>
    </w:p>
    <w:p w14:paraId="3EB12A16" w14:textId="77777777" w:rsidR="00870E16" w:rsidRPr="008E3EB4" w:rsidRDefault="006A25F8" w:rsidP="008E3EB4">
      <w:pPr>
        <w:jc w:val="both"/>
        <w:rPr>
          <w:sz w:val="20"/>
          <w:szCs w:val="20"/>
        </w:rPr>
      </w:pPr>
      <w:r w:rsidRPr="008E3EB4">
        <w:rPr>
          <w:sz w:val="28"/>
          <w:szCs w:val="28"/>
          <w:lang w:val="ru-RU"/>
        </w:rPr>
        <w:br w:type="page"/>
      </w:r>
      <w:r w:rsidR="00870E16" w:rsidRPr="008E3EB4">
        <w:rPr>
          <w:sz w:val="20"/>
          <w:szCs w:val="20"/>
        </w:rPr>
        <w:lastRenderedPageBreak/>
        <w:t>s-de-015</w:t>
      </w:r>
    </w:p>
    <w:p w14:paraId="2DA8522E" w14:textId="77777777" w:rsidR="00870E16" w:rsidRPr="008E3EB4" w:rsidRDefault="00870E16" w:rsidP="008E3EB4">
      <w:pPr>
        <w:jc w:val="both"/>
        <w:rPr>
          <w:sz w:val="28"/>
          <w:szCs w:val="28"/>
        </w:rPr>
      </w:pPr>
    </w:p>
    <w:p w14:paraId="2D656D6D" w14:textId="77777777" w:rsidR="00870E16" w:rsidRPr="008E3EB4" w:rsidRDefault="00870E16" w:rsidP="008E3EB4">
      <w:pPr>
        <w:jc w:val="both"/>
        <w:rPr>
          <w:sz w:val="28"/>
          <w:szCs w:val="28"/>
        </w:rPr>
      </w:pPr>
    </w:p>
    <w:p w14:paraId="2723C9B6" w14:textId="77777777" w:rsidR="00870E16" w:rsidRPr="008E3EB4" w:rsidRDefault="00870E16" w:rsidP="008E3EB4">
      <w:pPr>
        <w:jc w:val="both"/>
        <w:rPr>
          <w:sz w:val="28"/>
          <w:szCs w:val="28"/>
        </w:rPr>
      </w:pPr>
    </w:p>
    <w:p w14:paraId="22FE202A" w14:textId="77777777" w:rsidR="00870E16" w:rsidRPr="008E3EB4" w:rsidRDefault="00870E16" w:rsidP="008E3EB4">
      <w:pPr>
        <w:jc w:val="both"/>
        <w:rPr>
          <w:sz w:val="28"/>
          <w:szCs w:val="28"/>
        </w:rPr>
      </w:pPr>
    </w:p>
    <w:p w14:paraId="0A24A4F5" w14:textId="77777777" w:rsidR="00870E16" w:rsidRPr="008E3EB4" w:rsidRDefault="00870E16" w:rsidP="008E3EB4">
      <w:pPr>
        <w:jc w:val="both"/>
        <w:rPr>
          <w:sz w:val="28"/>
          <w:szCs w:val="28"/>
        </w:rPr>
      </w:pPr>
    </w:p>
    <w:p w14:paraId="3AD8F93C" w14:textId="77777777" w:rsidR="00870E16" w:rsidRPr="008E3EB4" w:rsidRDefault="00870E16" w:rsidP="008E3EB4">
      <w:pPr>
        <w:jc w:val="both"/>
        <w:rPr>
          <w:sz w:val="28"/>
          <w:szCs w:val="28"/>
        </w:rPr>
      </w:pPr>
    </w:p>
    <w:p w14:paraId="30DE4F69" w14:textId="77777777" w:rsidR="00870E16" w:rsidRPr="008E3EB4" w:rsidRDefault="00870E16" w:rsidP="008E3EB4">
      <w:pPr>
        <w:jc w:val="both"/>
        <w:rPr>
          <w:sz w:val="28"/>
          <w:szCs w:val="28"/>
        </w:rPr>
      </w:pPr>
    </w:p>
    <w:p w14:paraId="5B99361A" w14:textId="77777777" w:rsidR="00870E16" w:rsidRPr="008E3EB4" w:rsidRDefault="00870E16" w:rsidP="008E3EB4">
      <w:pPr>
        <w:ind w:right="3117"/>
        <w:jc w:val="both"/>
        <w:rPr>
          <w:sz w:val="32"/>
          <w:szCs w:val="32"/>
        </w:rPr>
      </w:pPr>
    </w:p>
    <w:p w14:paraId="1FBD5DD0" w14:textId="77777777" w:rsidR="00870E16" w:rsidRPr="008E3EB4" w:rsidRDefault="00870E16" w:rsidP="008E3EB4">
      <w:pPr>
        <w:ind w:right="3878"/>
        <w:jc w:val="both"/>
        <w:rPr>
          <w:sz w:val="28"/>
          <w:szCs w:val="28"/>
        </w:rPr>
      </w:pPr>
      <w:r w:rsidRPr="008E3EB4">
        <w:rPr>
          <w:sz w:val="28"/>
          <w:szCs w:val="28"/>
        </w:rPr>
        <w:t>Про затвердження міської Програми енергозбереження та енергоефективності Миколаївської міської територіальної громади на 2026-2028 роки</w:t>
      </w:r>
    </w:p>
    <w:p w14:paraId="3EC4AA49" w14:textId="77777777" w:rsidR="00870E16" w:rsidRPr="008E3EB4" w:rsidRDefault="00870E16" w:rsidP="008E3EB4">
      <w:pPr>
        <w:jc w:val="both"/>
        <w:rPr>
          <w:sz w:val="28"/>
          <w:szCs w:val="28"/>
        </w:rPr>
      </w:pPr>
    </w:p>
    <w:p w14:paraId="19C5956D" w14:textId="77777777" w:rsidR="00870E16" w:rsidRPr="008E3EB4" w:rsidRDefault="00870E16" w:rsidP="008E3EB4">
      <w:pPr>
        <w:jc w:val="both"/>
        <w:rPr>
          <w:sz w:val="28"/>
          <w:szCs w:val="28"/>
        </w:rPr>
      </w:pPr>
    </w:p>
    <w:p w14:paraId="4C024772" w14:textId="7507185D" w:rsidR="00870E16" w:rsidRPr="008E3EB4" w:rsidRDefault="001A3C3E" w:rsidP="008E3EB4">
      <w:pPr>
        <w:ind w:firstLine="567"/>
        <w:jc w:val="both"/>
        <w:rPr>
          <w:sz w:val="28"/>
          <w:szCs w:val="28"/>
        </w:rPr>
      </w:pPr>
      <w:r>
        <w:rPr>
          <w:sz w:val="28"/>
          <w:szCs w:val="28"/>
          <w:shd w:val="clear" w:color="auto" w:fill="FFFFFF"/>
        </w:rPr>
        <w:t>З</w:t>
      </w:r>
      <w:r w:rsidRPr="008E3EB4">
        <w:rPr>
          <w:sz w:val="28"/>
          <w:szCs w:val="28"/>
        </w:rPr>
        <w:t xml:space="preserve"> метою впровадження енергоефективних заходів</w:t>
      </w:r>
      <w:r>
        <w:rPr>
          <w:sz w:val="28"/>
          <w:szCs w:val="28"/>
        </w:rPr>
        <w:t>,</w:t>
      </w:r>
      <w:r w:rsidRPr="008E3EB4">
        <w:rPr>
          <w:sz w:val="28"/>
          <w:szCs w:val="28"/>
        </w:rPr>
        <w:t xml:space="preserve"> спрямованих на скорочення споживання паливно-енергетичних ресурсів </w:t>
      </w:r>
      <w:r>
        <w:rPr>
          <w:sz w:val="28"/>
          <w:szCs w:val="28"/>
        </w:rPr>
        <w:t>у</w:t>
      </w:r>
      <w:r w:rsidRPr="008E3EB4">
        <w:rPr>
          <w:sz w:val="28"/>
          <w:szCs w:val="28"/>
        </w:rPr>
        <w:t xml:space="preserve"> закладах бюджетної сфери та житлового фонду</w:t>
      </w:r>
      <w:r>
        <w:rPr>
          <w:sz w:val="28"/>
          <w:szCs w:val="28"/>
        </w:rPr>
        <w:t>,</w:t>
      </w:r>
      <w:r w:rsidRPr="008E3EB4">
        <w:rPr>
          <w:sz w:val="28"/>
          <w:szCs w:val="28"/>
        </w:rPr>
        <w:t xml:space="preserve"> </w:t>
      </w:r>
      <w:r>
        <w:rPr>
          <w:sz w:val="28"/>
          <w:szCs w:val="28"/>
        </w:rPr>
        <w:t>в</w:t>
      </w:r>
      <w:r w:rsidR="00870E16" w:rsidRPr="008E3EB4">
        <w:rPr>
          <w:sz w:val="28"/>
          <w:szCs w:val="28"/>
        </w:rPr>
        <w:t xml:space="preserve">ідповідно до </w:t>
      </w:r>
      <w:r w:rsidR="004204D6">
        <w:rPr>
          <w:sz w:val="28"/>
          <w:szCs w:val="28"/>
        </w:rPr>
        <w:t>З</w:t>
      </w:r>
      <w:r w:rsidR="00870E16" w:rsidRPr="008E3EB4">
        <w:rPr>
          <w:sz w:val="28"/>
          <w:szCs w:val="28"/>
        </w:rPr>
        <w:t>аконів України</w:t>
      </w:r>
      <w:r w:rsidR="00870E16" w:rsidRPr="008E3EB4">
        <w:rPr>
          <w:bCs/>
          <w:sz w:val="28"/>
          <w:szCs w:val="28"/>
          <w:shd w:val="clear" w:color="auto" w:fill="FFFFFF"/>
        </w:rPr>
        <w:t xml:space="preserve"> «Про енергетичну ефективність», «Про альтернативні джерела енергії», «Про альтернативні види палива», </w:t>
      </w:r>
      <w:r w:rsidR="00870E16" w:rsidRPr="008E3EB4">
        <w:rPr>
          <w:sz w:val="28"/>
          <w:szCs w:val="28"/>
          <w:shd w:val="clear" w:color="auto" w:fill="FFFFFF"/>
        </w:rPr>
        <w:t>Стратегії розвитку Миколаївської міської територіальної громади на період до 2027 року та Плану заходів з її реалізації, затверджен</w:t>
      </w:r>
      <w:r w:rsidR="008335DB">
        <w:rPr>
          <w:sz w:val="28"/>
          <w:szCs w:val="28"/>
          <w:shd w:val="clear" w:color="auto" w:fill="FFFFFF"/>
        </w:rPr>
        <w:t>их</w:t>
      </w:r>
      <w:r w:rsidR="00870E16" w:rsidRPr="008E3EB4">
        <w:rPr>
          <w:sz w:val="28"/>
          <w:szCs w:val="28"/>
          <w:shd w:val="clear" w:color="auto" w:fill="FFFFFF"/>
        </w:rPr>
        <w:t xml:space="preserve"> рішенням міської ради від 25</w:t>
      </w:r>
      <w:r>
        <w:rPr>
          <w:sz w:val="28"/>
          <w:szCs w:val="28"/>
          <w:shd w:val="clear" w:color="auto" w:fill="FFFFFF"/>
        </w:rPr>
        <w:t>.04.</w:t>
      </w:r>
      <w:r w:rsidR="00870E16" w:rsidRPr="008E3EB4">
        <w:rPr>
          <w:sz w:val="28"/>
          <w:szCs w:val="28"/>
          <w:shd w:val="clear" w:color="auto" w:fill="FFFFFF"/>
        </w:rPr>
        <w:t xml:space="preserve">2024 № 31/12, </w:t>
      </w:r>
      <w:r w:rsidR="00870E16" w:rsidRPr="008E3EB4">
        <w:rPr>
          <w:sz w:val="28"/>
          <w:szCs w:val="28"/>
        </w:rPr>
        <w:t>керуючись пункт</w:t>
      </w:r>
      <w:r>
        <w:rPr>
          <w:sz w:val="28"/>
          <w:szCs w:val="28"/>
        </w:rPr>
        <w:t>ом</w:t>
      </w:r>
      <w:r w:rsidR="00870E16" w:rsidRPr="008E3EB4">
        <w:rPr>
          <w:sz w:val="28"/>
          <w:szCs w:val="28"/>
        </w:rPr>
        <w:t xml:space="preserve"> 22 частини </w:t>
      </w:r>
      <w:r>
        <w:rPr>
          <w:sz w:val="28"/>
          <w:szCs w:val="28"/>
        </w:rPr>
        <w:t>першої</w:t>
      </w:r>
      <w:r w:rsidR="00870E16" w:rsidRPr="008E3EB4">
        <w:rPr>
          <w:sz w:val="28"/>
          <w:szCs w:val="28"/>
        </w:rPr>
        <w:t xml:space="preserve"> статті 26, частиною першою статті 59 Закону України «Про місцеве самоврядування в Україні», міська рада</w:t>
      </w:r>
    </w:p>
    <w:p w14:paraId="0E7BB9E2" w14:textId="77777777" w:rsidR="00870E16" w:rsidRPr="008E3EB4" w:rsidRDefault="00870E16" w:rsidP="008E3EB4">
      <w:pPr>
        <w:ind w:firstLine="567"/>
        <w:jc w:val="both"/>
        <w:rPr>
          <w:sz w:val="28"/>
          <w:szCs w:val="28"/>
        </w:rPr>
      </w:pPr>
    </w:p>
    <w:p w14:paraId="3B96C1EF" w14:textId="77777777" w:rsidR="00870E16" w:rsidRPr="008E3EB4" w:rsidRDefault="00870E16" w:rsidP="008E3EB4">
      <w:pPr>
        <w:jc w:val="both"/>
        <w:rPr>
          <w:sz w:val="28"/>
          <w:szCs w:val="28"/>
        </w:rPr>
      </w:pPr>
      <w:r w:rsidRPr="008E3EB4">
        <w:rPr>
          <w:sz w:val="28"/>
          <w:szCs w:val="28"/>
        </w:rPr>
        <w:t>ВИРІШИЛА:</w:t>
      </w:r>
    </w:p>
    <w:p w14:paraId="219AB575" w14:textId="77777777" w:rsidR="00870E16" w:rsidRPr="008E3EB4" w:rsidRDefault="00870E16" w:rsidP="008E3EB4">
      <w:pPr>
        <w:ind w:firstLine="567"/>
        <w:jc w:val="both"/>
        <w:rPr>
          <w:sz w:val="28"/>
          <w:szCs w:val="28"/>
        </w:rPr>
      </w:pPr>
    </w:p>
    <w:p w14:paraId="473015DB" w14:textId="0B7B00FB" w:rsidR="00870E16" w:rsidRPr="008E3EB4" w:rsidRDefault="00870E16" w:rsidP="008E3EB4">
      <w:pPr>
        <w:ind w:firstLine="567"/>
        <w:jc w:val="both"/>
        <w:rPr>
          <w:sz w:val="28"/>
          <w:szCs w:val="28"/>
        </w:rPr>
      </w:pPr>
      <w:r w:rsidRPr="008E3EB4">
        <w:rPr>
          <w:sz w:val="28"/>
          <w:szCs w:val="28"/>
        </w:rPr>
        <w:t>1.</w:t>
      </w:r>
      <w:r w:rsidR="00B72253" w:rsidRPr="008E3EB4">
        <w:rPr>
          <w:sz w:val="28"/>
          <w:szCs w:val="28"/>
        </w:rPr>
        <w:t> </w:t>
      </w:r>
      <w:r w:rsidRPr="008E3EB4">
        <w:rPr>
          <w:sz w:val="28"/>
          <w:szCs w:val="28"/>
        </w:rPr>
        <w:t>Затвердити міську Програму енергозбереження та енергоефективності Миколаївської міської територіальної громади на 2026-2028 роки (далі – Програма, додається).</w:t>
      </w:r>
    </w:p>
    <w:p w14:paraId="1AC34FEC" w14:textId="30BC7370" w:rsidR="00870E16" w:rsidRPr="008E3EB4" w:rsidRDefault="00870E16" w:rsidP="008E3EB4">
      <w:pPr>
        <w:pStyle w:val="aa"/>
        <w:shd w:val="clear" w:color="auto" w:fill="FFFFFF"/>
        <w:ind w:left="0" w:firstLine="567"/>
        <w:contextualSpacing w:val="0"/>
        <w:jc w:val="both"/>
        <w:rPr>
          <w:sz w:val="28"/>
          <w:szCs w:val="28"/>
          <w:bdr w:val="none" w:sz="0" w:space="0" w:color="auto" w:frame="1"/>
          <w:shd w:val="clear" w:color="auto" w:fill="FFFFFF"/>
        </w:rPr>
      </w:pPr>
      <w:r w:rsidRPr="008E3EB4">
        <w:rPr>
          <w:sz w:val="28"/>
          <w:szCs w:val="28"/>
        </w:rPr>
        <w:t>2.</w:t>
      </w:r>
      <w:r w:rsidR="00B72253" w:rsidRPr="008E3EB4">
        <w:rPr>
          <w:sz w:val="28"/>
          <w:szCs w:val="28"/>
        </w:rPr>
        <w:t> </w:t>
      </w:r>
      <w:r w:rsidRPr="008E3EB4">
        <w:rPr>
          <w:sz w:val="28"/>
          <w:szCs w:val="28"/>
        </w:rPr>
        <w:t xml:space="preserve">Фінансування заходів Програми </w:t>
      </w:r>
      <w:r w:rsidRPr="008E3EB4">
        <w:rPr>
          <w:sz w:val="28"/>
          <w:szCs w:val="28"/>
          <w:bdr w:val="none" w:sz="0" w:space="0" w:color="auto" w:frame="1"/>
          <w:shd w:val="clear" w:color="auto" w:fill="FFFFFF"/>
        </w:rPr>
        <w:t>здійснювати за рахунок коштів місцевого бюджету та інших джерел, не заборонених чинним законодавством України.</w:t>
      </w:r>
    </w:p>
    <w:p w14:paraId="51DDD0A6" w14:textId="212C2C27" w:rsidR="00870E16" w:rsidRPr="008E3EB4" w:rsidRDefault="00870E16" w:rsidP="008E3EB4">
      <w:pPr>
        <w:ind w:firstLine="567"/>
        <w:jc w:val="both"/>
        <w:rPr>
          <w:spacing w:val="-4"/>
          <w:sz w:val="28"/>
          <w:szCs w:val="28"/>
        </w:rPr>
      </w:pPr>
      <w:r w:rsidRPr="008E3EB4">
        <w:rPr>
          <w:sz w:val="28"/>
          <w:szCs w:val="28"/>
          <w:bdr w:val="none" w:sz="0" w:space="0" w:color="auto" w:frame="1"/>
          <w:shd w:val="clear" w:color="auto" w:fill="FFFFFF"/>
        </w:rPr>
        <w:t>3.</w:t>
      </w:r>
      <w:r w:rsidRPr="008E3EB4">
        <w:rPr>
          <w:spacing w:val="-4"/>
          <w:sz w:val="28"/>
          <w:szCs w:val="28"/>
        </w:rPr>
        <w:t xml:space="preserve"> 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8E3EB4">
        <w:rPr>
          <w:spacing w:val="-4"/>
          <w:sz w:val="28"/>
          <w:szCs w:val="28"/>
        </w:rPr>
        <w:t>діджиталізації</w:t>
      </w:r>
      <w:proofErr w:type="spellEnd"/>
      <w:r w:rsidRPr="008E3EB4">
        <w:rPr>
          <w:spacing w:val="-4"/>
          <w:sz w:val="28"/>
          <w:szCs w:val="28"/>
        </w:rPr>
        <w:t xml:space="preserve"> (Іванова), заступника міського голови Коренєва С.М.</w:t>
      </w:r>
    </w:p>
    <w:p w14:paraId="459A47D2" w14:textId="77777777" w:rsidR="00870E16" w:rsidRPr="008E3EB4" w:rsidRDefault="00870E16" w:rsidP="008E3EB4">
      <w:pPr>
        <w:jc w:val="both"/>
        <w:rPr>
          <w:sz w:val="28"/>
          <w:szCs w:val="28"/>
        </w:rPr>
      </w:pPr>
    </w:p>
    <w:p w14:paraId="4AC2231F" w14:textId="77777777" w:rsidR="00870E16" w:rsidRDefault="00870E16" w:rsidP="008E3EB4">
      <w:pPr>
        <w:jc w:val="both"/>
        <w:rPr>
          <w:sz w:val="28"/>
          <w:szCs w:val="28"/>
        </w:rPr>
      </w:pPr>
    </w:p>
    <w:p w14:paraId="278A4B6C" w14:textId="77777777" w:rsidR="00241556" w:rsidRPr="008E3EB4" w:rsidRDefault="00241556" w:rsidP="008E3EB4">
      <w:pPr>
        <w:jc w:val="both"/>
        <w:rPr>
          <w:sz w:val="28"/>
          <w:szCs w:val="28"/>
        </w:rPr>
      </w:pPr>
    </w:p>
    <w:p w14:paraId="14CA4251" w14:textId="77777777" w:rsidR="00870E16" w:rsidRPr="008E3EB4" w:rsidRDefault="00870E16" w:rsidP="008E3EB4">
      <w:pPr>
        <w:jc w:val="both"/>
        <w:rPr>
          <w:sz w:val="28"/>
          <w:szCs w:val="28"/>
        </w:rPr>
      </w:pPr>
      <w:r w:rsidRPr="008E3EB4">
        <w:rPr>
          <w:sz w:val="28"/>
          <w:szCs w:val="28"/>
        </w:rPr>
        <w:t>Міський голова                                                                                    О. СЄНКЕВИЧ</w:t>
      </w:r>
      <w:r w:rsidRPr="008E3EB4">
        <w:rPr>
          <w:sz w:val="28"/>
          <w:szCs w:val="28"/>
        </w:rPr>
        <w:br w:type="page"/>
      </w:r>
    </w:p>
    <w:p w14:paraId="08C5A578" w14:textId="77777777" w:rsidR="00870E16" w:rsidRPr="008E3EB4" w:rsidRDefault="00870E16" w:rsidP="008E3EB4">
      <w:pPr>
        <w:shd w:val="clear" w:color="auto" w:fill="FFFFFF"/>
        <w:spacing w:line="360" w:lineRule="auto"/>
        <w:ind w:left="5670"/>
        <w:jc w:val="both"/>
        <w:rPr>
          <w:sz w:val="28"/>
          <w:szCs w:val="28"/>
          <w:lang w:eastAsia="uk-UA"/>
        </w:rPr>
      </w:pPr>
      <w:r w:rsidRPr="008E3EB4">
        <w:rPr>
          <w:sz w:val="28"/>
          <w:szCs w:val="28"/>
          <w:lang w:eastAsia="uk-UA"/>
        </w:rPr>
        <w:lastRenderedPageBreak/>
        <w:t>ЗАТВЕРДЖЕНО</w:t>
      </w:r>
    </w:p>
    <w:p w14:paraId="2169AB29" w14:textId="77777777" w:rsidR="00870E16" w:rsidRPr="008E3EB4" w:rsidRDefault="00870E16" w:rsidP="008E3EB4">
      <w:pPr>
        <w:shd w:val="clear" w:color="auto" w:fill="FFFFFF"/>
        <w:spacing w:line="360" w:lineRule="auto"/>
        <w:ind w:left="5670"/>
        <w:jc w:val="both"/>
        <w:rPr>
          <w:sz w:val="28"/>
          <w:szCs w:val="28"/>
          <w:lang w:eastAsia="uk-UA"/>
        </w:rPr>
      </w:pPr>
      <w:r w:rsidRPr="008E3EB4">
        <w:rPr>
          <w:sz w:val="28"/>
          <w:szCs w:val="28"/>
          <w:lang w:eastAsia="uk-UA"/>
        </w:rPr>
        <w:t>рішення міської ради</w:t>
      </w:r>
    </w:p>
    <w:p w14:paraId="6DD81111" w14:textId="77777777" w:rsidR="00870E16" w:rsidRPr="008E3EB4" w:rsidRDefault="00870E16" w:rsidP="008E3EB4">
      <w:pPr>
        <w:shd w:val="clear" w:color="auto" w:fill="FFFFFF"/>
        <w:spacing w:line="360" w:lineRule="auto"/>
        <w:ind w:left="5670"/>
        <w:jc w:val="both"/>
        <w:rPr>
          <w:sz w:val="28"/>
          <w:szCs w:val="28"/>
          <w:lang w:eastAsia="uk-UA"/>
        </w:rPr>
      </w:pPr>
      <w:r w:rsidRPr="008E3EB4">
        <w:rPr>
          <w:sz w:val="28"/>
          <w:szCs w:val="28"/>
          <w:lang w:eastAsia="uk-UA"/>
        </w:rPr>
        <w:t>від_________________________</w:t>
      </w:r>
    </w:p>
    <w:p w14:paraId="1513BCD4" w14:textId="77777777" w:rsidR="00870E16" w:rsidRPr="008E3EB4" w:rsidRDefault="00870E16" w:rsidP="008E3EB4">
      <w:pPr>
        <w:shd w:val="clear" w:color="auto" w:fill="FFFFFF"/>
        <w:spacing w:line="360" w:lineRule="auto"/>
        <w:ind w:left="5670"/>
        <w:jc w:val="both"/>
        <w:rPr>
          <w:sz w:val="28"/>
          <w:szCs w:val="28"/>
          <w:lang w:eastAsia="uk-UA"/>
        </w:rPr>
      </w:pPr>
      <w:r w:rsidRPr="008E3EB4">
        <w:rPr>
          <w:sz w:val="28"/>
          <w:szCs w:val="28"/>
          <w:lang w:eastAsia="uk-UA"/>
        </w:rPr>
        <w:t>№ _________________________</w:t>
      </w:r>
    </w:p>
    <w:p w14:paraId="313FCA0A" w14:textId="77777777" w:rsidR="00870E16" w:rsidRPr="008E3EB4" w:rsidRDefault="00870E16" w:rsidP="008E3EB4">
      <w:pPr>
        <w:shd w:val="clear" w:color="auto" w:fill="FFFFFF"/>
        <w:jc w:val="both"/>
        <w:rPr>
          <w:sz w:val="28"/>
          <w:szCs w:val="28"/>
          <w:lang w:eastAsia="uk-UA"/>
        </w:rPr>
      </w:pPr>
    </w:p>
    <w:p w14:paraId="77369DDF" w14:textId="77777777" w:rsidR="00870E16" w:rsidRPr="008E3EB4" w:rsidRDefault="00870E16" w:rsidP="008E3EB4">
      <w:pPr>
        <w:shd w:val="clear" w:color="auto" w:fill="FFFFFF"/>
        <w:jc w:val="both"/>
        <w:rPr>
          <w:sz w:val="28"/>
          <w:szCs w:val="28"/>
          <w:lang w:eastAsia="uk-UA"/>
        </w:rPr>
      </w:pPr>
    </w:p>
    <w:p w14:paraId="055375B7" w14:textId="77777777" w:rsidR="00870E16" w:rsidRPr="008E3EB4" w:rsidRDefault="00870E16" w:rsidP="008E3EB4">
      <w:pPr>
        <w:shd w:val="clear" w:color="auto" w:fill="FFFFFF"/>
        <w:jc w:val="both"/>
        <w:rPr>
          <w:sz w:val="28"/>
          <w:szCs w:val="28"/>
          <w:lang w:eastAsia="uk-UA"/>
        </w:rPr>
      </w:pPr>
    </w:p>
    <w:p w14:paraId="6DD7B123" w14:textId="77777777" w:rsidR="00870E16" w:rsidRPr="008E3EB4" w:rsidRDefault="00870E16" w:rsidP="008E3EB4">
      <w:pPr>
        <w:shd w:val="clear" w:color="auto" w:fill="FFFFFF"/>
        <w:jc w:val="both"/>
        <w:rPr>
          <w:sz w:val="28"/>
          <w:szCs w:val="28"/>
          <w:lang w:eastAsia="uk-UA"/>
        </w:rPr>
      </w:pPr>
    </w:p>
    <w:p w14:paraId="06B38CBF" w14:textId="77777777" w:rsidR="00870E16" w:rsidRPr="008E3EB4" w:rsidRDefault="00870E16" w:rsidP="008E3EB4">
      <w:pPr>
        <w:shd w:val="clear" w:color="auto" w:fill="FFFFFF"/>
        <w:jc w:val="both"/>
        <w:rPr>
          <w:sz w:val="28"/>
          <w:szCs w:val="28"/>
          <w:lang w:eastAsia="uk-UA"/>
        </w:rPr>
      </w:pPr>
    </w:p>
    <w:p w14:paraId="312B26C5" w14:textId="77777777" w:rsidR="00870E16" w:rsidRPr="008E3EB4" w:rsidRDefault="00870E16" w:rsidP="008E3EB4">
      <w:pPr>
        <w:shd w:val="clear" w:color="auto" w:fill="FFFFFF"/>
        <w:jc w:val="both"/>
        <w:rPr>
          <w:sz w:val="28"/>
          <w:szCs w:val="28"/>
          <w:lang w:eastAsia="uk-UA"/>
        </w:rPr>
      </w:pPr>
    </w:p>
    <w:p w14:paraId="5F7B33EC" w14:textId="77777777" w:rsidR="00870E16" w:rsidRPr="008E3EB4" w:rsidRDefault="00870E16" w:rsidP="008E3EB4">
      <w:pPr>
        <w:shd w:val="clear" w:color="auto" w:fill="FFFFFF"/>
        <w:jc w:val="both"/>
        <w:rPr>
          <w:sz w:val="28"/>
          <w:szCs w:val="28"/>
          <w:lang w:eastAsia="uk-UA"/>
        </w:rPr>
      </w:pPr>
    </w:p>
    <w:p w14:paraId="1483D534" w14:textId="77777777" w:rsidR="00870E16" w:rsidRPr="008E3EB4" w:rsidRDefault="00870E16" w:rsidP="008E3EB4">
      <w:pPr>
        <w:jc w:val="center"/>
        <w:rPr>
          <w:b/>
          <w:bCs/>
          <w:sz w:val="28"/>
          <w:szCs w:val="28"/>
        </w:rPr>
      </w:pPr>
    </w:p>
    <w:p w14:paraId="2096F805" w14:textId="49C853B3" w:rsidR="00870E16" w:rsidRPr="001A3C3E" w:rsidRDefault="008E3EB4" w:rsidP="008E3EB4">
      <w:pPr>
        <w:jc w:val="center"/>
        <w:rPr>
          <w:spacing w:val="54"/>
          <w:sz w:val="28"/>
          <w:szCs w:val="28"/>
        </w:rPr>
      </w:pPr>
      <w:r w:rsidRPr="001A3C3E">
        <w:rPr>
          <w:spacing w:val="54"/>
          <w:sz w:val="28"/>
          <w:szCs w:val="28"/>
        </w:rPr>
        <w:t>МІСЬКА ПРОГРАМА</w:t>
      </w:r>
    </w:p>
    <w:p w14:paraId="5AB5A045" w14:textId="66603BB4" w:rsidR="00870E16" w:rsidRPr="001A3C3E" w:rsidRDefault="00870E16" w:rsidP="008E3EB4">
      <w:pPr>
        <w:jc w:val="center"/>
        <w:rPr>
          <w:sz w:val="28"/>
          <w:szCs w:val="28"/>
        </w:rPr>
      </w:pPr>
      <w:r w:rsidRPr="001A3C3E">
        <w:rPr>
          <w:sz w:val="28"/>
          <w:szCs w:val="28"/>
        </w:rPr>
        <w:t>енергозбереження та енергоефективності Миколаївської міської територіальної громади на 2026</w:t>
      </w:r>
      <w:r w:rsidR="001A3C3E">
        <w:rPr>
          <w:sz w:val="28"/>
          <w:szCs w:val="28"/>
        </w:rPr>
        <w:t xml:space="preserve"> </w:t>
      </w:r>
      <w:r w:rsidRPr="001A3C3E">
        <w:rPr>
          <w:sz w:val="28"/>
          <w:szCs w:val="28"/>
        </w:rPr>
        <w:t>-</w:t>
      </w:r>
      <w:r w:rsidR="001A3C3E">
        <w:rPr>
          <w:sz w:val="28"/>
          <w:szCs w:val="28"/>
        </w:rPr>
        <w:t xml:space="preserve"> </w:t>
      </w:r>
      <w:r w:rsidRPr="001A3C3E">
        <w:rPr>
          <w:sz w:val="28"/>
          <w:szCs w:val="28"/>
        </w:rPr>
        <w:t>2028 роки</w:t>
      </w:r>
    </w:p>
    <w:p w14:paraId="04D269B6" w14:textId="77777777" w:rsidR="00870E16" w:rsidRPr="008E3EB4" w:rsidRDefault="00870E16" w:rsidP="008E3EB4">
      <w:pPr>
        <w:jc w:val="center"/>
        <w:rPr>
          <w:b/>
          <w:bCs/>
          <w:sz w:val="28"/>
          <w:szCs w:val="28"/>
        </w:rPr>
      </w:pPr>
    </w:p>
    <w:p w14:paraId="172E1B26" w14:textId="77777777" w:rsidR="00870E16" w:rsidRPr="008E3EB4" w:rsidRDefault="00870E16" w:rsidP="008E3EB4">
      <w:pPr>
        <w:jc w:val="center"/>
        <w:rPr>
          <w:b/>
          <w:bCs/>
          <w:sz w:val="28"/>
          <w:szCs w:val="28"/>
        </w:rPr>
      </w:pPr>
    </w:p>
    <w:p w14:paraId="5ED444D7" w14:textId="77777777" w:rsidR="00870E16" w:rsidRPr="008E3EB4" w:rsidRDefault="00870E16" w:rsidP="008E3EB4">
      <w:pPr>
        <w:jc w:val="center"/>
        <w:rPr>
          <w:b/>
          <w:bCs/>
          <w:sz w:val="28"/>
          <w:szCs w:val="28"/>
        </w:rPr>
      </w:pPr>
    </w:p>
    <w:p w14:paraId="1275E208" w14:textId="77777777" w:rsidR="00870E16" w:rsidRPr="008E3EB4" w:rsidRDefault="00870E16" w:rsidP="008E3EB4">
      <w:pPr>
        <w:shd w:val="clear" w:color="auto" w:fill="FFFFFF"/>
        <w:jc w:val="center"/>
        <w:rPr>
          <w:spacing w:val="54"/>
          <w:sz w:val="28"/>
          <w:szCs w:val="28"/>
          <w:lang w:eastAsia="uk-UA"/>
        </w:rPr>
      </w:pPr>
    </w:p>
    <w:p w14:paraId="4F6CFDFC" w14:textId="77777777" w:rsidR="00870E16" w:rsidRPr="008E3EB4" w:rsidRDefault="00870E16" w:rsidP="008E3EB4">
      <w:pPr>
        <w:shd w:val="clear" w:color="auto" w:fill="FFFFFF"/>
        <w:jc w:val="center"/>
        <w:rPr>
          <w:spacing w:val="54"/>
          <w:sz w:val="28"/>
          <w:szCs w:val="28"/>
          <w:lang w:eastAsia="uk-UA"/>
        </w:rPr>
      </w:pPr>
    </w:p>
    <w:p w14:paraId="2358856A" w14:textId="77777777" w:rsidR="00870E16" w:rsidRPr="008E3EB4" w:rsidRDefault="00870E16" w:rsidP="008E3EB4">
      <w:pPr>
        <w:shd w:val="clear" w:color="auto" w:fill="FFFFFF"/>
        <w:jc w:val="center"/>
        <w:rPr>
          <w:spacing w:val="54"/>
          <w:sz w:val="28"/>
          <w:szCs w:val="28"/>
          <w:lang w:eastAsia="uk-UA"/>
        </w:rPr>
      </w:pPr>
    </w:p>
    <w:p w14:paraId="1602F752" w14:textId="77777777" w:rsidR="00870E16" w:rsidRPr="008E3EB4" w:rsidRDefault="00870E16" w:rsidP="008E3EB4">
      <w:pPr>
        <w:shd w:val="clear" w:color="auto" w:fill="FFFFFF"/>
        <w:jc w:val="center"/>
        <w:rPr>
          <w:spacing w:val="54"/>
          <w:sz w:val="28"/>
          <w:szCs w:val="28"/>
          <w:lang w:eastAsia="uk-UA"/>
        </w:rPr>
      </w:pPr>
    </w:p>
    <w:p w14:paraId="0AD6C707" w14:textId="77777777" w:rsidR="00870E16" w:rsidRPr="008E3EB4" w:rsidRDefault="00870E16" w:rsidP="008E3EB4">
      <w:pPr>
        <w:shd w:val="clear" w:color="auto" w:fill="FFFFFF"/>
        <w:jc w:val="center"/>
        <w:rPr>
          <w:spacing w:val="54"/>
          <w:sz w:val="28"/>
          <w:szCs w:val="28"/>
          <w:lang w:eastAsia="uk-UA"/>
        </w:rPr>
      </w:pPr>
    </w:p>
    <w:p w14:paraId="6C9E20E5" w14:textId="77777777" w:rsidR="00870E16" w:rsidRPr="008E3EB4" w:rsidRDefault="00870E16" w:rsidP="008E3EB4">
      <w:pPr>
        <w:shd w:val="clear" w:color="auto" w:fill="FFFFFF"/>
        <w:jc w:val="center"/>
        <w:rPr>
          <w:spacing w:val="54"/>
          <w:sz w:val="28"/>
          <w:szCs w:val="28"/>
          <w:lang w:eastAsia="uk-UA"/>
        </w:rPr>
      </w:pPr>
    </w:p>
    <w:p w14:paraId="0960EABB" w14:textId="77777777" w:rsidR="00870E16" w:rsidRPr="008E3EB4" w:rsidRDefault="00870E16" w:rsidP="008E3EB4">
      <w:pPr>
        <w:shd w:val="clear" w:color="auto" w:fill="FFFFFF"/>
        <w:jc w:val="center"/>
        <w:rPr>
          <w:spacing w:val="54"/>
          <w:sz w:val="28"/>
          <w:szCs w:val="28"/>
          <w:lang w:eastAsia="uk-UA"/>
        </w:rPr>
      </w:pPr>
    </w:p>
    <w:p w14:paraId="6619AD05" w14:textId="77777777" w:rsidR="00870E16" w:rsidRPr="008E3EB4" w:rsidRDefault="00870E16" w:rsidP="008E3EB4">
      <w:pPr>
        <w:shd w:val="clear" w:color="auto" w:fill="FFFFFF"/>
        <w:jc w:val="center"/>
        <w:rPr>
          <w:spacing w:val="54"/>
          <w:sz w:val="28"/>
          <w:szCs w:val="28"/>
          <w:lang w:eastAsia="uk-UA"/>
        </w:rPr>
      </w:pPr>
    </w:p>
    <w:p w14:paraId="020F95A7" w14:textId="77777777" w:rsidR="00870E16" w:rsidRPr="008E3EB4" w:rsidRDefault="00870E16" w:rsidP="008E3EB4">
      <w:pPr>
        <w:shd w:val="clear" w:color="auto" w:fill="FFFFFF"/>
        <w:jc w:val="center"/>
        <w:rPr>
          <w:spacing w:val="54"/>
          <w:sz w:val="28"/>
          <w:szCs w:val="28"/>
          <w:lang w:eastAsia="uk-UA"/>
        </w:rPr>
      </w:pPr>
    </w:p>
    <w:p w14:paraId="2AECCC4F" w14:textId="77777777" w:rsidR="00870E16" w:rsidRPr="008E3EB4" w:rsidRDefault="00870E16" w:rsidP="008E3EB4">
      <w:pPr>
        <w:shd w:val="clear" w:color="auto" w:fill="FFFFFF"/>
        <w:jc w:val="center"/>
        <w:rPr>
          <w:spacing w:val="54"/>
          <w:sz w:val="28"/>
          <w:szCs w:val="28"/>
          <w:lang w:eastAsia="uk-UA"/>
        </w:rPr>
      </w:pPr>
    </w:p>
    <w:p w14:paraId="5966C5B9" w14:textId="77777777" w:rsidR="00870E16" w:rsidRPr="008E3EB4" w:rsidRDefault="00870E16" w:rsidP="008E3EB4">
      <w:pPr>
        <w:shd w:val="clear" w:color="auto" w:fill="FFFFFF"/>
        <w:jc w:val="center"/>
        <w:rPr>
          <w:spacing w:val="54"/>
          <w:sz w:val="28"/>
          <w:szCs w:val="28"/>
          <w:lang w:eastAsia="uk-UA"/>
        </w:rPr>
      </w:pPr>
    </w:p>
    <w:p w14:paraId="56BC1E93" w14:textId="77777777" w:rsidR="00870E16" w:rsidRPr="008E3EB4" w:rsidRDefault="00870E16" w:rsidP="008E3EB4">
      <w:pPr>
        <w:shd w:val="clear" w:color="auto" w:fill="FFFFFF"/>
        <w:jc w:val="center"/>
        <w:rPr>
          <w:spacing w:val="54"/>
          <w:sz w:val="28"/>
          <w:szCs w:val="28"/>
          <w:lang w:eastAsia="uk-UA"/>
        </w:rPr>
      </w:pPr>
    </w:p>
    <w:p w14:paraId="09EDDB7A" w14:textId="77777777" w:rsidR="00870E16" w:rsidRPr="008E3EB4" w:rsidRDefault="00870E16" w:rsidP="008E3EB4">
      <w:pPr>
        <w:shd w:val="clear" w:color="auto" w:fill="FFFFFF"/>
        <w:jc w:val="center"/>
        <w:rPr>
          <w:spacing w:val="54"/>
          <w:sz w:val="28"/>
          <w:szCs w:val="28"/>
          <w:lang w:eastAsia="uk-UA"/>
        </w:rPr>
      </w:pPr>
    </w:p>
    <w:p w14:paraId="05098448" w14:textId="77777777" w:rsidR="00870E16" w:rsidRPr="008E3EB4" w:rsidRDefault="00870E16" w:rsidP="008E3EB4">
      <w:pPr>
        <w:shd w:val="clear" w:color="auto" w:fill="FFFFFF"/>
        <w:jc w:val="center"/>
        <w:rPr>
          <w:spacing w:val="54"/>
          <w:sz w:val="28"/>
          <w:szCs w:val="28"/>
          <w:lang w:eastAsia="uk-UA"/>
        </w:rPr>
      </w:pPr>
    </w:p>
    <w:p w14:paraId="59247108" w14:textId="77777777" w:rsidR="00870E16" w:rsidRDefault="00870E16" w:rsidP="008E3EB4">
      <w:pPr>
        <w:shd w:val="clear" w:color="auto" w:fill="FFFFFF"/>
        <w:jc w:val="center"/>
        <w:rPr>
          <w:spacing w:val="54"/>
          <w:sz w:val="28"/>
          <w:szCs w:val="28"/>
          <w:lang w:eastAsia="uk-UA"/>
        </w:rPr>
      </w:pPr>
    </w:p>
    <w:p w14:paraId="67F0DCBC" w14:textId="77777777" w:rsidR="008E3EB4" w:rsidRDefault="008E3EB4" w:rsidP="008E3EB4">
      <w:pPr>
        <w:shd w:val="clear" w:color="auto" w:fill="FFFFFF"/>
        <w:jc w:val="center"/>
        <w:rPr>
          <w:spacing w:val="54"/>
          <w:sz w:val="28"/>
          <w:szCs w:val="28"/>
          <w:lang w:eastAsia="uk-UA"/>
        </w:rPr>
      </w:pPr>
    </w:p>
    <w:p w14:paraId="2614CFF8" w14:textId="77777777" w:rsidR="008E3EB4" w:rsidRDefault="008E3EB4" w:rsidP="008E3EB4">
      <w:pPr>
        <w:shd w:val="clear" w:color="auto" w:fill="FFFFFF"/>
        <w:jc w:val="center"/>
        <w:rPr>
          <w:spacing w:val="54"/>
          <w:sz w:val="28"/>
          <w:szCs w:val="28"/>
          <w:lang w:eastAsia="uk-UA"/>
        </w:rPr>
      </w:pPr>
    </w:p>
    <w:p w14:paraId="1B8D10CB" w14:textId="77777777" w:rsidR="008E3EB4" w:rsidRDefault="008E3EB4" w:rsidP="008E3EB4">
      <w:pPr>
        <w:shd w:val="clear" w:color="auto" w:fill="FFFFFF"/>
        <w:jc w:val="center"/>
        <w:rPr>
          <w:spacing w:val="54"/>
          <w:sz w:val="28"/>
          <w:szCs w:val="28"/>
          <w:lang w:eastAsia="uk-UA"/>
        </w:rPr>
      </w:pPr>
    </w:p>
    <w:p w14:paraId="19ED8CB9" w14:textId="77777777" w:rsidR="008E3EB4" w:rsidRDefault="008E3EB4" w:rsidP="008E3EB4">
      <w:pPr>
        <w:shd w:val="clear" w:color="auto" w:fill="FFFFFF"/>
        <w:jc w:val="center"/>
        <w:rPr>
          <w:spacing w:val="54"/>
          <w:sz w:val="28"/>
          <w:szCs w:val="28"/>
          <w:lang w:eastAsia="uk-UA"/>
        </w:rPr>
      </w:pPr>
    </w:p>
    <w:p w14:paraId="29E2660E" w14:textId="77777777" w:rsidR="008E3EB4" w:rsidRPr="008E3EB4" w:rsidRDefault="008E3EB4" w:rsidP="008E3EB4">
      <w:pPr>
        <w:shd w:val="clear" w:color="auto" w:fill="FFFFFF"/>
        <w:jc w:val="center"/>
        <w:rPr>
          <w:spacing w:val="54"/>
          <w:sz w:val="28"/>
          <w:szCs w:val="28"/>
          <w:lang w:eastAsia="uk-UA"/>
        </w:rPr>
      </w:pPr>
    </w:p>
    <w:p w14:paraId="6611268E" w14:textId="77777777" w:rsidR="00870E16" w:rsidRPr="008E3EB4" w:rsidRDefault="00870E16" w:rsidP="008E3EB4">
      <w:pPr>
        <w:jc w:val="center"/>
        <w:rPr>
          <w:sz w:val="28"/>
        </w:rPr>
      </w:pPr>
      <w:r w:rsidRPr="008E3EB4">
        <w:rPr>
          <w:sz w:val="28"/>
        </w:rPr>
        <w:t>м. Миколаїв</w:t>
      </w:r>
    </w:p>
    <w:p w14:paraId="1C655A24" w14:textId="77777777" w:rsidR="008E3EB4" w:rsidRDefault="008E3EB4">
      <w:pPr>
        <w:spacing w:after="160" w:line="259" w:lineRule="auto"/>
        <w:rPr>
          <w:spacing w:val="54"/>
          <w:sz w:val="28"/>
          <w:szCs w:val="28"/>
          <w:lang w:eastAsia="uk-UA"/>
        </w:rPr>
      </w:pPr>
      <w:r>
        <w:rPr>
          <w:spacing w:val="54"/>
          <w:sz w:val="28"/>
          <w:szCs w:val="28"/>
          <w:lang w:eastAsia="uk-UA"/>
        </w:rPr>
        <w:br w:type="page"/>
      </w:r>
    </w:p>
    <w:p w14:paraId="5381164F" w14:textId="77777777" w:rsidR="00870E16" w:rsidRPr="008E3EB4" w:rsidRDefault="00870E16" w:rsidP="001A3C3E">
      <w:pPr>
        <w:shd w:val="clear" w:color="auto" w:fill="FFFFFF"/>
        <w:rPr>
          <w:sz w:val="28"/>
          <w:szCs w:val="28"/>
          <w:lang w:eastAsia="uk-UA"/>
        </w:rPr>
      </w:pPr>
    </w:p>
    <w:p w14:paraId="1A41BCED" w14:textId="77777777" w:rsidR="00870E16" w:rsidRPr="008E3EB4" w:rsidRDefault="00870E16" w:rsidP="008E3EB4">
      <w:pPr>
        <w:pStyle w:val="aa"/>
        <w:shd w:val="clear" w:color="auto" w:fill="FFFFFF"/>
        <w:ind w:left="0"/>
        <w:jc w:val="center"/>
        <w:rPr>
          <w:bCs/>
          <w:sz w:val="28"/>
          <w:szCs w:val="28"/>
          <w:lang w:eastAsia="uk-UA"/>
        </w:rPr>
      </w:pPr>
      <w:r w:rsidRPr="008E3EB4">
        <w:rPr>
          <w:bCs/>
          <w:sz w:val="28"/>
          <w:szCs w:val="28"/>
          <w:lang w:eastAsia="uk-UA"/>
        </w:rPr>
        <w:t>1. Загальні положення</w:t>
      </w:r>
    </w:p>
    <w:p w14:paraId="66F99CF9" w14:textId="77777777" w:rsidR="00870E16" w:rsidRPr="008E3EB4" w:rsidRDefault="00870E16" w:rsidP="008E3EB4">
      <w:pPr>
        <w:widowControl w:val="0"/>
        <w:jc w:val="both"/>
        <w:rPr>
          <w:sz w:val="28"/>
          <w:szCs w:val="28"/>
          <w:lang w:eastAsia="uk-UA"/>
        </w:rPr>
      </w:pPr>
    </w:p>
    <w:p w14:paraId="1107E43C" w14:textId="6752E94D" w:rsidR="00870E16" w:rsidRPr="008E3EB4" w:rsidRDefault="00870E16" w:rsidP="008E3EB4">
      <w:pPr>
        <w:widowControl w:val="0"/>
        <w:ind w:firstLine="567"/>
        <w:jc w:val="both"/>
        <w:rPr>
          <w:sz w:val="28"/>
          <w:szCs w:val="28"/>
          <w:lang w:eastAsia="uk-UA"/>
        </w:rPr>
      </w:pPr>
      <w:r w:rsidRPr="008E3EB4">
        <w:rPr>
          <w:sz w:val="28"/>
          <w:szCs w:val="28"/>
          <w:lang w:eastAsia="uk-UA"/>
        </w:rPr>
        <w:t>Міська Програма енергозбереження та енергоефективності Миколаївської міської територіальної громади на 2026</w:t>
      </w:r>
      <w:r w:rsidR="00026B91">
        <w:rPr>
          <w:sz w:val="28"/>
          <w:szCs w:val="28"/>
          <w:lang w:eastAsia="uk-UA"/>
        </w:rPr>
        <w:t> </w:t>
      </w:r>
      <w:r w:rsidRPr="008E3EB4">
        <w:rPr>
          <w:sz w:val="28"/>
          <w:szCs w:val="28"/>
          <w:lang w:eastAsia="uk-UA"/>
        </w:rPr>
        <w:t>-</w:t>
      </w:r>
      <w:r w:rsidR="00026B91">
        <w:rPr>
          <w:sz w:val="28"/>
          <w:szCs w:val="28"/>
          <w:lang w:eastAsia="uk-UA"/>
        </w:rPr>
        <w:t> </w:t>
      </w:r>
      <w:r w:rsidRPr="008E3EB4">
        <w:rPr>
          <w:sz w:val="28"/>
          <w:szCs w:val="28"/>
          <w:lang w:eastAsia="uk-UA"/>
        </w:rPr>
        <w:t xml:space="preserve">2028 роки (далі – Програма) розроблена відповідно до вимог Законів України: «Про енергетичну ефективність», «Про енергетичну ефективність будівель», «Про місцеве самоврядування в Україні», «Про альтернативні види палива»,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8E3EB4">
        <w:rPr>
          <w:sz w:val="28"/>
          <w:szCs w:val="28"/>
          <w:lang w:eastAsia="uk-UA"/>
        </w:rPr>
        <w:t>енергомодернізації</w:t>
      </w:r>
      <w:proofErr w:type="spellEnd"/>
      <w:r w:rsidRPr="008E3EB4">
        <w:rPr>
          <w:sz w:val="28"/>
          <w:szCs w:val="28"/>
          <w:lang w:eastAsia="uk-UA"/>
        </w:rPr>
        <w:t>», «Про Фонд енергоефективності», «Про комерційний облік теплової енергії та водопостачання», «Про забезпечення комерційного обліку природного газу», «Про регулювання містобудівної діяльності», а також розпорядження Кабінету Міністрів України</w:t>
      </w:r>
      <w:r w:rsidR="00026B91">
        <w:rPr>
          <w:sz w:val="28"/>
          <w:szCs w:val="28"/>
          <w:lang w:eastAsia="uk-UA"/>
        </w:rPr>
        <w:t xml:space="preserve"> </w:t>
      </w:r>
      <w:r w:rsidRPr="008E3EB4">
        <w:rPr>
          <w:sz w:val="28"/>
          <w:szCs w:val="28"/>
          <w:lang w:eastAsia="uk-UA"/>
        </w:rPr>
        <w:t>від 29</w:t>
      </w:r>
      <w:r w:rsidR="00026B91">
        <w:rPr>
          <w:sz w:val="28"/>
          <w:szCs w:val="28"/>
          <w:lang w:eastAsia="uk-UA"/>
        </w:rPr>
        <w:t>.12.</w:t>
      </w:r>
      <w:r w:rsidRPr="008E3EB4">
        <w:rPr>
          <w:sz w:val="28"/>
          <w:szCs w:val="28"/>
          <w:lang w:eastAsia="uk-UA"/>
        </w:rPr>
        <w:t xml:space="preserve">2021 </w:t>
      </w:r>
      <w:r w:rsidR="00026B91" w:rsidRPr="008E3EB4">
        <w:rPr>
          <w:sz w:val="28"/>
          <w:szCs w:val="28"/>
          <w:lang w:eastAsia="uk-UA"/>
        </w:rPr>
        <w:t xml:space="preserve">№ 1803-р </w:t>
      </w:r>
      <w:r w:rsidRPr="008E3EB4">
        <w:rPr>
          <w:sz w:val="28"/>
          <w:szCs w:val="28"/>
          <w:lang w:eastAsia="uk-UA"/>
        </w:rPr>
        <w:t>«Про Національний план дій з енергоефективності на період до 2030 року» та Плану дій зі сталого енергетичн</w:t>
      </w:r>
      <w:r w:rsidR="000C0E0A">
        <w:rPr>
          <w:sz w:val="28"/>
          <w:szCs w:val="28"/>
          <w:lang w:eastAsia="uk-UA"/>
        </w:rPr>
        <w:t>ого розвитку та</w:t>
      </w:r>
      <w:r w:rsidRPr="008E3EB4">
        <w:rPr>
          <w:sz w:val="28"/>
          <w:szCs w:val="28"/>
          <w:lang w:eastAsia="uk-UA"/>
        </w:rPr>
        <w:t xml:space="preserve"> клімату міста Миколаєва до 2030 року, </w:t>
      </w:r>
      <w:r w:rsidRPr="008E3EB4">
        <w:rPr>
          <w:sz w:val="28"/>
          <w:szCs w:val="28"/>
          <w:shd w:val="clear" w:color="auto" w:fill="FFFFFF"/>
        </w:rPr>
        <w:t>затвердженого рішенням Миколаївської міської ради від 19</w:t>
      </w:r>
      <w:r w:rsidR="00026B91">
        <w:rPr>
          <w:sz w:val="28"/>
          <w:szCs w:val="28"/>
          <w:shd w:val="clear" w:color="auto" w:fill="FFFFFF"/>
        </w:rPr>
        <w:t>.04.</w:t>
      </w:r>
      <w:r w:rsidRPr="008E3EB4">
        <w:rPr>
          <w:sz w:val="28"/>
          <w:szCs w:val="28"/>
          <w:shd w:val="clear" w:color="auto" w:fill="FFFFFF"/>
        </w:rPr>
        <w:t xml:space="preserve">2018 </w:t>
      </w:r>
      <w:r w:rsidR="00506460">
        <w:rPr>
          <w:sz w:val="28"/>
          <w:szCs w:val="28"/>
          <w:shd w:val="clear" w:color="auto" w:fill="FFFFFF"/>
        </w:rPr>
        <w:t xml:space="preserve"> </w:t>
      </w:r>
      <w:r w:rsidRPr="008E3EB4">
        <w:rPr>
          <w:sz w:val="28"/>
          <w:szCs w:val="28"/>
          <w:shd w:val="clear" w:color="auto" w:fill="FFFFFF"/>
        </w:rPr>
        <w:t>№ 35/103</w:t>
      </w:r>
      <w:r w:rsidRPr="008E3EB4">
        <w:rPr>
          <w:sz w:val="28"/>
          <w:szCs w:val="28"/>
          <w:lang w:eastAsia="uk-UA"/>
        </w:rPr>
        <w:t>.</w:t>
      </w:r>
    </w:p>
    <w:p w14:paraId="76CB9B39"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Програма спрямована на підвищення ефективності використання паливно-енергетичних ресурсів у всіх галузях економіки громади, зменшення енергоспоживання у бюджетних установах, оптимізацію витрат на оплату енергоносіїв, а також створення умов для впровадження сучасних технологій енергозбереження та розвитку відновлюваної енергетики.</w:t>
      </w:r>
    </w:p>
    <w:p w14:paraId="7C0EDA35"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 xml:space="preserve">Реалізація потенціалу енергозбереження передбачає удосконалення адміністративних, економічних та організаційних механізмів управління енергоспоживанням, підвищення рівня обізнаності працівників бюджетної сфери з питань раціонального використання енергії, розвиток системи муніципального </w:t>
      </w:r>
      <w:proofErr w:type="spellStart"/>
      <w:r w:rsidRPr="008E3EB4">
        <w:rPr>
          <w:sz w:val="28"/>
          <w:szCs w:val="28"/>
          <w:lang w:eastAsia="uk-UA"/>
        </w:rPr>
        <w:t>енергоменеджменту</w:t>
      </w:r>
      <w:proofErr w:type="spellEnd"/>
      <w:r w:rsidRPr="008E3EB4">
        <w:rPr>
          <w:sz w:val="28"/>
          <w:szCs w:val="28"/>
          <w:lang w:eastAsia="uk-UA"/>
        </w:rPr>
        <w:t xml:space="preserve"> та впровадження енергетичного моніторингу.</w:t>
      </w:r>
    </w:p>
    <w:p w14:paraId="60D610DF"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З огляду на зростання вартості природного газу, електроенергії, вугілля та інших енергоносіїв, постає необхідність застосування нових підходів до управління енергоспоживанням, скорочення витрат та підвищення рівня енергетичної незалежності громади.</w:t>
      </w:r>
    </w:p>
    <w:p w14:paraId="0F523154"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Фінансування заходів Програми здійснюватиметься за рахунок коштів місцевого бюджету, власних коштів суб’єктів господарювання, інвестиційних ресурсів, грантів, міжнародної технічної допомоги та інших позабюджетних джерел, не заборонених законодавством України.</w:t>
      </w:r>
    </w:p>
    <w:p w14:paraId="5F3B0FB9"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Реалізація комплексу заходів з енергозбереження та підвищення енергоефективності сприятиме досягненню таких цілей:</w:t>
      </w:r>
    </w:p>
    <w:p w14:paraId="77D70C7D" w14:textId="3539F25E"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t>- </w:t>
      </w:r>
      <w:r w:rsidR="00870E16" w:rsidRPr="008E3EB4">
        <w:rPr>
          <w:sz w:val="28"/>
          <w:szCs w:val="28"/>
          <w:lang w:eastAsia="uk-UA"/>
        </w:rPr>
        <w:t>забезпеченн</w:t>
      </w:r>
      <w:r w:rsidR="00506460">
        <w:rPr>
          <w:sz w:val="28"/>
          <w:szCs w:val="28"/>
          <w:lang w:eastAsia="uk-UA"/>
        </w:rPr>
        <w:t>ю</w:t>
      </w:r>
      <w:r w:rsidR="00870E16" w:rsidRPr="008E3EB4">
        <w:rPr>
          <w:sz w:val="28"/>
          <w:szCs w:val="28"/>
          <w:lang w:eastAsia="uk-UA"/>
        </w:rPr>
        <w:t xml:space="preserve"> доступу до недорогих, надійних, стійких і сучасних джерел енергії;</w:t>
      </w:r>
    </w:p>
    <w:p w14:paraId="100700EA" w14:textId="10995360"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t>- </w:t>
      </w:r>
      <w:r w:rsidR="00870E16" w:rsidRPr="008E3EB4">
        <w:rPr>
          <w:sz w:val="28"/>
          <w:szCs w:val="28"/>
          <w:lang w:eastAsia="uk-UA"/>
        </w:rPr>
        <w:t>стимулюванн</w:t>
      </w:r>
      <w:r w:rsidR="00506460">
        <w:rPr>
          <w:sz w:val="28"/>
          <w:szCs w:val="28"/>
          <w:lang w:eastAsia="uk-UA"/>
        </w:rPr>
        <w:t>ю</w:t>
      </w:r>
      <w:r w:rsidR="00870E16" w:rsidRPr="008E3EB4">
        <w:rPr>
          <w:sz w:val="28"/>
          <w:szCs w:val="28"/>
          <w:lang w:eastAsia="uk-UA"/>
        </w:rPr>
        <w:t xml:space="preserve"> сталого, інклюзивного та збалансованого економічного розвитку;</w:t>
      </w:r>
    </w:p>
    <w:p w14:paraId="77BABAE4" w14:textId="2034DF00"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t>- </w:t>
      </w:r>
      <w:r w:rsidR="00870E16" w:rsidRPr="008E3EB4">
        <w:rPr>
          <w:sz w:val="28"/>
          <w:szCs w:val="28"/>
          <w:lang w:eastAsia="uk-UA"/>
        </w:rPr>
        <w:t>створенн</w:t>
      </w:r>
      <w:r w:rsidR="00506460">
        <w:rPr>
          <w:sz w:val="28"/>
          <w:szCs w:val="28"/>
          <w:lang w:eastAsia="uk-UA"/>
        </w:rPr>
        <w:t>ю</w:t>
      </w:r>
      <w:r w:rsidR="00870E16" w:rsidRPr="008E3EB4">
        <w:rPr>
          <w:sz w:val="28"/>
          <w:szCs w:val="28"/>
          <w:lang w:eastAsia="uk-UA"/>
        </w:rPr>
        <w:t xml:space="preserve"> сучасної інфраструктури та впровадження інноваційних технологій;</w:t>
      </w:r>
    </w:p>
    <w:p w14:paraId="51A0AB46" w14:textId="6983F867"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lastRenderedPageBreak/>
        <w:t>- </w:t>
      </w:r>
      <w:r w:rsidR="00870E16" w:rsidRPr="008E3EB4">
        <w:rPr>
          <w:sz w:val="28"/>
          <w:szCs w:val="28"/>
          <w:lang w:eastAsia="uk-UA"/>
        </w:rPr>
        <w:t>підвищенн</w:t>
      </w:r>
      <w:r w:rsidR="00506460">
        <w:rPr>
          <w:sz w:val="28"/>
          <w:szCs w:val="28"/>
          <w:lang w:eastAsia="uk-UA"/>
        </w:rPr>
        <w:t xml:space="preserve">ю </w:t>
      </w:r>
      <w:r w:rsidR="00870E16" w:rsidRPr="008E3EB4">
        <w:rPr>
          <w:sz w:val="28"/>
          <w:szCs w:val="28"/>
          <w:lang w:eastAsia="uk-UA"/>
        </w:rPr>
        <w:t xml:space="preserve"> рівня екологічної безпеки, життєстійкості та комфортності міського середовища;</w:t>
      </w:r>
    </w:p>
    <w:p w14:paraId="1BD76C61" w14:textId="1454C96C"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t>- </w:t>
      </w:r>
      <w:r w:rsidR="00870E16" w:rsidRPr="008E3EB4">
        <w:rPr>
          <w:sz w:val="28"/>
          <w:szCs w:val="28"/>
          <w:lang w:eastAsia="uk-UA"/>
        </w:rPr>
        <w:t>перех</w:t>
      </w:r>
      <w:r w:rsidR="00A34E9E">
        <w:rPr>
          <w:sz w:val="28"/>
          <w:szCs w:val="28"/>
          <w:lang w:eastAsia="uk-UA"/>
        </w:rPr>
        <w:t>о</w:t>
      </w:r>
      <w:r w:rsidR="00870E16" w:rsidRPr="008E3EB4">
        <w:rPr>
          <w:sz w:val="28"/>
          <w:szCs w:val="28"/>
          <w:lang w:eastAsia="uk-UA"/>
        </w:rPr>
        <w:t>д</w:t>
      </w:r>
      <w:r w:rsidR="00A34E9E">
        <w:rPr>
          <w:sz w:val="28"/>
          <w:szCs w:val="28"/>
          <w:lang w:eastAsia="uk-UA"/>
        </w:rPr>
        <w:t>у</w:t>
      </w:r>
      <w:r w:rsidR="00870E16" w:rsidRPr="008E3EB4">
        <w:rPr>
          <w:sz w:val="28"/>
          <w:szCs w:val="28"/>
          <w:lang w:eastAsia="uk-UA"/>
        </w:rPr>
        <w:t xml:space="preserve"> до раціональних моделей споживання і виробництва енергії;</w:t>
      </w:r>
    </w:p>
    <w:p w14:paraId="326597CF" w14:textId="31E33988"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t>- </w:t>
      </w:r>
      <w:r w:rsidR="00870E16" w:rsidRPr="008E3EB4">
        <w:rPr>
          <w:sz w:val="28"/>
          <w:szCs w:val="28"/>
          <w:lang w:eastAsia="uk-UA"/>
        </w:rPr>
        <w:t>реалізаці</w:t>
      </w:r>
      <w:r w:rsidR="00A34E9E">
        <w:rPr>
          <w:sz w:val="28"/>
          <w:szCs w:val="28"/>
          <w:lang w:eastAsia="uk-UA"/>
        </w:rPr>
        <w:t>ї</w:t>
      </w:r>
      <w:r w:rsidR="00870E16" w:rsidRPr="008E3EB4">
        <w:rPr>
          <w:sz w:val="28"/>
          <w:szCs w:val="28"/>
          <w:lang w:eastAsia="uk-UA"/>
        </w:rPr>
        <w:t xml:space="preserve"> заходів з адаптації до змін клімату та зменшення їх негативного впливу.</w:t>
      </w:r>
    </w:p>
    <w:p w14:paraId="7E7DC07B"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У разі потреби до Програми можуть вноситися зміни та доповнення відповідно до вимог чинного законодавства України.</w:t>
      </w:r>
    </w:p>
    <w:p w14:paraId="394E182F" w14:textId="77777777" w:rsidR="00870E16" w:rsidRPr="008E3EB4" w:rsidRDefault="00870E16" w:rsidP="008E3EB4">
      <w:pPr>
        <w:ind w:firstLine="567"/>
        <w:jc w:val="both"/>
        <w:rPr>
          <w:bCs/>
          <w:sz w:val="28"/>
          <w:szCs w:val="28"/>
        </w:rPr>
      </w:pPr>
    </w:p>
    <w:p w14:paraId="04029354" w14:textId="77777777" w:rsidR="00870E16" w:rsidRPr="008E3EB4" w:rsidRDefault="00870E16" w:rsidP="008E3EB4">
      <w:pPr>
        <w:jc w:val="center"/>
        <w:rPr>
          <w:bCs/>
          <w:sz w:val="28"/>
          <w:szCs w:val="28"/>
        </w:rPr>
      </w:pPr>
      <w:r w:rsidRPr="008E3EB4">
        <w:rPr>
          <w:bCs/>
          <w:sz w:val="28"/>
          <w:szCs w:val="28"/>
        </w:rPr>
        <w:t>2. Визначення проблем, на розв’язання яких спрямована Програма</w:t>
      </w:r>
    </w:p>
    <w:p w14:paraId="71DA9F3B" w14:textId="77777777" w:rsidR="00870E16" w:rsidRPr="008E3EB4" w:rsidRDefault="00870E16" w:rsidP="008E3EB4">
      <w:pPr>
        <w:jc w:val="both"/>
        <w:rPr>
          <w:bCs/>
          <w:sz w:val="28"/>
          <w:szCs w:val="28"/>
        </w:rPr>
      </w:pPr>
    </w:p>
    <w:p w14:paraId="6B1B9098" w14:textId="77777777" w:rsidR="00870E16" w:rsidRPr="008E3EB4" w:rsidRDefault="00870E16" w:rsidP="008E3EB4">
      <w:pPr>
        <w:ind w:firstLine="567"/>
        <w:jc w:val="both"/>
        <w:rPr>
          <w:sz w:val="28"/>
          <w:szCs w:val="28"/>
        </w:rPr>
      </w:pPr>
      <w:r w:rsidRPr="008E3EB4">
        <w:rPr>
          <w:sz w:val="28"/>
          <w:szCs w:val="28"/>
        </w:rPr>
        <w:t>Однією з найгостріших проблем України на сучасному етапі розвитку є забезпечення стабільного енергопостачання та ефективного використання енергетичних ресурсів. Від розв’язання цих питань значною мірою залежить рівень економічного зростання, соціального добробуту та енергетичної безпеки держави.</w:t>
      </w:r>
    </w:p>
    <w:p w14:paraId="1B87024B" w14:textId="67C2DE02" w:rsidR="00870E16" w:rsidRPr="008E3EB4" w:rsidRDefault="00870E16" w:rsidP="008E3EB4">
      <w:pPr>
        <w:ind w:firstLine="567"/>
        <w:jc w:val="both"/>
        <w:rPr>
          <w:sz w:val="28"/>
          <w:szCs w:val="28"/>
        </w:rPr>
      </w:pPr>
      <w:r w:rsidRPr="008E3EB4">
        <w:rPr>
          <w:sz w:val="28"/>
          <w:szCs w:val="28"/>
        </w:rPr>
        <w:t xml:space="preserve">Сьогодні в Україні посилюється вплив факторів, які зумовлюють необхідність активного впровадження енергозберігаючих заходів. Серед них – постійне зростання цін на енергоносії, неефективне використання паливно-енергетичних ресурсів, руйнування енергетичної інфраструктури внаслідок воєнних дій </w:t>
      </w:r>
      <w:r w:rsidR="00A34E9E">
        <w:rPr>
          <w:sz w:val="28"/>
          <w:szCs w:val="28"/>
        </w:rPr>
        <w:t>Р</w:t>
      </w:r>
      <w:r w:rsidRPr="008E3EB4">
        <w:rPr>
          <w:sz w:val="28"/>
          <w:szCs w:val="28"/>
        </w:rPr>
        <w:t xml:space="preserve">осійської </w:t>
      </w:r>
      <w:r w:rsidR="00A34E9E">
        <w:rPr>
          <w:sz w:val="28"/>
          <w:szCs w:val="28"/>
        </w:rPr>
        <w:t>Ф</w:t>
      </w:r>
      <w:r w:rsidRPr="008E3EB4">
        <w:rPr>
          <w:sz w:val="28"/>
          <w:szCs w:val="28"/>
        </w:rPr>
        <w:t>едерації, запровадження графіків відключень споживачів від енергомереж, а також обмежені фінансові можливості для впровадження сучасних енергоефективних технологій і обладнання.</w:t>
      </w:r>
    </w:p>
    <w:p w14:paraId="256FC074" w14:textId="77777777" w:rsidR="00870E16" w:rsidRPr="008E3EB4" w:rsidRDefault="00870E16" w:rsidP="008E3EB4">
      <w:pPr>
        <w:ind w:firstLine="567"/>
        <w:jc w:val="both"/>
        <w:rPr>
          <w:sz w:val="28"/>
          <w:szCs w:val="28"/>
        </w:rPr>
      </w:pPr>
      <w:r w:rsidRPr="008E3EB4">
        <w:rPr>
          <w:sz w:val="28"/>
          <w:szCs w:val="28"/>
        </w:rPr>
        <w:t>Енергозбереження в сучасних умовах — це не лише раціональне використання енергії та палива, а цілісна державна політика, заснована на науково обґрунтованому підході до виробництва, розподілу та споживання енергії. Для Миколаївської міської територіальної громади, як і для більшості міст України, характерною є висока енергоємність економіки, комунального та бюджетного секторів.</w:t>
      </w:r>
    </w:p>
    <w:p w14:paraId="4B36E760" w14:textId="77777777" w:rsidR="00870E16" w:rsidRPr="008E3EB4" w:rsidRDefault="00870E16" w:rsidP="008E3EB4">
      <w:pPr>
        <w:ind w:firstLine="567"/>
        <w:jc w:val="both"/>
        <w:rPr>
          <w:sz w:val="28"/>
          <w:szCs w:val="28"/>
        </w:rPr>
      </w:pPr>
      <w:r w:rsidRPr="008E3EB4">
        <w:rPr>
          <w:sz w:val="28"/>
          <w:szCs w:val="28"/>
        </w:rPr>
        <w:t>Серед основних чинників, що негативно впливають на рівень енергоефективності, слід відзначити:</w:t>
      </w:r>
    </w:p>
    <w:p w14:paraId="1457216C" w14:textId="06EE5296" w:rsidR="00870E16" w:rsidRPr="008E3EB4" w:rsidRDefault="00B72253" w:rsidP="008E3EB4">
      <w:pPr>
        <w:pStyle w:val="aa"/>
        <w:ind w:left="0" w:firstLine="567"/>
        <w:jc w:val="both"/>
        <w:rPr>
          <w:sz w:val="28"/>
          <w:szCs w:val="28"/>
        </w:rPr>
      </w:pPr>
      <w:r w:rsidRPr="008E3EB4">
        <w:rPr>
          <w:sz w:val="28"/>
          <w:szCs w:val="28"/>
        </w:rPr>
        <w:t>- </w:t>
      </w:r>
      <w:r w:rsidR="00870E16" w:rsidRPr="008E3EB4">
        <w:rPr>
          <w:sz w:val="28"/>
          <w:szCs w:val="28"/>
        </w:rPr>
        <w:t>постійне зростання вартості енергоресурсів;</w:t>
      </w:r>
    </w:p>
    <w:p w14:paraId="6DA9F403" w14:textId="412A5872" w:rsidR="00870E16" w:rsidRPr="008E3EB4" w:rsidRDefault="00B72253" w:rsidP="008E3EB4">
      <w:pPr>
        <w:pStyle w:val="aa"/>
        <w:ind w:left="0" w:firstLine="567"/>
        <w:jc w:val="both"/>
        <w:rPr>
          <w:sz w:val="28"/>
          <w:szCs w:val="28"/>
        </w:rPr>
      </w:pPr>
      <w:r w:rsidRPr="008E3EB4">
        <w:rPr>
          <w:sz w:val="28"/>
          <w:szCs w:val="28"/>
        </w:rPr>
        <w:t>- </w:t>
      </w:r>
      <w:r w:rsidR="00870E16" w:rsidRPr="008E3EB4">
        <w:rPr>
          <w:sz w:val="28"/>
          <w:szCs w:val="28"/>
        </w:rPr>
        <w:t>недостатність фінансування з місцевих бюджетів на реалізацію енергоощадних заходів;</w:t>
      </w:r>
    </w:p>
    <w:p w14:paraId="2C0317BE" w14:textId="7DE0A0AD" w:rsidR="00870E16" w:rsidRPr="008E3EB4" w:rsidRDefault="00B72253" w:rsidP="008E3EB4">
      <w:pPr>
        <w:pStyle w:val="aa"/>
        <w:ind w:left="0" w:firstLine="567"/>
        <w:jc w:val="both"/>
        <w:rPr>
          <w:sz w:val="28"/>
          <w:szCs w:val="28"/>
        </w:rPr>
      </w:pPr>
      <w:r w:rsidRPr="008E3EB4">
        <w:rPr>
          <w:sz w:val="28"/>
          <w:szCs w:val="28"/>
        </w:rPr>
        <w:t>- </w:t>
      </w:r>
      <w:r w:rsidR="00870E16" w:rsidRPr="008E3EB4">
        <w:rPr>
          <w:sz w:val="28"/>
          <w:szCs w:val="28"/>
        </w:rPr>
        <w:t>відсутність централізованої системи управління у сфері енергозбереження;</w:t>
      </w:r>
    </w:p>
    <w:p w14:paraId="0DB2A938" w14:textId="49409018" w:rsidR="00870E16" w:rsidRPr="008E3EB4" w:rsidRDefault="00B72253" w:rsidP="008E3EB4">
      <w:pPr>
        <w:pStyle w:val="aa"/>
        <w:ind w:left="0" w:firstLine="567"/>
        <w:jc w:val="both"/>
        <w:rPr>
          <w:sz w:val="28"/>
          <w:szCs w:val="28"/>
        </w:rPr>
      </w:pPr>
      <w:r w:rsidRPr="008E3EB4">
        <w:rPr>
          <w:sz w:val="28"/>
          <w:szCs w:val="28"/>
        </w:rPr>
        <w:t>- </w:t>
      </w:r>
      <w:r w:rsidR="00870E16" w:rsidRPr="008E3EB4">
        <w:rPr>
          <w:sz w:val="28"/>
          <w:szCs w:val="28"/>
        </w:rPr>
        <w:t>неповне оснащення об’єктів бюджетної сфери засобами обліку та регулювання енергоспоживання;</w:t>
      </w:r>
    </w:p>
    <w:p w14:paraId="1A1290FA" w14:textId="3C5BCAE2" w:rsidR="00870E16" w:rsidRPr="008E3EB4" w:rsidRDefault="00B72253" w:rsidP="008E3EB4">
      <w:pPr>
        <w:pStyle w:val="aa"/>
        <w:ind w:left="0" w:firstLine="567"/>
        <w:jc w:val="both"/>
        <w:rPr>
          <w:sz w:val="28"/>
          <w:szCs w:val="28"/>
        </w:rPr>
      </w:pPr>
      <w:r w:rsidRPr="008E3EB4">
        <w:rPr>
          <w:sz w:val="28"/>
          <w:szCs w:val="28"/>
        </w:rPr>
        <w:t>- </w:t>
      </w:r>
      <w:r w:rsidR="00870E16" w:rsidRPr="008E3EB4">
        <w:rPr>
          <w:sz w:val="28"/>
          <w:szCs w:val="28"/>
        </w:rPr>
        <w:t>низьку теплоізоляцію будівель;</w:t>
      </w:r>
    </w:p>
    <w:p w14:paraId="5550932C" w14:textId="7145F836"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використання застарілого обладнання та відсутність системного застосування відновлюваних джерел енергії.</w:t>
      </w:r>
    </w:p>
    <w:p w14:paraId="0F2ADC59" w14:textId="77777777" w:rsidR="00870E16" w:rsidRPr="008E3EB4" w:rsidRDefault="00870E16" w:rsidP="008E3EB4">
      <w:pPr>
        <w:ind w:firstLine="567"/>
        <w:jc w:val="both"/>
        <w:rPr>
          <w:sz w:val="28"/>
          <w:szCs w:val="28"/>
        </w:rPr>
      </w:pPr>
      <w:r w:rsidRPr="008E3EB4">
        <w:rPr>
          <w:sz w:val="28"/>
          <w:szCs w:val="28"/>
        </w:rPr>
        <w:t>Для подолання зазначених проблем громада має зосередити зусилля на таких пріоритетних напрямах:</w:t>
      </w:r>
    </w:p>
    <w:p w14:paraId="7A54023E" w14:textId="32FCA066"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залучення фінансування для реалізації проєктів з енергозбереження у бюджетній, комунальній та житловій сферах;</w:t>
      </w:r>
    </w:p>
    <w:p w14:paraId="03E70268" w14:textId="0BB67F53"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зниження витрат на оплату енергоносіїв;</w:t>
      </w:r>
    </w:p>
    <w:p w14:paraId="50540940" w14:textId="5DB07E38" w:rsidR="00870E16" w:rsidRPr="008E3EB4" w:rsidRDefault="00E874E4" w:rsidP="008E3EB4">
      <w:pPr>
        <w:pStyle w:val="aa"/>
        <w:ind w:left="0" w:firstLine="567"/>
        <w:jc w:val="both"/>
        <w:rPr>
          <w:sz w:val="28"/>
          <w:szCs w:val="28"/>
        </w:rPr>
      </w:pPr>
      <w:r w:rsidRPr="008E3EB4">
        <w:rPr>
          <w:sz w:val="28"/>
          <w:szCs w:val="28"/>
        </w:rPr>
        <w:lastRenderedPageBreak/>
        <w:t>- </w:t>
      </w:r>
      <w:r w:rsidR="00870E16" w:rsidRPr="008E3EB4">
        <w:rPr>
          <w:sz w:val="28"/>
          <w:szCs w:val="28"/>
        </w:rPr>
        <w:t xml:space="preserve">використання механізму </w:t>
      </w:r>
      <w:proofErr w:type="spellStart"/>
      <w:r w:rsidR="00870E16" w:rsidRPr="008E3EB4">
        <w:rPr>
          <w:sz w:val="28"/>
          <w:szCs w:val="28"/>
        </w:rPr>
        <w:t>енергосервісу</w:t>
      </w:r>
      <w:proofErr w:type="spellEnd"/>
      <w:r w:rsidR="00870E16" w:rsidRPr="008E3EB4">
        <w:rPr>
          <w:sz w:val="28"/>
          <w:szCs w:val="28"/>
        </w:rPr>
        <w:t xml:space="preserve"> для впровадження енергоефективних рішень;</w:t>
      </w:r>
    </w:p>
    <w:p w14:paraId="42F3C24D" w14:textId="79C5F7A7"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проведення енергетичних аудитів для обґрунтування економічної доцільності заходів;</w:t>
      </w:r>
    </w:p>
    <w:p w14:paraId="1C71ECF3" w14:textId="2A86CFEE"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стимулювання населення до раціонального енергоспоживання;</w:t>
      </w:r>
    </w:p>
    <w:p w14:paraId="599BEC1C" w14:textId="0B047643"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впровадження систем енергетичного менеджменту відповідно до стандарту ISO 50001;</w:t>
      </w:r>
    </w:p>
    <w:p w14:paraId="4DBDD31A" w14:textId="4C2FE8B6"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розширення використання відновлюваних джерел енергії – сонячної, вітрової, водяної;</w:t>
      </w:r>
    </w:p>
    <w:p w14:paraId="065859A0" w14:textId="5EDE007D"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 xml:space="preserve">модернізація </w:t>
      </w:r>
      <w:proofErr w:type="spellStart"/>
      <w:r w:rsidR="00870E16" w:rsidRPr="008E3EB4">
        <w:rPr>
          <w:sz w:val="28"/>
          <w:szCs w:val="28"/>
        </w:rPr>
        <w:t>теплогенеруючого</w:t>
      </w:r>
      <w:proofErr w:type="spellEnd"/>
      <w:r w:rsidR="00870E16" w:rsidRPr="008E3EB4">
        <w:rPr>
          <w:sz w:val="28"/>
          <w:szCs w:val="28"/>
        </w:rPr>
        <w:t xml:space="preserve"> та електротехнічного обладнання;</w:t>
      </w:r>
    </w:p>
    <w:p w14:paraId="0673060D" w14:textId="0CC6F2B4"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підвищення рівня енергетичної культури серед жителів громади.</w:t>
      </w:r>
    </w:p>
    <w:p w14:paraId="05BBD9AC" w14:textId="448C2389" w:rsidR="00870E16" w:rsidRPr="008E3EB4" w:rsidRDefault="00870E16" w:rsidP="008E3EB4">
      <w:pPr>
        <w:ind w:firstLine="567"/>
        <w:jc w:val="both"/>
        <w:rPr>
          <w:sz w:val="28"/>
          <w:szCs w:val="28"/>
        </w:rPr>
      </w:pPr>
      <w:r w:rsidRPr="008E3EB4">
        <w:rPr>
          <w:sz w:val="28"/>
          <w:szCs w:val="28"/>
        </w:rPr>
        <w:t>Особливе значення має перехід до стандартів сталого енергетич</w:t>
      </w:r>
      <w:r w:rsidR="000C0E0A">
        <w:rPr>
          <w:sz w:val="28"/>
          <w:szCs w:val="28"/>
        </w:rPr>
        <w:t>ного розвитку, створення систем</w:t>
      </w:r>
      <w:r w:rsidRPr="008E3EB4">
        <w:rPr>
          <w:sz w:val="28"/>
          <w:szCs w:val="28"/>
        </w:rPr>
        <w:t xml:space="preserve"> муніципального </w:t>
      </w:r>
      <w:proofErr w:type="spellStart"/>
      <w:r w:rsidRPr="008E3EB4">
        <w:rPr>
          <w:sz w:val="28"/>
          <w:szCs w:val="28"/>
        </w:rPr>
        <w:t>енергоменеджменту</w:t>
      </w:r>
      <w:proofErr w:type="spellEnd"/>
      <w:r w:rsidRPr="008E3EB4">
        <w:rPr>
          <w:sz w:val="28"/>
          <w:szCs w:val="28"/>
        </w:rPr>
        <w:t xml:space="preserve"> відповідно до постанови Кабінету Міністрів України від</w:t>
      </w:r>
      <w:r w:rsidR="00E874E4" w:rsidRPr="008E3EB4">
        <w:rPr>
          <w:sz w:val="28"/>
          <w:szCs w:val="28"/>
        </w:rPr>
        <w:t> </w:t>
      </w:r>
      <w:r w:rsidRPr="008E3EB4">
        <w:rPr>
          <w:sz w:val="28"/>
          <w:szCs w:val="28"/>
        </w:rPr>
        <w:t>23.12.2021 №</w:t>
      </w:r>
      <w:r w:rsidR="00E874E4" w:rsidRPr="008E3EB4">
        <w:rPr>
          <w:sz w:val="28"/>
          <w:szCs w:val="28"/>
        </w:rPr>
        <w:t> </w:t>
      </w:r>
      <w:r w:rsidRPr="008E3EB4">
        <w:rPr>
          <w:sz w:val="28"/>
          <w:szCs w:val="28"/>
        </w:rPr>
        <w:t>1460 «Про впровадження системи енергетичного менеджменту», а також формування нової поведінкової культури споживачів.</w:t>
      </w:r>
    </w:p>
    <w:p w14:paraId="129A50C3" w14:textId="77777777" w:rsidR="00870E16" w:rsidRPr="008E3EB4" w:rsidRDefault="00870E16" w:rsidP="008E3EB4">
      <w:pPr>
        <w:ind w:firstLine="567"/>
        <w:jc w:val="both"/>
        <w:rPr>
          <w:sz w:val="28"/>
          <w:szCs w:val="28"/>
        </w:rPr>
      </w:pPr>
      <w:r w:rsidRPr="008E3EB4">
        <w:rPr>
          <w:sz w:val="28"/>
          <w:szCs w:val="28"/>
        </w:rPr>
        <w:t>Поліпшення екологічного стану громади – ще один важливий аспект. Зменшення викидів забруднюючих речовин і парникових газів, зокрема CO₂, є ключовою умовою сталого розвитку міста.</w:t>
      </w:r>
    </w:p>
    <w:p w14:paraId="451901EF" w14:textId="016F8FF7" w:rsidR="00870E16" w:rsidRPr="008E3EB4" w:rsidRDefault="00870E16" w:rsidP="008E3EB4">
      <w:pPr>
        <w:ind w:firstLine="567"/>
        <w:jc w:val="both"/>
        <w:rPr>
          <w:sz w:val="28"/>
          <w:szCs w:val="28"/>
        </w:rPr>
      </w:pPr>
      <w:r w:rsidRPr="008E3EB4">
        <w:rPr>
          <w:sz w:val="28"/>
          <w:szCs w:val="28"/>
        </w:rPr>
        <w:t>Рішенням Миколаївської міської ради від 06.04.2017 №</w:t>
      </w:r>
      <w:r w:rsidR="00E874E4" w:rsidRPr="008E3EB4">
        <w:rPr>
          <w:sz w:val="28"/>
          <w:szCs w:val="28"/>
        </w:rPr>
        <w:t> </w:t>
      </w:r>
      <w:r w:rsidRPr="008E3EB4">
        <w:rPr>
          <w:sz w:val="28"/>
          <w:szCs w:val="28"/>
        </w:rPr>
        <w:t>1</w:t>
      </w:r>
      <w:r w:rsidR="000C0E0A">
        <w:rPr>
          <w:sz w:val="28"/>
          <w:szCs w:val="28"/>
        </w:rPr>
        <w:t>7/10 громада приєдналася до Є</w:t>
      </w:r>
      <w:r w:rsidRPr="008E3EB4">
        <w:rPr>
          <w:sz w:val="28"/>
          <w:szCs w:val="28"/>
        </w:rPr>
        <w:t>вропейської ініціативи «Угода мерів» (</w:t>
      </w:r>
      <w:proofErr w:type="spellStart"/>
      <w:r w:rsidRPr="008E3EB4">
        <w:rPr>
          <w:sz w:val="28"/>
          <w:szCs w:val="28"/>
        </w:rPr>
        <w:t>Covenant</w:t>
      </w:r>
      <w:proofErr w:type="spellEnd"/>
      <w:r w:rsidRPr="008E3EB4">
        <w:rPr>
          <w:sz w:val="28"/>
          <w:szCs w:val="28"/>
        </w:rPr>
        <w:t xml:space="preserve"> </w:t>
      </w:r>
      <w:proofErr w:type="spellStart"/>
      <w:r w:rsidRPr="008E3EB4">
        <w:rPr>
          <w:sz w:val="28"/>
          <w:szCs w:val="28"/>
        </w:rPr>
        <w:t>of</w:t>
      </w:r>
      <w:proofErr w:type="spellEnd"/>
      <w:r w:rsidRPr="008E3EB4">
        <w:rPr>
          <w:sz w:val="28"/>
          <w:szCs w:val="28"/>
        </w:rPr>
        <w:t xml:space="preserve"> </w:t>
      </w:r>
      <w:proofErr w:type="spellStart"/>
      <w:r w:rsidRPr="008E3EB4">
        <w:rPr>
          <w:sz w:val="28"/>
          <w:szCs w:val="28"/>
        </w:rPr>
        <w:t>Mayors</w:t>
      </w:r>
      <w:proofErr w:type="spellEnd"/>
      <w:r w:rsidRPr="008E3EB4">
        <w:rPr>
          <w:sz w:val="28"/>
          <w:szCs w:val="28"/>
        </w:rPr>
        <w:t>), яка об’єднує місцеві та регіональні органи влади, що добровільно зобов’язуються підвищувати енергоефективність і збільшувати частку відновлюваних джерел енергії.</w:t>
      </w:r>
    </w:p>
    <w:p w14:paraId="6B6C1765" w14:textId="0B6EED5A" w:rsidR="00870E16" w:rsidRPr="008E3EB4" w:rsidRDefault="00870E16" w:rsidP="008E3EB4">
      <w:pPr>
        <w:ind w:firstLine="567"/>
        <w:jc w:val="both"/>
        <w:rPr>
          <w:sz w:val="28"/>
          <w:szCs w:val="28"/>
        </w:rPr>
      </w:pPr>
      <w:r w:rsidRPr="008E3EB4">
        <w:rPr>
          <w:sz w:val="28"/>
          <w:szCs w:val="28"/>
        </w:rPr>
        <w:t>На виконання цих зобов’язань рішенням Миколаївської міської ради від</w:t>
      </w:r>
      <w:r w:rsidR="00E874E4" w:rsidRPr="008E3EB4">
        <w:rPr>
          <w:sz w:val="28"/>
          <w:szCs w:val="28"/>
        </w:rPr>
        <w:t> </w:t>
      </w:r>
      <w:r w:rsidRPr="008E3EB4">
        <w:rPr>
          <w:sz w:val="28"/>
          <w:szCs w:val="28"/>
        </w:rPr>
        <w:t>19.04.2018 №</w:t>
      </w:r>
      <w:r w:rsidR="00E874E4" w:rsidRPr="008E3EB4">
        <w:rPr>
          <w:sz w:val="28"/>
          <w:szCs w:val="28"/>
        </w:rPr>
        <w:t> </w:t>
      </w:r>
      <w:r w:rsidRPr="008E3EB4">
        <w:rPr>
          <w:sz w:val="28"/>
          <w:szCs w:val="28"/>
        </w:rPr>
        <w:t>35/103 було затверджено План дій зі сталого енергетичного розвитку та клімату міста Миколаєва до 2030 року (ПДСЕРК). Документ визначає стратегічну мету – скорочення викидів CO₂ і підвищення енергоефективності у таких секторах:</w:t>
      </w:r>
    </w:p>
    <w:p w14:paraId="2CCA7B46" w14:textId="47A31B44"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водопостачання, водовідведення та вуличне освітлення – шляхом модернізації обладнання та впровадження альтернативної енергетики;</w:t>
      </w:r>
    </w:p>
    <w:p w14:paraId="6EE7F063" w14:textId="2D51B74A"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громадські будівлі – через термомодернізацію та використання сучасних систем управління енергоспоживанням;</w:t>
      </w:r>
    </w:p>
    <w:p w14:paraId="52FDFC80" w14:textId="71657965"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 xml:space="preserve">житлові будинки – через стимулювання власників до </w:t>
      </w:r>
      <w:proofErr w:type="spellStart"/>
      <w:r w:rsidR="00870E16" w:rsidRPr="008E3EB4">
        <w:rPr>
          <w:sz w:val="28"/>
          <w:szCs w:val="28"/>
        </w:rPr>
        <w:t>енергомодернізації</w:t>
      </w:r>
      <w:proofErr w:type="spellEnd"/>
      <w:r w:rsidR="00870E16" w:rsidRPr="008E3EB4">
        <w:rPr>
          <w:sz w:val="28"/>
          <w:szCs w:val="28"/>
        </w:rPr>
        <w:t>;</w:t>
      </w:r>
    </w:p>
    <w:p w14:paraId="74CCA21F" w14:textId="41372763" w:rsidR="00870E16" w:rsidRPr="008E3EB4" w:rsidRDefault="00A34E9E" w:rsidP="008E3EB4">
      <w:pPr>
        <w:pStyle w:val="aa"/>
        <w:ind w:left="0" w:firstLine="567"/>
        <w:jc w:val="both"/>
        <w:rPr>
          <w:sz w:val="28"/>
          <w:szCs w:val="28"/>
        </w:rPr>
      </w:pPr>
      <w:r>
        <w:rPr>
          <w:sz w:val="28"/>
          <w:szCs w:val="28"/>
        </w:rPr>
        <w:t>-</w:t>
      </w:r>
      <w:r w:rsidR="00E874E4" w:rsidRPr="008E3EB4">
        <w:rPr>
          <w:sz w:val="28"/>
          <w:szCs w:val="28"/>
        </w:rPr>
        <w:t> </w:t>
      </w:r>
      <w:r w:rsidR="00870E16" w:rsidRPr="008E3EB4">
        <w:rPr>
          <w:sz w:val="28"/>
          <w:szCs w:val="28"/>
        </w:rPr>
        <w:t>міське середовище загалом – завдяки підвищенню екологічної свідомості населення та створенню комфортних умов життя.</w:t>
      </w:r>
    </w:p>
    <w:p w14:paraId="6974877B" w14:textId="6B80B4DE" w:rsidR="00870E16" w:rsidRPr="008E3EB4" w:rsidRDefault="00870E16" w:rsidP="008E3EB4">
      <w:pPr>
        <w:ind w:firstLine="567"/>
        <w:jc w:val="both"/>
        <w:rPr>
          <w:sz w:val="28"/>
          <w:szCs w:val="28"/>
        </w:rPr>
      </w:pPr>
      <w:r w:rsidRPr="008E3EB4">
        <w:rPr>
          <w:sz w:val="28"/>
          <w:szCs w:val="28"/>
        </w:rPr>
        <w:t>У рамках ініціативи «Угода мерів» у Миколаєві щороку проводяться Дні</w:t>
      </w:r>
      <w:r w:rsidR="008E3EB4">
        <w:rPr>
          <w:sz w:val="28"/>
          <w:szCs w:val="28"/>
        </w:rPr>
        <w:t>  </w:t>
      </w:r>
      <w:r w:rsidRPr="008E3EB4">
        <w:rPr>
          <w:sz w:val="28"/>
          <w:szCs w:val="28"/>
        </w:rPr>
        <w:t>сталої енергії, що популяризують енергоефективність, екологічну культуру та відновлювану енергетику серед мешканців громади.</w:t>
      </w:r>
    </w:p>
    <w:p w14:paraId="367E5C37" w14:textId="60E66642" w:rsidR="00870E16" w:rsidRPr="008E3EB4" w:rsidRDefault="00870E16" w:rsidP="008E3EB4">
      <w:pPr>
        <w:ind w:firstLine="567"/>
        <w:jc w:val="both"/>
        <w:rPr>
          <w:sz w:val="28"/>
          <w:szCs w:val="28"/>
        </w:rPr>
      </w:pPr>
      <w:r w:rsidRPr="008E3EB4">
        <w:rPr>
          <w:sz w:val="28"/>
          <w:szCs w:val="28"/>
        </w:rPr>
        <w:t>Відповідно до Закону України «Про енергетичну ефективність», який набув чинності 13</w:t>
      </w:r>
      <w:r w:rsidR="00A34E9E">
        <w:rPr>
          <w:sz w:val="28"/>
          <w:szCs w:val="28"/>
        </w:rPr>
        <w:t>.11.</w:t>
      </w:r>
      <w:r w:rsidRPr="008E3EB4">
        <w:rPr>
          <w:sz w:val="28"/>
          <w:szCs w:val="28"/>
        </w:rPr>
        <w:t>2021, органи місцевого самоврядування зобов’язані впроваджувати системи енергетичного менеджменту, що включають аналіз споживання енергії, планування, реалізацію та моніторинг ефективності заходів.</w:t>
      </w:r>
    </w:p>
    <w:p w14:paraId="28A47E5A" w14:textId="7C7E4620" w:rsidR="00870E16" w:rsidRPr="008E3EB4" w:rsidRDefault="00870E16" w:rsidP="008E3EB4">
      <w:pPr>
        <w:ind w:firstLine="567"/>
        <w:jc w:val="both"/>
        <w:rPr>
          <w:sz w:val="28"/>
          <w:szCs w:val="28"/>
        </w:rPr>
      </w:pPr>
      <w:r w:rsidRPr="008E3EB4">
        <w:rPr>
          <w:sz w:val="28"/>
          <w:szCs w:val="28"/>
        </w:rPr>
        <w:lastRenderedPageBreak/>
        <w:t>Рішенням виконавчого комітету Миколаївської міської ради від 24.11.2017 №</w:t>
      </w:r>
      <w:r w:rsidR="00E874E4" w:rsidRPr="008E3EB4">
        <w:rPr>
          <w:sz w:val="28"/>
          <w:szCs w:val="28"/>
        </w:rPr>
        <w:t> </w:t>
      </w:r>
      <w:r w:rsidRPr="008E3EB4">
        <w:rPr>
          <w:sz w:val="28"/>
          <w:szCs w:val="28"/>
        </w:rPr>
        <w:t xml:space="preserve">997 у бюджетній сфері міста впроваджено систему </w:t>
      </w:r>
      <w:proofErr w:type="spellStart"/>
      <w:r w:rsidRPr="008E3EB4">
        <w:rPr>
          <w:sz w:val="28"/>
          <w:szCs w:val="28"/>
        </w:rPr>
        <w:t>енергоменеджменту</w:t>
      </w:r>
      <w:proofErr w:type="spellEnd"/>
      <w:r w:rsidRPr="008E3EB4">
        <w:rPr>
          <w:sz w:val="28"/>
          <w:szCs w:val="28"/>
        </w:rPr>
        <w:t xml:space="preserve"> та </w:t>
      </w:r>
      <w:proofErr w:type="spellStart"/>
      <w:r w:rsidRPr="008E3EB4">
        <w:rPr>
          <w:sz w:val="28"/>
          <w:szCs w:val="28"/>
        </w:rPr>
        <w:t>енергомоніторингу</w:t>
      </w:r>
      <w:proofErr w:type="spellEnd"/>
      <w:r w:rsidRPr="008E3EB4">
        <w:rPr>
          <w:sz w:val="28"/>
          <w:szCs w:val="28"/>
        </w:rPr>
        <w:t xml:space="preserve">, що базується на використанні спеціалізованого програмного забезпечення. Система дозволяє здійснювати комплексне </w:t>
      </w:r>
      <w:proofErr w:type="spellStart"/>
      <w:r w:rsidRPr="008E3EB4">
        <w:rPr>
          <w:sz w:val="28"/>
          <w:szCs w:val="28"/>
        </w:rPr>
        <w:t>енергопланування</w:t>
      </w:r>
      <w:proofErr w:type="spellEnd"/>
      <w:r w:rsidRPr="008E3EB4">
        <w:rPr>
          <w:sz w:val="28"/>
          <w:szCs w:val="28"/>
        </w:rPr>
        <w:t>, контроль і аналіз споживання енергоносіїв, забезпечуючи ефективне використання бюджетних коштів.</w:t>
      </w:r>
    </w:p>
    <w:p w14:paraId="49900A67" w14:textId="1C93CCE0" w:rsidR="00870E16" w:rsidRPr="008E3EB4" w:rsidRDefault="00870E16" w:rsidP="008E3EB4">
      <w:pPr>
        <w:ind w:firstLine="567"/>
        <w:jc w:val="both"/>
        <w:rPr>
          <w:spacing w:val="-4"/>
          <w:sz w:val="28"/>
          <w:szCs w:val="28"/>
        </w:rPr>
      </w:pPr>
      <w:r w:rsidRPr="008E3EB4">
        <w:rPr>
          <w:spacing w:val="-4"/>
          <w:sz w:val="28"/>
          <w:szCs w:val="28"/>
        </w:rPr>
        <w:t>На сьогодні моніторинг охоплює 485 будівель бюджетних установ міста. У</w:t>
      </w:r>
      <w:r w:rsidR="00E874E4" w:rsidRPr="008E3EB4">
        <w:rPr>
          <w:spacing w:val="-4"/>
          <w:sz w:val="28"/>
          <w:szCs w:val="28"/>
        </w:rPr>
        <w:t> </w:t>
      </w:r>
      <w:r w:rsidRPr="008E3EB4">
        <w:rPr>
          <w:spacing w:val="-4"/>
          <w:sz w:val="28"/>
          <w:szCs w:val="28"/>
        </w:rPr>
        <w:t>2018</w:t>
      </w:r>
      <w:r w:rsidR="00A34E9E">
        <w:rPr>
          <w:spacing w:val="-4"/>
          <w:sz w:val="28"/>
          <w:szCs w:val="28"/>
        </w:rPr>
        <w:t> </w:t>
      </w:r>
      <w:r w:rsidRPr="008E3EB4">
        <w:rPr>
          <w:spacing w:val="-4"/>
          <w:sz w:val="28"/>
          <w:szCs w:val="28"/>
        </w:rPr>
        <w:t>–</w:t>
      </w:r>
      <w:r w:rsidR="00A34E9E">
        <w:rPr>
          <w:spacing w:val="-4"/>
          <w:sz w:val="28"/>
          <w:szCs w:val="28"/>
        </w:rPr>
        <w:t> </w:t>
      </w:r>
      <w:r w:rsidRPr="008E3EB4">
        <w:rPr>
          <w:spacing w:val="-4"/>
          <w:sz w:val="28"/>
          <w:szCs w:val="28"/>
        </w:rPr>
        <w:t xml:space="preserve">2020 роках на об’єктах управління освіти Миколаївської міської ради реалізовано 36 </w:t>
      </w:r>
      <w:proofErr w:type="spellStart"/>
      <w:r w:rsidRPr="008E3EB4">
        <w:rPr>
          <w:spacing w:val="-4"/>
          <w:sz w:val="28"/>
          <w:szCs w:val="28"/>
        </w:rPr>
        <w:t>енергосервісних</w:t>
      </w:r>
      <w:proofErr w:type="spellEnd"/>
      <w:r w:rsidRPr="008E3EB4">
        <w:rPr>
          <w:spacing w:val="-4"/>
          <w:sz w:val="28"/>
          <w:szCs w:val="28"/>
        </w:rPr>
        <w:t xml:space="preserve"> договорів (ЕСКО), у межах яких встановлено індивідуальні теплові пункти з </w:t>
      </w:r>
      <w:proofErr w:type="spellStart"/>
      <w:r w:rsidRPr="008E3EB4">
        <w:rPr>
          <w:spacing w:val="-4"/>
          <w:sz w:val="28"/>
          <w:szCs w:val="28"/>
        </w:rPr>
        <w:t>погодозалежним</w:t>
      </w:r>
      <w:proofErr w:type="spellEnd"/>
      <w:r w:rsidRPr="008E3EB4">
        <w:rPr>
          <w:spacing w:val="-4"/>
          <w:sz w:val="28"/>
          <w:szCs w:val="28"/>
        </w:rPr>
        <w:t xml:space="preserve"> регулюванням подачі теплоносія. Це дозволило досягти економії паливно-енергетичних ресурсів до 35%.</w:t>
      </w:r>
    </w:p>
    <w:p w14:paraId="35EBE4BD" w14:textId="77777777" w:rsidR="00870E16" w:rsidRDefault="00870E16" w:rsidP="008E3EB4">
      <w:pPr>
        <w:ind w:firstLine="567"/>
        <w:jc w:val="both"/>
        <w:rPr>
          <w:sz w:val="28"/>
          <w:szCs w:val="28"/>
        </w:rPr>
      </w:pPr>
      <w:r w:rsidRPr="008E3EB4">
        <w:rPr>
          <w:sz w:val="28"/>
          <w:szCs w:val="28"/>
        </w:rPr>
        <w:t xml:space="preserve">Після завершення строку дії </w:t>
      </w:r>
      <w:proofErr w:type="spellStart"/>
      <w:r w:rsidRPr="008E3EB4">
        <w:rPr>
          <w:sz w:val="28"/>
          <w:szCs w:val="28"/>
        </w:rPr>
        <w:t>енергосервісних</w:t>
      </w:r>
      <w:proofErr w:type="spellEnd"/>
      <w:r w:rsidRPr="008E3EB4">
        <w:rPr>
          <w:sz w:val="28"/>
          <w:szCs w:val="28"/>
        </w:rPr>
        <w:t xml:space="preserve"> договорів обладнання, встановлене інвесторами, передається у власність громади, що забезпечує тривалий ефект від модернізації, підвищує комфорт у закладах освіти та знижує витрати на опалення.</w:t>
      </w:r>
    </w:p>
    <w:p w14:paraId="1264609A" w14:textId="77777777" w:rsidR="008E3EB4" w:rsidRPr="008E3EB4" w:rsidRDefault="008E3EB4" w:rsidP="008E3EB4">
      <w:pPr>
        <w:ind w:firstLine="567"/>
        <w:jc w:val="both"/>
        <w:rPr>
          <w:sz w:val="28"/>
          <w:szCs w:val="28"/>
        </w:rPr>
      </w:pPr>
    </w:p>
    <w:p w14:paraId="35B2FFE7" w14:textId="3F79220C" w:rsidR="00870E16" w:rsidRPr="008E3EB4" w:rsidRDefault="00870E16" w:rsidP="006B003F">
      <w:pPr>
        <w:shd w:val="clear" w:color="auto" w:fill="FFFFFF"/>
        <w:jc w:val="center"/>
        <w:rPr>
          <w:bCs/>
          <w:sz w:val="28"/>
          <w:szCs w:val="28"/>
          <w:lang w:eastAsia="uk-UA"/>
        </w:rPr>
      </w:pPr>
      <w:r w:rsidRPr="008E3EB4">
        <w:rPr>
          <w:bCs/>
          <w:sz w:val="28"/>
          <w:szCs w:val="28"/>
          <w:lang w:eastAsia="uk-UA"/>
        </w:rPr>
        <w:t>3. Мета Програми</w:t>
      </w:r>
    </w:p>
    <w:p w14:paraId="2F100135" w14:textId="77777777" w:rsidR="00870E16" w:rsidRPr="008E3EB4" w:rsidRDefault="00870E16" w:rsidP="008E3EB4">
      <w:pPr>
        <w:ind w:firstLine="567"/>
        <w:jc w:val="both"/>
        <w:rPr>
          <w:sz w:val="28"/>
          <w:szCs w:val="28"/>
        </w:rPr>
      </w:pPr>
    </w:p>
    <w:p w14:paraId="140B2240" w14:textId="77777777" w:rsidR="00870E16" w:rsidRPr="008E3EB4" w:rsidRDefault="00870E16" w:rsidP="00BC79D3">
      <w:pPr>
        <w:pStyle w:val="ae"/>
        <w:spacing w:before="0" w:beforeAutospacing="0" w:after="0" w:afterAutospacing="0" w:line="252" w:lineRule="auto"/>
        <w:ind w:firstLine="567"/>
        <w:jc w:val="both"/>
        <w:rPr>
          <w:sz w:val="28"/>
          <w:szCs w:val="28"/>
          <w:lang w:val="uk-UA"/>
        </w:rPr>
      </w:pPr>
      <w:r w:rsidRPr="008E3EB4">
        <w:rPr>
          <w:rStyle w:val="af4"/>
          <w:b w:val="0"/>
          <w:sz w:val="28"/>
          <w:szCs w:val="28"/>
          <w:lang w:val="uk-UA"/>
        </w:rPr>
        <w:t>Метою Програми</w:t>
      </w:r>
      <w:r w:rsidRPr="008E3EB4">
        <w:rPr>
          <w:sz w:val="28"/>
          <w:szCs w:val="28"/>
          <w:lang w:val="uk-UA"/>
        </w:rPr>
        <w:t xml:space="preserve"> є забезпечення виконання вимог чинного законодавства України у сфері енергоефективності та енергозбереження, підвищення ефективності використання паливно-енергетичних ресурсів, зменшення витрат на утримання будівель бюджетної, комунальної та житлової сфер, поступовий перехід від використання викопних видів палива до альтернативних джерел енергії, а також упровадження інноваційних, екологічно чистих і ресурсозберігаючих технологій.</w:t>
      </w:r>
    </w:p>
    <w:p w14:paraId="0A2DBC7B" w14:textId="77777777" w:rsidR="00870E16" w:rsidRPr="008E3EB4" w:rsidRDefault="00870E16" w:rsidP="00BC79D3">
      <w:pPr>
        <w:pStyle w:val="ae"/>
        <w:spacing w:before="0" w:beforeAutospacing="0" w:after="0" w:afterAutospacing="0" w:line="252" w:lineRule="auto"/>
        <w:ind w:firstLine="567"/>
        <w:jc w:val="both"/>
        <w:rPr>
          <w:sz w:val="28"/>
          <w:szCs w:val="28"/>
          <w:lang w:val="uk-UA"/>
        </w:rPr>
      </w:pPr>
      <w:r w:rsidRPr="008E3EB4">
        <w:rPr>
          <w:rStyle w:val="af4"/>
          <w:b w:val="0"/>
          <w:sz w:val="28"/>
          <w:szCs w:val="28"/>
          <w:lang w:val="uk-UA"/>
        </w:rPr>
        <w:t>Основними завданнями Програми</w:t>
      </w:r>
      <w:r w:rsidRPr="008E3EB4">
        <w:rPr>
          <w:sz w:val="28"/>
          <w:szCs w:val="28"/>
          <w:lang w:val="uk-UA"/>
        </w:rPr>
        <w:t xml:space="preserve"> є суттєве скорочення витрат, пов’язаних із енергозабезпеченням об’єктів бюджетної, комунальної сфери, житлових будинків, підприємств, організацій, об’єднань співвласників багатоквартирних будинків (ОСББ) та населення Миколаївської міської територіальної громади шляхом:</w:t>
      </w:r>
    </w:p>
    <w:p w14:paraId="17A47C40" w14:textId="1CAC4D62"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створення сприятливих умов для залучення у сферу енергозбереження вітчизняних та іноземних інвестицій;</w:t>
      </w:r>
    </w:p>
    <w:p w14:paraId="1C3F5441" w14:textId="31F8645E"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досягнення рівня енергетичної ефективності будівель бюджетної сфери не нижче мінімальних вимог, установлених законодавством;</w:t>
      </w:r>
    </w:p>
    <w:p w14:paraId="44901383" w14:textId="2AE32E85"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скорочення споживання паливно-енергетичних ресурсів у бюджетній сфері шляхом проведення комплексної термомодернізації (утеплення фасадів і дахів, заміна дверей та вікон на енергоощадні конструкції);</w:t>
      </w:r>
    </w:p>
    <w:p w14:paraId="66495085" w14:textId="065A8BBF"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модернізації внутрішніх систем опалення, вентиляції та кондиціонування повітря;</w:t>
      </w:r>
    </w:p>
    <w:p w14:paraId="25A2E68B" w14:textId="28B93E70"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удосконалення систем внутрішнього та зовнішнього освітлення, зокрема із застосуванням відновлюваних джерел енергії;</w:t>
      </w:r>
    </w:p>
    <w:p w14:paraId="75732F5F" w14:textId="5711ECC5"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зменшення бюджетних видатків на споживання паливно-енергетичних ресурсів;</w:t>
      </w:r>
    </w:p>
    <w:p w14:paraId="5EED3749" w14:textId="12130177"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збільшення частки використання енергії з відновлюваних джерел;</w:t>
      </w:r>
    </w:p>
    <w:p w14:paraId="4D6EDB63" w14:textId="76BBCF8B"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lastRenderedPageBreak/>
        <w:t>- </w:t>
      </w:r>
      <w:r w:rsidR="00870E16" w:rsidRPr="008E3EB4">
        <w:rPr>
          <w:sz w:val="28"/>
          <w:szCs w:val="28"/>
          <w:lang w:val="uk-UA"/>
        </w:rPr>
        <w:t>створення ефективної системи моніторингу та контролю за споживанням і раціональним використанням енергоресурсів на території громади;</w:t>
      </w:r>
    </w:p>
    <w:p w14:paraId="30E34613" w14:textId="4A32DDD0"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зменшення обсягів викидів CO₂ та інших забруднюючих речовин, що негативно впливають на довкілля;</w:t>
      </w:r>
    </w:p>
    <w:p w14:paraId="1A0409F7" w14:textId="374F1BCE"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стимулювання залучення інвестицій у проєкти з енергоефективної модернізації та розвитку відновлюваної енергетики;</w:t>
      </w:r>
    </w:p>
    <w:p w14:paraId="27FF1203" w14:textId="3BEA3391"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 xml:space="preserve">фінансування енергоефективних проєктів за рахунок коштів Фонду енергоефективності, механізму </w:t>
      </w:r>
      <w:proofErr w:type="spellStart"/>
      <w:r w:rsidR="00870E16" w:rsidRPr="008E3EB4">
        <w:rPr>
          <w:sz w:val="28"/>
          <w:szCs w:val="28"/>
          <w:lang w:val="uk-UA"/>
        </w:rPr>
        <w:t>енергосервісу</w:t>
      </w:r>
      <w:proofErr w:type="spellEnd"/>
      <w:r w:rsidR="00870E16" w:rsidRPr="008E3EB4">
        <w:rPr>
          <w:sz w:val="28"/>
          <w:szCs w:val="28"/>
          <w:lang w:val="uk-UA"/>
        </w:rPr>
        <w:t xml:space="preserve"> (ЕСКО) та інших доступних джерел;</w:t>
      </w:r>
    </w:p>
    <w:p w14:paraId="7F62C94A" w14:textId="15AAA5BA"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визначення пріоритетних напрямів і реальних джерел фінансування заходів з енергозбереження;</w:t>
      </w:r>
    </w:p>
    <w:p w14:paraId="0BD111AC" w14:textId="1953678F" w:rsidR="00870E16" w:rsidRPr="008E3EB4" w:rsidRDefault="008E3EB4" w:rsidP="00BC79D3">
      <w:pPr>
        <w:pStyle w:val="ae"/>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популяризації економічних, екологічних і соціальних переваг енергозбереження, підвищення рівня обізнаності та культури енергоспоживання серед працівників бюджетної сфери й мешканців громади.</w:t>
      </w:r>
    </w:p>
    <w:p w14:paraId="657D68D0" w14:textId="77777777" w:rsidR="008E3EB4" w:rsidRPr="00BC79D3" w:rsidRDefault="008E3EB4" w:rsidP="008E3EB4">
      <w:pPr>
        <w:shd w:val="clear" w:color="auto" w:fill="FFFFFF"/>
        <w:ind w:firstLine="567"/>
        <w:jc w:val="center"/>
        <w:rPr>
          <w:bCs/>
          <w:sz w:val="28"/>
          <w:szCs w:val="28"/>
          <w:lang w:eastAsia="uk-UA"/>
        </w:rPr>
      </w:pPr>
    </w:p>
    <w:p w14:paraId="00BDBDFC" w14:textId="77777777" w:rsidR="00BC79D3" w:rsidRDefault="00870E16" w:rsidP="00BC79D3">
      <w:pPr>
        <w:shd w:val="clear" w:color="auto" w:fill="FFFFFF"/>
        <w:jc w:val="center"/>
        <w:rPr>
          <w:bCs/>
          <w:sz w:val="28"/>
          <w:szCs w:val="28"/>
          <w:lang w:eastAsia="uk-UA"/>
        </w:rPr>
      </w:pPr>
      <w:r w:rsidRPr="00BC79D3">
        <w:rPr>
          <w:bCs/>
          <w:sz w:val="28"/>
          <w:szCs w:val="28"/>
          <w:lang w:eastAsia="uk-UA"/>
        </w:rPr>
        <w:t xml:space="preserve">4. Обґрунтування шляхів і засобів розв’язання проблеми, </w:t>
      </w:r>
    </w:p>
    <w:p w14:paraId="6E9FBBA3" w14:textId="5C92A481" w:rsidR="00870E16" w:rsidRPr="00BC79D3" w:rsidRDefault="00870E16" w:rsidP="00BC79D3">
      <w:pPr>
        <w:shd w:val="clear" w:color="auto" w:fill="FFFFFF"/>
        <w:jc w:val="center"/>
        <w:rPr>
          <w:bCs/>
          <w:sz w:val="28"/>
          <w:szCs w:val="28"/>
          <w:lang w:eastAsia="uk-UA"/>
        </w:rPr>
      </w:pPr>
      <w:r w:rsidRPr="00BC79D3">
        <w:rPr>
          <w:bCs/>
          <w:sz w:val="28"/>
          <w:szCs w:val="28"/>
          <w:lang w:eastAsia="uk-UA"/>
        </w:rPr>
        <w:t>обсягів та джерел фінансування; строки та етапи виконання Програми</w:t>
      </w:r>
    </w:p>
    <w:p w14:paraId="00EE5959" w14:textId="77777777" w:rsidR="00870E16" w:rsidRPr="008E3EB4" w:rsidRDefault="00870E16" w:rsidP="008E3EB4">
      <w:pPr>
        <w:ind w:firstLine="567"/>
        <w:jc w:val="both"/>
        <w:rPr>
          <w:sz w:val="28"/>
          <w:szCs w:val="28"/>
        </w:rPr>
      </w:pPr>
    </w:p>
    <w:p w14:paraId="52E66BFF" w14:textId="77777777" w:rsidR="00870E16" w:rsidRPr="008E3EB4" w:rsidRDefault="00870E16" w:rsidP="00BC79D3">
      <w:pPr>
        <w:spacing w:line="252" w:lineRule="auto"/>
        <w:ind w:firstLine="567"/>
        <w:jc w:val="both"/>
        <w:rPr>
          <w:sz w:val="28"/>
          <w:szCs w:val="28"/>
        </w:rPr>
      </w:pPr>
      <w:r w:rsidRPr="008E3EB4">
        <w:rPr>
          <w:sz w:val="28"/>
          <w:szCs w:val="28"/>
        </w:rPr>
        <w:t>Визначення шляхів розв’язання проблем енергозбереження Миколаївської міської територіальної громади базується на принципах системності, комплексності, технічної та економічної доцільності. Основна мета полягає у створенні умов для підвищення ефективності використання паливно-енергетичних ресурсів, зниження фінансового навантаження на місцевий бюджет, забезпечення комфортних умов перебування у будівлях бюджетної сфери, зменшення негативного впливу на довкілля та наближення до стандартів сталого розвитку європейських громад.</w:t>
      </w:r>
    </w:p>
    <w:p w14:paraId="6CC9E61C" w14:textId="77777777" w:rsidR="00870E16" w:rsidRPr="008E3EB4" w:rsidRDefault="00870E16" w:rsidP="00BC79D3">
      <w:pPr>
        <w:spacing w:line="252" w:lineRule="auto"/>
        <w:ind w:firstLine="567"/>
        <w:jc w:val="both"/>
        <w:rPr>
          <w:sz w:val="28"/>
          <w:szCs w:val="28"/>
        </w:rPr>
      </w:pPr>
      <w:r w:rsidRPr="008E3EB4">
        <w:rPr>
          <w:sz w:val="28"/>
          <w:szCs w:val="28"/>
        </w:rPr>
        <w:t>Розв’язання проблем енергозбереження планується здійснювати через зменшення споживання паливно-енергетичних ресурсів у комунальній, бюджетній сферах та серед населення громади шляхом стимулювання й упровадження енергоощадних заходів; підвищення надійності систем енергопостачання; впровадження новітніх енергоефективних технологій; популяризацію економічних, екологічних і соціальних переваг енергозбереження; підвищення управлінського та освітнього рівня у цій сфері.</w:t>
      </w:r>
    </w:p>
    <w:p w14:paraId="188DA8A0" w14:textId="77777777" w:rsidR="00870E16" w:rsidRPr="008E3EB4" w:rsidRDefault="00870E16" w:rsidP="006B003F">
      <w:pPr>
        <w:spacing w:line="264" w:lineRule="auto"/>
        <w:ind w:firstLine="567"/>
        <w:jc w:val="both"/>
        <w:rPr>
          <w:sz w:val="28"/>
          <w:szCs w:val="28"/>
        </w:rPr>
      </w:pPr>
      <w:r w:rsidRPr="008E3EB4">
        <w:rPr>
          <w:sz w:val="28"/>
          <w:szCs w:val="28"/>
        </w:rPr>
        <w:t xml:space="preserve">Важливим напрямом є скорочення поточних видатків місцевого бюджету через реалізацію капітальних проєктів у сфері енергоефективності, розвиток системи енергетичного менеджменту, залучення грантових і кредитних коштів, а також державних і приватних інвестицій для реалізації заходів з енергозбереження. Програма передбачає запровадження часткового використання альтернативних та місцевих видів палива у бюджетній і комунальній сферах міста, постійний моніторинг споживання енергоносіїв та впровадження нових енергоефективних рішень. Значну увагу буде приділено створенню сприятливих умов для впровадження проєктів енергоефективності, </w:t>
      </w:r>
      <w:r w:rsidRPr="008E3EB4">
        <w:rPr>
          <w:sz w:val="28"/>
          <w:szCs w:val="28"/>
        </w:rPr>
        <w:lastRenderedPageBreak/>
        <w:t xml:space="preserve">залученню коштів державного бюджету, донорських програм, грантів і механізму </w:t>
      </w:r>
      <w:proofErr w:type="spellStart"/>
      <w:r w:rsidRPr="008E3EB4">
        <w:rPr>
          <w:sz w:val="28"/>
          <w:szCs w:val="28"/>
        </w:rPr>
        <w:t>енергосервісу</w:t>
      </w:r>
      <w:proofErr w:type="spellEnd"/>
      <w:r w:rsidRPr="008E3EB4">
        <w:rPr>
          <w:sz w:val="28"/>
          <w:szCs w:val="28"/>
        </w:rPr>
        <w:t xml:space="preserve"> (ЕСКО).</w:t>
      </w:r>
    </w:p>
    <w:p w14:paraId="0D8ABDB2" w14:textId="77777777" w:rsidR="00870E16" w:rsidRPr="008E3EB4" w:rsidRDefault="00870E16" w:rsidP="006B003F">
      <w:pPr>
        <w:spacing w:line="264" w:lineRule="auto"/>
        <w:ind w:firstLine="567"/>
        <w:jc w:val="both"/>
        <w:rPr>
          <w:sz w:val="28"/>
          <w:szCs w:val="28"/>
        </w:rPr>
      </w:pPr>
      <w:r w:rsidRPr="008E3EB4">
        <w:rPr>
          <w:sz w:val="28"/>
          <w:szCs w:val="28"/>
        </w:rPr>
        <w:t xml:space="preserve">Одним із ключових напрямів реалізації Програми стане комплексна </w:t>
      </w:r>
      <w:proofErr w:type="spellStart"/>
      <w:r w:rsidRPr="008E3EB4">
        <w:rPr>
          <w:sz w:val="28"/>
          <w:szCs w:val="28"/>
        </w:rPr>
        <w:t>термомодернізація</w:t>
      </w:r>
      <w:proofErr w:type="spellEnd"/>
      <w:r w:rsidRPr="008E3EB4">
        <w:rPr>
          <w:sz w:val="28"/>
          <w:szCs w:val="28"/>
        </w:rPr>
        <w:t xml:space="preserve"> будівель: утеплення фасадів і дахів, заміна старих дерев’яних віконних і дверних блоків на сучасні металопластикові, модернізація внутрішніх систем опалення, вентиляції, кондиціонування повітря та освітлення, у тому числі з використанням альтернативних джерел енергії. Також передбачається модернізація системи вуличного освітлення шляхом заміни діючих світильників на сучасні енергоефективні світлодіодні з автоматизованими системами керування, що дозволить покращити рівень безпеки, підвищити якість освітлення та зменшити споживання електроенергії.</w:t>
      </w:r>
    </w:p>
    <w:p w14:paraId="1E9C18A7" w14:textId="77777777" w:rsidR="00870E16" w:rsidRPr="008E3EB4" w:rsidRDefault="00870E16" w:rsidP="006B003F">
      <w:pPr>
        <w:spacing w:line="264" w:lineRule="auto"/>
        <w:ind w:firstLine="567"/>
        <w:jc w:val="both"/>
        <w:rPr>
          <w:sz w:val="28"/>
          <w:szCs w:val="28"/>
        </w:rPr>
      </w:pPr>
      <w:r w:rsidRPr="008E3EB4">
        <w:rPr>
          <w:sz w:val="28"/>
          <w:szCs w:val="28"/>
        </w:rPr>
        <w:t xml:space="preserve">За оцінками вітчизняних і закордонних експертів, потенціал економії енергоресурсів у будівлях громади є значним: </w:t>
      </w:r>
    </w:p>
    <w:p w14:paraId="656A80FA" w14:textId="272C471F" w:rsidR="00870E16" w:rsidRPr="008E3EB4" w:rsidRDefault="00870E16" w:rsidP="006B003F">
      <w:pPr>
        <w:spacing w:line="264" w:lineRule="auto"/>
        <w:ind w:firstLine="567"/>
        <w:jc w:val="both"/>
        <w:rPr>
          <w:sz w:val="28"/>
          <w:szCs w:val="28"/>
        </w:rPr>
      </w:pPr>
      <w:r w:rsidRPr="008E3EB4">
        <w:rPr>
          <w:sz w:val="28"/>
          <w:szCs w:val="28"/>
        </w:rPr>
        <w:t>-</w:t>
      </w:r>
      <w:r w:rsidR="00BC79D3">
        <w:rPr>
          <w:sz w:val="28"/>
          <w:szCs w:val="28"/>
        </w:rPr>
        <w:t> </w:t>
      </w:r>
      <w:r w:rsidRPr="008E3EB4">
        <w:rPr>
          <w:sz w:val="28"/>
          <w:szCs w:val="28"/>
        </w:rPr>
        <w:t>електроенергії — до 65 %</w:t>
      </w:r>
      <w:r w:rsidR="00BC79D3">
        <w:rPr>
          <w:sz w:val="28"/>
          <w:szCs w:val="28"/>
        </w:rPr>
        <w:t>;</w:t>
      </w:r>
    </w:p>
    <w:p w14:paraId="41E2ED82" w14:textId="053AEB8E" w:rsidR="00870E16" w:rsidRPr="008E3EB4" w:rsidRDefault="00870E16" w:rsidP="006B003F">
      <w:pPr>
        <w:spacing w:line="264" w:lineRule="auto"/>
        <w:ind w:firstLine="567"/>
        <w:jc w:val="both"/>
        <w:rPr>
          <w:sz w:val="28"/>
          <w:szCs w:val="28"/>
        </w:rPr>
      </w:pPr>
      <w:r w:rsidRPr="008E3EB4">
        <w:rPr>
          <w:sz w:val="28"/>
          <w:szCs w:val="28"/>
        </w:rPr>
        <w:t>-</w:t>
      </w:r>
      <w:r w:rsidR="00BC79D3">
        <w:rPr>
          <w:sz w:val="28"/>
          <w:szCs w:val="28"/>
        </w:rPr>
        <w:t> </w:t>
      </w:r>
      <w:r w:rsidRPr="008E3EB4">
        <w:rPr>
          <w:sz w:val="28"/>
          <w:szCs w:val="28"/>
        </w:rPr>
        <w:t xml:space="preserve">теплової енергії — до 50 %. </w:t>
      </w:r>
    </w:p>
    <w:p w14:paraId="39BE6347" w14:textId="77777777" w:rsidR="00870E16" w:rsidRPr="008E3EB4" w:rsidRDefault="00870E16" w:rsidP="006B003F">
      <w:pPr>
        <w:spacing w:line="264" w:lineRule="auto"/>
        <w:ind w:firstLine="567"/>
        <w:jc w:val="both"/>
        <w:rPr>
          <w:sz w:val="28"/>
          <w:szCs w:val="28"/>
        </w:rPr>
      </w:pPr>
      <w:r w:rsidRPr="008E3EB4">
        <w:rPr>
          <w:sz w:val="28"/>
          <w:szCs w:val="28"/>
        </w:rPr>
        <w:t>Структура енергоспоживання та можливості зменшення втрат наведено в таблиці:</w:t>
      </w:r>
    </w:p>
    <w:p w14:paraId="57F36678" w14:textId="77777777" w:rsidR="00870E16" w:rsidRPr="008E3EB4" w:rsidRDefault="00870E16" w:rsidP="008E3EB4">
      <w:pPr>
        <w:ind w:firstLine="567"/>
        <w:jc w:val="both"/>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2"/>
        <w:gridCol w:w="4224"/>
        <w:gridCol w:w="2262"/>
      </w:tblGrid>
      <w:tr w:rsidR="00870E16" w:rsidRPr="001A3C3E" w14:paraId="1284B438" w14:textId="77777777" w:rsidTr="00BC79D3">
        <w:trPr>
          <w:tblHeader/>
          <w:tblCellSpacing w:w="15" w:type="dxa"/>
        </w:trPr>
        <w:tc>
          <w:tcPr>
            <w:tcW w:w="0" w:type="auto"/>
            <w:vAlign w:val="center"/>
            <w:hideMark/>
          </w:tcPr>
          <w:p w14:paraId="2FAEF4F8" w14:textId="77777777" w:rsidR="00870E16" w:rsidRPr="001A3C3E" w:rsidRDefault="00870E16" w:rsidP="008E3EB4">
            <w:pPr>
              <w:jc w:val="center"/>
              <w:rPr>
                <w:sz w:val="28"/>
                <w:szCs w:val="28"/>
              </w:rPr>
            </w:pPr>
            <w:r w:rsidRPr="001A3C3E">
              <w:rPr>
                <w:sz w:val="28"/>
                <w:szCs w:val="28"/>
              </w:rPr>
              <w:t>Елемент будівлі / системи</w:t>
            </w:r>
          </w:p>
        </w:tc>
        <w:tc>
          <w:tcPr>
            <w:tcW w:w="4194" w:type="dxa"/>
            <w:vAlign w:val="center"/>
            <w:hideMark/>
          </w:tcPr>
          <w:p w14:paraId="65F88CBB" w14:textId="77777777" w:rsidR="00870E16" w:rsidRPr="001A3C3E" w:rsidRDefault="00870E16" w:rsidP="008E3EB4">
            <w:pPr>
              <w:jc w:val="center"/>
              <w:rPr>
                <w:sz w:val="28"/>
                <w:szCs w:val="28"/>
              </w:rPr>
            </w:pPr>
            <w:r w:rsidRPr="001A3C3E">
              <w:rPr>
                <w:sz w:val="28"/>
                <w:szCs w:val="28"/>
              </w:rPr>
              <w:t>Частка у загальному споживанні енергії, %</w:t>
            </w:r>
          </w:p>
        </w:tc>
        <w:tc>
          <w:tcPr>
            <w:tcW w:w="2217" w:type="dxa"/>
            <w:vAlign w:val="center"/>
            <w:hideMark/>
          </w:tcPr>
          <w:p w14:paraId="31CD4F24" w14:textId="77777777" w:rsidR="00BC79D3" w:rsidRPr="001A3C3E" w:rsidRDefault="00870E16" w:rsidP="008E3EB4">
            <w:pPr>
              <w:jc w:val="center"/>
              <w:rPr>
                <w:sz w:val="28"/>
                <w:szCs w:val="28"/>
              </w:rPr>
            </w:pPr>
            <w:r w:rsidRPr="001A3C3E">
              <w:rPr>
                <w:sz w:val="28"/>
                <w:szCs w:val="28"/>
              </w:rPr>
              <w:t>Потенціал</w:t>
            </w:r>
          </w:p>
          <w:p w14:paraId="0B3BDC72" w14:textId="4852F6A7" w:rsidR="00870E16" w:rsidRPr="001A3C3E" w:rsidRDefault="00870E16" w:rsidP="008E3EB4">
            <w:pPr>
              <w:jc w:val="center"/>
              <w:rPr>
                <w:sz w:val="28"/>
                <w:szCs w:val="28"/>
              </w:rPr>
            </w:pPr>
            <w:r w:rsidRPr="001A3C3E">
              <w:rPr>
                <w:sz w:val="28"/>
                <w:szCs w:val="28"/>
              </w:rPr>
              <w:t>економії, %</w:t>
            </w:r>
          </w:p>
        </w:tc>
      </w:tr>
      <w:tr w:rsidR="00870E16" w:rsidRPr="001A3C3E" w14:paraId="564C2684" w14:textId="77777777" w:rsidTr="00BC79D3">
        <w:trPr>
          <w:tblCellSpacing w:w="15" w:type="dxa"/>
        </w:trPr>
        <w:tc>
          <w:tcPr>
            <w:tcW w:w="0" w:type="auto"/>
            <w:vAlign w:val="center"/>
            <w:hideMark/>
          </w:tcPr>
          <w:p w14:paraId="080281AB" w14:textId="77777777" w:rsidR="00870E16" w:rsidRPr="001A3C3E" w:rsidRDefault="00870E16" w:rsidP="008E3EB4">
            <w:pPr>
              <w:jc w:val="center"/>
              <w:rPr>
                <w:sz w:val="28"/>
                <w:szCs w:val="28"/>
              </w:rPr>
            </w:pPr>
            <w:r w:rsidRPr="001A3C3E">
              <w:rPr>
                <w:sz w:val="28"/>
                <w:szCs w:val="28"/>
              </w:rPr>
              <w:t>Зовнішні стіни</w:t>
            </w:r>
          </w:p>
        </w:tc>
        <w:tc>
          <w:tcPr>
            <w:tcW w:w="4194" w:type="dxa"/>
            <w:vAlign w:val="center"/>
            <w:hideMark/>
          </w:tcPr>
          <w:p w14:paraId="63352EDF" w14:textId="77777777" w:rsidR="00870E16" w:rsidRPr="001A3C3E" w:rsidRDefault="00870E16" w:rsidP="008E3EB4">
            <w:pPr>
              <w:jc w:val="center"/>
              <w:rPr>
                <w:sz w:val="28"/>
                <w:szCs w:val="28"/>
              </w:rPr>
            </w:pPr>
            <w:r w:rsidRPr="001A3C3E">
              <w:rPr>
                <w:sz w:val="28"/>
                <w:szCs w:val="28"/>
              </w:rPr>
              <w:t>40</w:t>
            </w:r>
          </w:p>
        </w:tc>
        <w:tc>
          <w:tcPr>
            <w:tcW w:w="2217" w:type="dxa"/>
            <w:vAlign w:val="center"/>
            <w:hideMark/>
          </w:tcPr>
          <w:p w14:paraId="0A54123B" w14:textId="77777777" w:rsidR="00870E16" w:rsidRPr="001A3C3E" w:rsidRDefault="00870E16" w:rsidP="008E3EB4">
            <w:pPr>
              <w:jc w:val="center"/>
              <w:rPr>
                <w:sz w:val="28"/>
                <w:szCs w:val="28"/>
              </w:rPr>
            </w:pPr>
            <w:r w:rsidRPr="001A3C3E">
              <w:rPr>
                <w:sz w:val="28"/>
                <w:szCs w:val="28"/>
              </w:rPr>
              <w:t>70</w:t>
            </w:r>
          </w:p>
        </w:tc>
      </w:tr>
      <w:tr w:rsidR="00870E16" w:rsidRPr="001A3C3E" w14:paraId="3020D3A3" w14:textId="77777777" w:rsidTr="00BC79D3">
        <w:trPr>
          <w:tblCellSpacing w:w="15" w:type="dxa"/>
        </w:trPr>
        <w:tc>
          <w:tcPr>
            <w:tcW w:w="0" w:type="auto"/>
            <w:vAlign w:val="center"/>
            <w:hideMark/>
          </w:tcPr>
          <w:p w14:paraId="426E81ED" w14:textId="77777777" w:rsidR="00870E16" w:rsidRPr="001A3C3E" w:rsidRDefault="00870E16" w:rsidP="008E3EB4">
            <w:pPr>
              <w:jc w:val="center"/>
              <w:rPr>
                <w:sz w:val="28"/>
                <w:szCs w:val="28"/>
              </w:rPr>
            </w:pPr>
            <w:r w:rsidRPr="001A3C3E">
              <w:rPr>
                <w:sz w:val="28"/>
                <w:szCs w:val="28"/>
              </w:rPr>
              <w:t>Вікна, двері</w:t>
            </w:r>
          </w:p>
        </w:tc>
        <w:tc>
          <w:tcPr>
            <w:tcW w:w="4194" w:type="dxa"/>
            <w:vAlign w:val="center"/>
            <w:hideMark/>
          </w:tcPr>
          <w:p w14:paraId="247B3120" w14:textId="77777777" w:rsidR="00870E16" w:rsidRPr="001A3C3E" w:rsidRDefault="00870E16" w:rsidP="008E3EB4">
            <w:pPr>
              <w:jc w:val="center"/>
              <w:rPr>
                <w:sz w:val="28"/>
                <w:szCs w:val="28"/>
              </w:rPr>
            </w:pPr>
            <w:r w:rsidRPr="001A3C3E">
              <w:rPr>
                <w:sz w:val="28"/>
                <w:szCs w:val="28"/>
              </w:rPr>
              <w:t>25</w:t>
            </w:r>
          </w:p>
        </w:tc>
        <w:tc>
          <w:tcPr>
            <w:tcW w:w="2217" w:type="dxa"/>
            <w:vAlign w:val="center"/>
            <w:hideMark/>
          </w:tcPr>
          <w:p w14:paraId="25184BCE" w14:textId="77777777" w:rsidR="00870E16" w:rsidRPr="001A3C3E" w:rsidRDefault="00870E16" w:rsidP="008E3EB4">
            <w:pPr>
              <w:jc w:val="center"/>
              <w:rPr>
                <w:sz w:val="28"/>
                <w:szCs w:val="28"/>
              </w:rPr>
            </w:pPr>
            <w:r w:rsidRPr="001A3C3E">
              <w:rPr>
                <w:sz w:val="28"/>
                <w:szCs w:val="28"/>
              </w:rPr>
              <w:t>50</w:t>
            </w:r>
          </w:p>
        </w:tc>
      </w:tr>
      <w:tr w:rsidR="00870E16" w:rsidRPr="001A3C3E" w14:paraId="3ED07586" w14:textId="77777777" w:rsidTr="00BC79D3">
        <w:trPr>
          <w:tblCellSpacing w:w="15" w:type="dxa"/>
        </w:trPr>
        <w:tc>
          <w:tcPr>
            <w:tcW w:w="0" w:type="auto"/>
            <w:vAlign w:val="center"/>
            <w:hideMark/>
          </w:tcPr>
          <w:p w14:paraId="7663D7B9" w14:textId="77777777" w:rsidR="00870E16" w:rsidRPr="001A3C3E" w:rsidRDefault="00870E16" w:rsidP="008E3EB4">
            <w:pPr>
              <w:jc w:val="center"/>
              <w:rPr>
                <w:sz w:val="28"/>
                <w:szCs w:val="28"/>
              </w:rPr>
            </w:pPr>
            <w:r w:rsidRPr="001A3C3E">
              <w:rPr>
                <w:sz w:val="28"/>
                <w:szCs w:val="28"/>
              </w:rPr>
              <w:t>Вентиляція</w:t>
            </w:r>
          </w:p>
        </w:tc>
        <w:tc>
          <w:tcPr>
            <w:tcW w:w="4194" w:type="dxa"/>
            <w:vAlign w:val="center"/>
            <w:hideMark/>
          </w:tcPr>
          <w:p w14:paraId="6F57C74B" w14:textId="77777777" w:rsidR="00870E16" w:rsidRPr="001A3C3E" w:rsidRDefault="00870E16" w:rsidP="008E3EB4">
            <w:pPr>
              <w:jc w:val="center"/>
              <w:rPr>
                <w:sz w:val="28"/>
                <w:szCs w:val="28"/>
              </w:rPr>
            </w:pPr>
            <w:r w:rsidRPr="001A3C3E">
              <w:rPr>
                <w:sz w:val="28"/>
                <w:szCs w:val="28"/>
              </w:rPr>
              <w:t>15</w:t>
            </w:r>
          </w:p>
        </w:tc>
        <w:tc>
          <w:tcPr>
            <w:tcW w:w="2217" w:type="dxa"/>
            <w:vAlign w:val="center"/>
            <w:hideMark/>
          </w:tcPr>
          <w:p w14:paraId="15858874" w14:textId="77777777" w:rsidR="00870E16" w:rsidRPr="001A3C3E" w:rsidRDefault="00870E16" w:rsidP="008E3EB4">
            <w:pPr>
              <w:jc w:val="center"/>
              <w:rPr>
                <w:sz w:val="28"/>
                <w:szCs w:val="28"/>
              </w:rPr>
            </w:pPr>
            <w:r w:rsidRPr="001A3C3E">
              <w:rPr>
                <w:sz w:val="28"/>
                <w:szCs w:val="28"/>
              </w:rPr>
              <w:t>65</w:t>
            </w:r>
          </w:p>
        </w:tc>
      </w:tr>
      <w:tr w:rsidR="00870E16" w:rsidRPr="001A3C3E" w14:paraId="51FA92D6" w14:textId="77777777" w:rsidTr="00BC79D3">
        <w:trPr>
          <w:tblCellSpacing w:w="15" w:type="dxa"/>
        </w:trPr>
        <w:tc>
          <w:tcPr>
            <w:tcW w:w="0" w:type="auto"/>
            <w:vAlign w:val="center"/>
            <w:hideMark/>
          </w:tcPr>
          <w:p w14:paraId="5E397609" w14:textId="77777777" w:rsidR="00870E16" w:rsidRPr="001A3C3E" w:rsidRDefault="00870E16" w:rsidP="008E3EB4">
            <w:pPr>
              <w:jc w:val="center"/>
              <w:rPr>
                <w:sz w:val="28"/>
                <w:szCs w:val="28"/>
              </w:rPr>
            </w:pPr>
            <w:r w:rsidRPr="001A3C3E">
              <w:rPr>
                <w:sz w:val="28"/>
                <w:szCs w:val="28"/>
              </w:rPr>
              <w:t>Гаряче водопостачання</w:t>
            </w:r>
          </w:p>
        </w:tc>
        <w:tc>
          <w:tcPr>
            <w:tcW w:w="4194" w:type="dxa"/>
            <w:vAlign w:val="center"/>
            <w:hideMark/>
          </w:tcPr>
          <w:p w14:paraId="5D7227BC" w14:textId="77777777" w:rsidR="00870E16" w:rsidRPr="001A3C3E" w:rsidRDefault="00870E16" w:rsidP="008E3EB4">
            <w:pPr>
              <w:jc w:val="center"/>
              <w:rPr>
                <w:sz w:val="28"/>
                <w:szCs w:val="28"/>
              </w:rPr>
            </w:pPr>
            <w:r w:rsidRPr="001A3C3E">
              <w:rPr>
                <w:sz w:val="28"/>
                <w:szCs w:val="28"/>
              </w:rPr>
              <w:t>10</w:t>
            </w:r>
          </w:p>
        </w:tc>
        <w:tc>
          <w:tcPr>
            <w:tcW w:w="2217" w:type="dxa"/>
            <w:vAlign w:val="center"/>
            <w:hideMark/>
          </w:tcPr>
          <w:p w14:paraId="7F6B49C9" w14:textId="77777777" w:rsidR="00870E16" w:rsidRPr="001A3C3E" w:rsidRDefault="00870E16" w:rsidP="008E3EB4">
            <w:pPr>
              <w:jc w:val="center"/>
              <w:rPr>
                <w:sz w:val="28"/>
                <w:szCs w:val="28"/>
              </w:rPr>
            </w:pPr>
            <w:r w:rsidRPr="001A3C3E">
              <w:rPr>
                <w:sz w:val="28"/>
                <w:szCs w:val="28"/>
              </w:rPr>
              <w:t>30</w:t>
            </w:r>
          </w:p>
        </w:tc>
      </w:tr>
      <w:tr w:rsidR="00870E16" w:rsidRPr="001A3C3E" w14:paraId="633072E7" w14:textId="77777777" w:rsidTr="00BC79D3">
        <w:trPr>
          <w:tblCellSpacing w:w="15" w:type="dxa"/>
        </w:trPr>
        <w:tc>
          <w:tcPr>
            <w:tcW w:w="0" w:type="auto"/>
            <w:vAlign w:val="center"/>
            <w:hideMark/>
          </w:tcPr>
          <w:p w14:paraId="14E00E76" w14:textId="77777777" w:rsidR="00870E16" w:rsidRPr="001A3C3E" w:rsidRDefault="00870E16" w:rsidP="008E3EB4">
            <w:pPr>
              <w:jc w:val="center"/>
              <w:rPr>
                <w:sz w:val="28"/>
                <w:szCs w:val="28"/>
              </w:rPr>
            </w:pPr>
            <w:r w:rsidRPr="001A3C3E">
              <w:rPr>
                <w:sz w:val="28"/>
                <w:szCs w:val="28"/>
              </w:rPr>
              <w:t>Дах, підлога</w:t>
            </w:r>
          </w:p>
        </w:tc>
        <w:tc>
          <w:tcPr>
            <w:tcW w:w="4194" w:type="dxa"/>
            <w:vAlign w:val="center"/>
            <w:hideMark/>
          </w:tcPr>
          <w:p w14:paraId="72977BDD" w14:textId="77777777" w:rsidR="00870E16" w:rsidRPr="001A3C3E" w:rsidRDefault="00870E16" w:rsidP="008E3EB4">
            <w:pPr>
              <w:jc w:val="center"/>
              <w:rPr>
                <w:sz w:val="28"/>
                <w:szCs w:val="28"/>
              </w:rPr>
            </w:pPr>
            <w:r w:rsidRPr="001A3C3E">
              <w:rPr>
                <w:sz w:val="28"/>
                <w:szCs w:val="28"/>
              </w:rPr>
              <w:t>8</w:t>
            </w:r>
          </w:p>
        </w:tc>
        <w:tc>
          <w:tcPr>
            <w:tcW w:w="2217" w:type="dxa"/>
            <w:vAlign w:val="center"/>
            <w:hideMark/>
          </w:tcPr>
          <w:p w14:paraId="3877B390" w14:textId="77777777" w:rsidR="00870E16" w:rsidRPr="001A3C3E" w:rsidRDefault="00870E16" w:rsidP="008E3EB4">
            <w:pPr>
              <w:jc w:val="center"/>
              <w:rPr>
                <w:sz w:val="28"/>
                <w:szCs w:val="28"/>
              </w:rPr>
            </w:pPr>
            <w:r w:rsidRPr="001A3C3E">
              <w:rPr>
                <w:sz w:val="28"/>
                <w:szCs w:val="28"/>
              </w:rPr>
              <w:t>50</w:t>
            </w:r>
          </w:p>
        </w:tc>
      </w:tr>
      <w:tr w:rsidR="00870E16" w:rsidRPr="001A3C3E" w14:paraId="338D6778" w14:textId="77777777" w:rsidTr="00BC79D3">
        <w:trPr>
          <w:tblCellSpacing w:w="15" w:type="dxa"/>
        </w:trPr>
        <w:tc>
          <w:tcPr>
            <w:tcW w:w="0" w:type="auto"/>
            <w:vAlign w:val="center"/>
            <w:hideMark/>
          </w:tcPr>
          <w:p w14:paraId="54B4EEB8" w14:textId="77777777" w:rsidR="00870E16" w:rsidRPr="001A3C3E" w:rsidRDefault="00870E16" w:rsidP="008E3EB4">
            <w:pPr>
              <w:jc w:val="center"/>
              <w:rPr>
                <w:sz w:val="28"/>
                <w:szCs w:val="28"/>
              </w:rPr>
            </w:pPr>
            <w:r w:rsidRPr="001A3C3E">
              <w:rPr>
                <w:sz w:val="28"/>
                <w:szCs w:val="28"/>
              </w:rPr>
              <w:t>Трубопроводи, арматура</w:t>
            </w:r>
          </w:p>
        </w:tc>
        <w:tc>
          <w:tcPr>
            <w:tcW w:w="4194" w:type="dxa"/>
            <w:vAlign w:val="center"/>
            <w:hideMark/>
          </w:tcPr>
          <w:p w14:paraId="3C36EAC7" w14:textId="77777777" w:rsidR="00870E16" w:rsidRPr="001A3C3E" w:rsidRDefault="00870E16" w:rsidP="008E3EB4">
            <w:pPr>
              <w:jc w:val="center"/>
              <w:rPr>
                <w:sz w:val="28"/>
                <w:szCs w:val="28"/>
              </w:rPr>
            </w:pPr>
            <w:r w:rsidRPr="001A3C3E">
              <w:rPr>
                <w:sz w:val="28"/>
                <w:szCs w:val="28"/>
              </w:rPr>
              <w:t>2</w:t>
            </w:r>
          </w:p>
        </w:tc>
        <w:tc>
          <w:tcPr>
            <w:tcW w:w="2217" w:type="dxa"/>
            <w:vAlign w:val="center"/>
            <w:hideMark/>
          </w:tcPr>
          <w:p w14:paraId="21D99748" w14:textId="77777777" w:rsidR="00870E16" w:rsidRPr="001A3C3E" w:rsidRDefault="00870E16" w:rsidP="008E3EB4">
            <w:pPr>
              <w:jc w:val="center"/>
              <w:rPr>
                <w:sz w:val="28"/>
                <w:szCs w:val="28"/>
              </w:rPr>
            </w:pPr>
            <w:r w:rsidRPr="001A3C3E">
              <w:rPr>
                <w:sz w:val="28"/>
                <w:szCs w:val="28"/>
              </w:rPr>
              <w:t>35</w:t>
            </w:r>
          </w:p>
        </w:tc>
      </w:tr>
    </w:tbl>
    <w:p w14:paraId="52C736EB" w14:textId="77777777" w:rsidR="00870E16" w:rsidRPr="001A3C3E" w:rsidRDefault="00870E16" w:rsidP="008E3EB4">
      <w:pPr>
        <w:jc w:val="both"/>
        <w:rPr>
          <w:sz w:val="28"/>
          <w:szCs w:val="28"/>
        </w:rPr>
      </w:pPr>
    </w:p>
    <w:p w14:paraId="3F92A46C" w14:textId="77777777" w:rsidR="00870E16" w:rsidRPr="008E3EB4" w:rsidRDefault="00870E16" w:rsidP="006B003F">
      <w:pPr>
        <w:spacing w:line="264" w:lineRule="auto"/>
        <w:ind w:firstLine="567"/>
        <w:jc w:val="both"/>
        <w:rPr>
          <w:sz w:val="28"/>
          <w:szCs w:val="28"/>
        </w:rPr>
      </w:pPr>
      <w:r w:rsidRPr="008E3EB4">
        <w:rPr>
          <w:sz w:val="28"/>
          <w:szCs w:val="28"/>
        </w:rPr>
        <w:t>З урахуванням високих питомих витрат енергії на теплозабезпечення будівель особлива увага приділятиметься заходам із теплоізоляції та впровадженню систем енергетичного менеджменту, які забезпечують раціональне планування та контроль споживання ресурсів.</w:t>
      </w:r>
    </w:p>
    <w:p w14:paraId="77BA8EE9" w14:textId="7681C317" w:rsidR="00870E16" w:rsidRPr="008E3EB4" w:rsidRDefault="00870E16" w:rsidP="006B003F">
      <w:pPr>
        <w:spacing w:line="264" w:lineRule="auto"/>
        <w:ind w:firstLine="567"/>
        <w:jc w:val="both"/>
        <w:rPr>
          <w:sz w:val="28"/>
          <w:szCs w:val="28"/>
        </w:rPr>
      </w:pPr>
      <w:r w:rsidRPr="008E3EB4">
        <w:rPr>
          <w:sz w:val="28"/>
          <w:szCs w:val="28"/>
        </w:rPr>
        <w:t>Здійснення якісної енергоефективної модернізації будівель дозволить скоротити використання природного газу та електроенергії на потреби опалення у 2–3 рази, покращити технічний стан і зовнішній вигляд об’єктів, продовжити строк їх експлуатації та суттєво зменшити витрати на комунальні послуги. Очікується, що реалізація заходів Програми сприятиме зменшенню рівня викидів парникових газів, зокрема СО₂, підвищенню енергетичної незалежності громади, покращ</w:t>
      </w:r>
      <w:r w:rsidR="005B1BCA">
        <w:rPr>
          <w:sz w:val="28"/>
          <w:szCs w:val="28"/>
        </w:rPr>
        <w:t>а</w:t>
      </w:r>
      <w:r w:rsidRPr="008E3EB4">
        <w:rPr>
          <w:sz w:val="28"/>
          <w:szCs w:val="28"/>
        </w:rPr>
        <w:t>нню екологічного стану міста, створенню безпечних і комфортних умов для життя населення.</w:t>
      </w:r>
    </w:p>
    <w:p w14:paraId="61B1A244" w14:textId="77777777" w:rsidR="006B003F" w:rsidRDefault="006B003F" w:rsidP="008E3EB4">
      <w:pPr>
        <w:ind w:firstLine="567"/>
        <w:jc w:val="both"/>
        <w:rPr>
          <w:sz w:val="28"/>
          <w:szCs w:val="28"/>
        </w:rPr>
      </w:pPr>
    </w:p>
    <w:p w14:paraId="63D9C96D" w14:textId="1EDEBAD1" w:rsidR="00870E16" w:rsidRPr="008E3EB4" w:rsidRDefault="00870E16" w:rsidP="008E3EB4">
      <w:pPr>
        <w:ind w:firstLine="567"/>
        <w:jc w:val="both"/>
        <w:rPr>
          <w:sz w:val="28"/>
          <w:szCs w:val="28"/>
        </w:rPr>
      </w:pPr>
      <w:r w:rsidRPr="008E3EB4">
        <w:rPr>
          <w:sz w:val="28"/>
          <w:szCs w:val="28"/>
        </w:rPr>
        <w:lastRenderedPageBreak/>
        <w:t>Структура енергоефективної модернізації будівель наведено в таблиці:</w:t>
      </w:r>
    </w:p>
    <w:p w14:paraId="35114526" w14:textId="77777777" w:rsidR="00870E16" w:rsidRPr="008E3EB4" w:rsidRDefault="00870E16" w:rsidP="008E3EB4">
      <w:pPr>
        <w:jc w:val="both"/>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3689"/>
        <w:gridCol w:w="5562"/>
      </w:tblGrid>
      <w:tr w:rsidR="00870E16" w:rsidRPr="008D4B54" w14:paraId="6B94C96B" w14:textId="77777777" w:rsidTr="004A6229">
        <w:trPr>
          <w:tblHeader/>
          <w:tblCellSpacing w:w="15" w:type="dxa"/>
        </w:trPr>
        <w:tc>
          <w:tcPr>
            <w:tcW w:w="332" w:type="dxa"/>
            <w:vAlign w:val="center"/>
            <w:hideMark/>
          </w:tcPr>
          <w:p w14:paraId="72968184" w14:textId="77777777" w:rsidR="00870E16" w:rsidRPr="008D4B54" w:rsidRDefault="00870E16" w:rsidP="008E3EB4">
            <w:pPr>
              <w:jc w:val="center"/>
              <w:rPr>
                <w:sz w:val="28"/>
                <w:szCs w:val="28"/>
              </w:rPr>
            </w:pPr>
            <w:r w:rsidRPr="008D4B54">
              <w:rPr>
                <w:sz w:val="28"/>
                <w:szCs w:val="28"/>
              </w:rPr>
              <w:t>№</w:t>
            </w:r>
          </w:p>
        </w:tc>
        <w:tc>
          <w:tcPr>
            <w:tcW w:w="3659" w:type="dxa"/>
            <w:vAlign w:val="center"/>
            <w:hideMark/>
          </w:tcPr>
          <w:p w14:paraId="12F3A66F" w14:textId="77777777" w:rsidR="00870E16" w:rsidRPr="008D4B54" w:rsidRDefault="00870E16" w:rsidP="008E3EB4">
            <w:pPr>
              <w:jc w:val="center"/>
              <w:rPr>
                <w:sz w:val="28"/>
                <w:szCs w:val="28"/>
              </w:rPr>
            </w:pPr>
            <w:r w:rsidRPr="008D4B54">
              <w:rPr>
                <w:sz w:val="28"/>
                <w:szCs w:val="28"/>
              </w:rPr>
              <w:t>Очікуваний результат</w:t>
            </w:r>
          </w:p>
        </w:tc>
        <w:tc>
          <w:tcPr>
            <w:tcW w:w="0" w:type="auto"/>
            <w:vAlign w:val="center"/>
            <w:hideMark/>
          </w:tcPr>
          <w:p w14:paraId="28449F02" w14:textId="77777777" w:rsidR="00870E16" w:rsidRPr="008D4B54" w:rsidRDefault="00870E16" w:rsidP="008E3EB4">
            <w:pPr>
              <w:jc w:val="center"/>
              <w:rPr>
                <w:sz w:val="28"/>
                <w:szCs w:val="28"/>
              </w:rPr>
            </w:pPr>
            <w:r w:rsidRPr="008D4B54">
              <w:rPr>
                <w:sz w:val="28"/>
                <w:szCs w:val="28"/>
              </w:rPr>
              <w:t>Показники ефективності</w:t>
            </w:r>
          </w:p>
        </w:tc>
      </w:tr>
      <w:tr w:rsidR="00870E16" w:rsidRPr="008D4B54" w14:paraId="443DD5AB" w14:textId="77777777" w:rsidTr="004A6229">
        <w:trPr>
          <w:tblCellSpacing w:w="15" w:type="dxa"/>
        </w:trPr>
        <w:tc>
          <w:tcPr>
            <w:tcW w:w="332" w:type="dxa"/>
            <w:vAlign w:val="center"/>
            <w:hideMark/>
          </w:tcPr>
          <w:p w14:paraId="460008D4" w14:textId="77777777" w:rsidR="00870E16" w:rsidRPr="008D4B54" w:rsidRDefault="00870E16" w:rsidP="008E3EB4">
            <w:pPr>
              <w:jc w:val="center"/>
              <w:rPr>
                <w:sz w:val="28"/>
                <w:szCs w:val="28"/>
              </w:rPr>
            </w:pPr>
            <w:r w:rsidRPr="008D4B54">
              <w:rPr>
                <w:sz w:val="28"/>
                <w:szCs w:val="28"/>
              </w:rPr>
              <w:t>1</w:t>
            </w:r>
          </w:p>
        </w:tc>
        <w:tc>
          <w:tcPr>
            <w:tcW w:w="3659" w:type="dxa"/>
            <w:vAlign w:val="center"/>
            <w:hideMark/>
          </w:tcPr>
          <w:p w14:paraId="0A5F89B5" w14:textId="77777777" w:rsidR="00870E16" w:rsidRPr="008D4B54" w:rsidRDefault="00870E16" w:rsidP="008E3EB4">
            <w:pPr>
              <w:jc w:val="center"/>
              <w:rPr>
                <w:sz w:val="28"/>
                <w:szCs w:val="28"/>
              </w:rPr>
            </w:pPr>
            <w:r w:rsidRPr="008D4B54">
              <w:rPr>
                <w:sz w:val="28"/>
                <w:szCs w:val="28"/>
              </w:rPr>
              <w:t>Зменшення споживання енергоресурсів</w:t>
            </w:r>
          </w:p>
        </w:tc>
        <w:tc>
          <w:tcPr>
            <w:tcW w:w="0" w:type="auto"/>
            <w:vAlign w:val="center"/>
            <w:hideMark/>
          </w:tcPr>
          <w:p w14:paraId="0E328C52" w14:textId="77777777" w:rsidR="00870E16" w:rsidRPr="008D4B54" w:rsidRDefault="00870E16" w:rsidP="008E3EB4">
            <w:pPr>
              <w:jc w:val="center"/>
              <w:rPr>
                <w:sz w:val="28"/>
                <w:szCs w:val="28"/>
              </w:rPr>
            </w:pPr>
            <w:r w:rsidRPr="008D4B54">
              <w:rPr>
                <w:sz w:val="28"/>
                <w:szCs w:val="28"/>
              </w:rPr>
              <w:t>скорочення споживання енергії у 2–3 рази</w:t>
            </w:r>
          </w:p>
        </w:tc>
      </w:tr>
      <w:tr w:rsidR="00870E16" w:rsidRPr="008D4B54" w14:paraId="2594A981" w14:textId="77777777" w:rsidTr="004A6229">
        <w:trPr>
          <w:tblCellSpacing w:w="15" w:type="dxa"/>
        </w:trPr>
        <w:tc>
          <w:tcPr>
            <w:tcW w:w="332" w:type="dxa"/>
            <w:vAlign w:val="center"/>
            <w:hideMark/>
          </w:tcPr>
          <w:p w14:paraId="133ADD96" w14:textId="77777777" w:rsidR="00870E16" w:rsidRPr="008D4B54" w:rsidRDefault="00870E16" w:rsidP="008E3EB4">
            <w:pPr>
              <w:jc w:val="center"/>
              <w:rPr>
                <w:sz w:val="28"/>
                <w:szCs w:val="28"/>
              </w:rPr>
            </w:pPr>
            <w:r w:rsidRPr="008D4B54">
              <w:rPr>
                <w:sz w:val="28"/>
                <w:szCs w:val="28"/>
              </w:rPr>
              <w:t>2</w:t>
            </w:r>
          </w:p>
        </w:tc>
        <w:tc>
          <w:tcPr>
            <w:tcW w:w="3659" w:type="dxa"/>
            <w:vAlign w:val="center"/>
            <w:hideMark/>
          </w:tcPr>
          <w:p w14:paraId="54537C83" w14:textId="77777777" w:rsidR="00870E16" w:rsidRPr="008D4B54" w:rsidRDefault="00870E16" w:rsidP="008E3EB4">
            <w:pPr>
              <w:jc w:val="center"/>
              <w:rPr>
                <w:sz w:val="28"/>
                <w:szCs w:val="28"/>
              </w:rPr>
            </w:pPr>
            <w:r w:rsidRPr="008D4B54">
              <w:rPr>
                <w:sz w:val="28"/>
                <w:szCs w:val="28"/>
              </w:rPr>
              <w:t>Скорочення викидів CO₂</w:t>
            </w:r>
          </w:p>
        </w:tc>
        <w:tc>
          <w:tcPr>
            <w:tcW w:w="0" w:type="auto"/>
            <w:vAlign w:val="center"/>
            <w:hideMark/>
          </w:tcPr>
          <w:p w14:paraId="21DC9033" w14:textId="77777777" w:rsidR="00870E16" w:rsidRPr="008D4B54" w:rsidRDefault="00870E16" w:rsidP="008E3EB4">
            <w:pPr>
              <w:jc w:val="center"/>
              <w:rPr>
                <w:sz w:val="28"/>
                <w:szCs w:val="28"/>
              </w:rPr>
            </w:pPr>
            <w:r w:rsidRPr="008D4B54">
              <w:rPr>
                <w:sz w:val="28"/>
                <w:szCs w:val="28"/>
              </w:rPr>
              <w:t>зменшення на 30–40 %</w:t>
            </w:r>
          </w:p>
        </w:tc>
      </w:tr>
      <w:tr w:rsidR="00870E16" w:rsidRPr="008D4B54" w14:paraId="3B7AB1E5" w14:textId="77777777" w:rsidTr="004A6229">
        <w:trPr>
          <w:tblCellSpacing w:w="15" w:type="dxa"/>
        </w:trPr>
        <w:tc>
          <w:tcPr>
            <w:tcW w:w="332" w:type="dxa"/>
            <w:vAlign w:val="center"/>
            <w:hideMark/>
          </w:tcPr>
          <w:p w14:paraId="53377D73" w14:textId="77777777" w:rsidR="00870E16" w:rsidRPr="008D4B54" w:rsidRDefault="00870E16" w:rsidP="008E3EB4">
            <w:pPr>
              <w:jc w:val="center"/>
              <w:rPr>
                <w:sz w:val="28"/>
                <w:szCs w:val="28"/>
              </w:rPr>
            </w:pPr>
            <w:r w:rsidRPr="008D4B54">
              <w:rPr>
                <w:sz w:val="28"/>
                <w:szCs w:val="28"/>
              </w:rPr>
              <w:t>3</w:t>
            </w:r>
          </w:p>
        </w:tc>
        <w:tc>
          <w:tcPr>
            <w:tcW w:w="3659" w:type="dxa"/>
            <w:vAlign w:val="center"/>
            <w:hideMark/>
          </w:tcPr>
          <w:p w14:paraId="12D4787A" w14:textId="77777777" w:rsidR="00870E16" w:rsidRPr="008D4B54" w:rsidRDefault="00870E16" w:rsidP="008E3EB4">
            <w:pPr>
              <w:jc w:val="center"/>
              <w:rPr>
                <w:sz w:val="28"/>
                <w:szCs w:val="28"/>
              </w:rPr>
            </w:pPr>
            <w:r w:rsidRPr="008D4B54">
              <w:rPr>
                <w:sz w:val="28"/>
                <w:szCs w:val="28"/>
              </w:rPr>
              <w:t>Зниження бюджетних витрат</w:t>
            </w:r>
          </w:p>
        </w:tc>
        <w:tc>
          <w:tcPr>
            <w:tcW w:w="0" w:type="auto"/>
            <w:vAlign w:val="center"/>
            <w:hideMark/>
          </w:tcPr>
          <w:p w14:paraId="7C1E8FAC" w14:textId="77777777" w:rsidR="00870E16" w:rsidRPr="008D4B54" w:rsidRDefault="00870E16" w:rsidP="008E3EB4">
            <w:pPr>
              <w:jc w:val="center"/>
              <w:rPr>
                <w:sz w:val="28"/>
                <w:szCs w:val="28"/>
              </w:rPr>
            </w:pPr>
            <w:r w:rsidRPr="008D4B54">
              <w:rPr>
                <w:sz w:val="28"/>
                <w:szCs w:val="28"/>
              </w:rPr>
              <w:t>економія бюджетних коштів до 25 %</w:t>
            </w:r>
          </w:p>
        </w:tc>
      </w:tr>
      <w:tr w:rsidR="00870E16" w:rsidRPr="008D4B54" w14:paraId="703648F4" w14:textId="77777777" w:rsidTr="004A6229">
        <w:trPr>
          <w:tblCellSpacing w:w="15" w:type="dxa"/>
        </w:trPr>
        <w:tc>
          <w:tcPr>
            <w:tcW w:w="332" w:type="dxa"/>
            <w:vAlign w:val="center"/>
            <w:hideMark/>
          </w:tcPr>
          <w:p w14:paraId="6D077422" w14:textId="77777777" w:rsidR="00870E16" w:rsidRPr="008D4B54" w:rsidRDefault="00870E16" w:rsidP="008E3EB4">
            <w:pPr>
              <w:jc w:val="center"/>
              <w:rPr>
                <w:sz w:val="28"/>
                <w:szCs w:val="28"/>
              </w:rPr>
            </w:pPr>
            <w:r w:rsidRPr="008D4B54">
              <w:rPr>
                <w:sz w:val="28"/>
                <w:szCs w:val="28"/>
              </w:rPr>
              <w:t>4</w:t>
            </w:r>
          </w:p>
        </w:tc>
        <w:tc>
          <w:tcPr>
            <w:tcW w:w="3659" w:type="dxa"/>
            <w:vAlign w:val="center"/>
            <w:hideMark/>
          </w:tcPr>
          <w:p w14:paraId="51FF234D" w14:textId="77777777" w:rsidR="00870E16" w:rsidRPr="008D4B54" w:rsidRDefault="00870E16" w:rsidP="008E3EB4">
            <w:pPr>
              <w:jc w:val="center"/>
              <w:rPr>
                <w:sz w:val="28"/>
                <w:szCs w:val="28"/>
              </w:rPr>
            </w:pPr>
            <w:r w:rsidRPr="008D4B54">
              <w:rPr>
                <w:sz w:val="28"/>
                <w:szCs w:val="28"/>
              </w:rPr>
              <w:t>Підвищення комфорту в будівлях</w:t>
            </w:r>
          </w:p>
        </w:tc>
        <w:tc>
          <w:tcPr>
            <w:tcW w:w="0" w:type="auto"/>
            <w:vAlign w:val="center"/>
            <w:hideMark/>
          </w:tcPr>
          <w:p w14:paraId="43FA30FE" w14:textId="32CA8AB3" w:rsidR="00870E16" w:rsidRPr="008D4B54" w:rsidRDefault="00870E16" w:rsidP="008E3EB4">
            <w:pPr>
              <w:jc w:val="center"/>
              <w:rPr>
                <w:sz w:val="28"/>
                <w:szCs w:val="28"/>
              </w:rPr>
            </w:pPr>
            <w:r w:rsidRPr="008D4B54">
              <w:rPr>
                <w:sz w:val="28"/>
                <w:szCs w:val="28"/>
              </w:rPr>
              <w:t>покращ</w:t>
            </w:r>
            <w:r w:rsidR="005B1BCA">
              <w:rPr>
                <w:sz w:val="28"/>
                <w:szCs w:val="28"/>
              </w:rPr>
              <w:t>а</w:t>
            </w:r>
            <w:r w:rsidRPr="008D4B54">
              <w:rPr>
                <w:sz w:val="28"/>
                <w:szCs w:val="28"/>
              </w:rPr>
              <w:t>ння мікроклімату в закладах освіти, охорони здоров’я, культури</w:t>
            </w:r>
          </w:p>
        </w:tc>
      </w:tr>
      <w:tr w:rsidR="00870E16" w:rsidRPr="008D4B54" w14:paraId="257E2DA3" w14:textId="77777777" w:rsidTr="004A6229">
        <w:trPr>
          <w:tblCellSpacing w:w="15" w:type="dxa"/>
        </w:trPr>
        <w:tc>
          <w:tcPr>
            <w:tcW w:w="332" w:type="dxa"/>
            <w:vAlign w:val="center"/>
            <w:hideMark/>
          </w:tcPr>
          <w:p w14:paraId="6D9999D2" w14:textId="77777777" w:rsidR="00870E16" w:rsidRPr="008D4B54" w:rsidRDefault="00870E16" w:rsidP="008E3EB4">
            <w:pPr>
              <w:jc w:val="center"/>
              <w:rPr>
                <w:sz w:val="28"/>
                <w:szCs w:val="28"/>
              </w:rPr>
            </w:pPr>
            <w:r w:rsidRPr="008D4B54">
              <w:rPr>
                <w:sz w:val="28"/>
                <w:szCs w:val="28"/>
              </w:rPr>
              <w:t>5</w:t>
            </w:r>
          </w:p>
        </w:tc>
        <w:tc>
          <w:tcPr>
            <w:tcW w:w="3659" w:type="dxa"/>
            <w:vAlign w:val="center"/>
            <w:hideMark/>
          </w:tcPr>
          <w:p w14:paraId="38AEFDC2" w14:textId="77777777" w:rsidR="00870E16" w:rsidRPr="008D4B54" w:rsidRDefault="00870E16" w:rsidP="008E3EB4">
            <w:pPr>
              <w:jc w:val="center"/>
              <w:rPr>
                <w:sz w:val="28"/>
                <w:szCs w:val="28"/>
              </w:rPr>
            </w:pPr>
            <w:r w:rsidRPr="008D4B54">
              <w:rPr>
                <w:sz w:val="28"/>
                <w:szCs w:val="28"/>
              </w:rPr>
              <w:t>Продовження строку експлуатації будівель</w:t>
            </w:r>
          </w:p>
        </w:tc>
        <w:tc>
          <w:tcPr>
            <w:tcW w:w="0" w:type="auto"/>
            <w:vAlign w:val="center"/>
            <w:hideMark/>
          </w:tcPr>
          <w:p w14:paraId="2C49C7AE" w14:textId="77777777" w:rsidR="00870E16" w:rsidRPr="008D4B54" w:rsidRDefault="00870E16" w:rsidP="008E3EB4">
            <w:pPr>
              <w:jc w:val="center"/>
              <w:rPr>
                <w:sz w:val="28"/>
                <w:szCs w:val="28"/>
              </w:rPr>
            </w:pPr>
            <w:r w:rsidRPr="008D4B54">
              <w:rPr>
                <w:sz w:val="28"/>
                <w:szCs w:val="28"/>
              </w:rPr>
              <w:t>підвищення надійності та зниження аварійності</w:t>
            </w:r>
          </w:p>
        </w:tc>
      </w:tr>
      <w:tr w:rsidR="00870E16" w:rsidRPr="008D4B54" w14:paraId="2BBE1BC3" w14:textId="77777777" w:rsidTr="004A6229">
        <w:trPr>
          <w:tblCellSpacing w:w="15" w:type="dxa"/>
        </w:trPr>
        <w:tc>
          <w:tcPr>
            <w:tcW w:w="332" w:type="dxa"/>
            <w:vAlign w:val="center"/>
            <w:hideMark/>
          </w:tcPr>
          <w:p w14:paraId="74A98E5E" w14:textId="77777777" w:rsidR="00870E16" w:rsidRPr="008D4B54" w:rsidRDefault="00870E16" w:rsidP="008E3EB4">
            <w:pPr>
              <w:jc w:val="center"/>
              <w:rPr>
                <w:sz w:val="28"/>
                <w:szCs w:val="28"/>
              </w:rPr>
            </w:pPr>
            <w:r w:rsidRPr="008D4B54">
              <w:rPr>
                <w:sz w:val="28"/>
                <w:szCs w:val="28"/>
              </w:rPr>
              <w:t>6</w:t>
            </w:r>
          </w:p>
        </w:tc>
        <w:tc>
          <w:tcPr>
            <w:tcW w:w="3659" w:type="dxa"/>
            <w:vAlign w:val="center"/>
            <w:hideMark/>
          </w:tcPr>
          <w:p w14:paraId="27C7A948" w14:textId="77777777" w:rsidR="00870E16" w:rsidRPr="008D4B54" w:rsidRDefault="00870E16" w:rsidP="008E3EB4">
            <w:pPr>
              <w:jc w:val="center"/>
              <w:rPr>
                <w:sz w:val="28"/>
                <w:szCs w:val="28"/>
              </w:rPr>
            </w:pPr>
            <w:r w:rsidRPr="008D4B54">
              <w:rPr>
                <w:sz w:val="28"/>
                <w:szCs w:val="28"/>
              </w:rPr>
              <w:t>Підвищення вартості будівель</w:t>
            </w:r>
          </w:p>
        </w:tc>
        <w:tc>
          <w:tcPr>
            <w:tcW w:w="0" w:type="auto"/>
            <w:vAlign w:val="center"/>
            <w:hideMark/>
          </w:tcPr>
          <w:p w14:paraId="31B5EFD2" w14:textId="77777777" w:rsidR="00870E16" w:rsidRPr="008D4B54" w:rsidRDefault="00870E16" w:rsidP="008E3EB4">
            <w:pPr>
              <w:jc w:val="center"/>
              <w:rPr>
                <w:sz w:val="28"/>
                <w:szCs w:val="28"/>
              </w:rPr>
            </w:pPr>
            <w:r w:rsidRPr="008D4B54">
              <w:rPr>
                <w:sz w:val="28"/>
                <w:szCs w:val="28"/>
              </w:rPr>
              <w:t>збільшення ринкової вартості на 15–20 %</w:t>
            </w:r>
          </w:p>
        </w:tc>
      </w:tr>
      <w:tr w:rsidR="00870E16" w:rsidRPr="008D4B54" w14:paraId="6797BC83" w14:textId="77777777" w:rsidTr="004A6229">
        <w:trPr>
          <w:tblCellSpacing w:w="15" w:type="dxa"/>
        </w:trPr>
        <w:tc>
          <w:tcPr>
            <w:tcW w:w="332" w:type="dxa"/>
            <w:vAlign w:val="center"/>
            <w:hideMark/>
          </w:tcPr>
          <w:p w14:paraId="373BE4D4" w14:textId="77777777" w:rsidR="00870E16" w:rsidRPr="008D4B54" w:rsidRDefault="00870E16" w:rsidP="008E3EB4">
            <w:pPr>
              <w:jc w:val="center"/>
              <w:rPr>
                <w:sz w:val="28"/>
                <w:szCs w:val="28"/>
              </w:rPr>
            </w:pPr>
            <w:r w:rsidRPr="008D4B54">
              <w:rPr>
                <w:sz w:val="28"/>
                <w:szCs w:val="28"/>
              </w:rPr>
              <w:t>7</w:t>
            </w:r>
          </w:p>
        </w:tc>
        <w:tc>
          <w:tcPr>
            <w:tcW w:w="3659" w:type="dxa"/>
            <w:vAlign w:val="center"/>
            <w:hideMark/>
          </w:tcPr>
          <w:p w14:paraId="0FC65C74" w14:textId="19BDF49F" w:rsidR="00870E16" w:rsidRPr="008D4B54" w:rsidRDefault="00870E16" w:rsidP="008E3EB4">
            <w:pPr>
              <w:jc w:val="center"/>
              <w:rPr>
                <w:sz w:val="28"/>
                <w:szCs w:val="28"/>
              </w:rPr>
            </w:pPr>
            <w:r w:rsidRPr="008D4B54">
              <w:rPr>
                <w:sz w:val="28"/>
                <w:szCs w:val="28"/>
              </w:rPr>
              <w:t>Покращ</w:t>
            </w:r>
            <w:r w:rsidR="008D4B54">
              <w:rPr>
                <w:sz w:val="28"/>
                <w:szCs w:val="28"/>
              </w:rPr>
              <w:t>а</w:t>
            </w:r>
            <w:r w:rsidRPr="008D4B54">
              <w:rPr>
                <w:sz w:val="28"/>
                <w:szCs w:val="28"/>
              </w:rPr>
              <w:t>ння зовнішнього вигляду об’єктів</w:t>
            </w:r>
          </w:p>
        </w:tc>
        <w:tc>
          <w:tcPr>
            <w:tcW w:w="0" w:type="auto"/>
            <w:vAlign w:val="center"/>
            <w:hideMark/>
          </w:tcPr>
          <w:p w14:paraId="47D593E6" w14:textId="77777777" w:rsidR="00870E16" w:rsidRPr="008D4B54" w:rsidRDefault="00870E16" w:rsidP="008E3EB4">
            <w:pPr>
              <w:jc w:val="center"/>
              <w:rPr>
                <w:sz w:val="28"/>
                <w:szCs w:val="28"/>
              </w:rPr>
            </w:pPr>
            <w:r w:rsidRPr="008D4B54">
              <w:rPr>
                <w:sz w:val="28"/>
                <w:szCs w:val="28"/>
              </w:rPr>
              <w:t>оновлення фасадів, благоустрій територій</w:t>
            </w:r>
          </w:p>
        </w:tc>
      </w:tr>
    </w:tbl>
    <w:p w14:paraId="4327E540" w14:textId="77777777" w:rsidR="00870E16" w:rsidRPr="008E3EB4" w:rsidRDefault="00870E16" w:rsidP="008E3EB4">
      <w:pPr>
        <w:jc w:val="both"/>
        <w:rPr>
          <w:sz w:val="28"/>
          <w:szCs w:val="28"/>
        </w:rPr>
      </w:pPr>
    </w:p>
    <w:p w14:paraId="6C92A529" w14:textId="77777777" w:rsidR="00870E16" w:rsidRPr="008E3EB4" w:rsidRDefault="00870E16" w:rsidP="008E3EB4">
      <w:pPr>
        <w:ind w:firstLine="567"/>
        <w:jc w:val="both"/>
        <w:rPr>
          <w:sz w:val="28"/>
          <w:szCs w:val="28"/>
        </w:rPr>
      </w:pPr>
      <w:r w:rsidRPr="008E3EB4">
        <w:rPr>
          <w:sz w:val="28"/>
          <w:szCs w:val="28"/>
        </w:rPr>
        <w:t>Програма розрахована на 2026–2028 роки. Фінансування заходів здійснюватиметься за рахунок коштів бюджету Миколаївської міської територіальної громади із залученням інших джерел, не заборонених чинним законодавством України, у тому числі державного бюджету, коштів Фонду енергоефективності, міжнародної технічної допомоги, грантів, донорських коштів і приватних інвестицій. Підтримка здійснення заходів з підвищення енергоефективності забезпечується, зокрема, державною установою «Фонд енергоефективності».</w:t>
      </w:r>
    </w:p>
    <w:p w14:paraId="50D6F8B9" w14:textId="3A3335E4" w:rsidR="00870E16" w:rsidRPr="008E3EB4" w:rsidRDefault="00870E16" w:rsidP="008E3EB4">
      <w:pPr>
        <w:ind w:firstLine="567"/>
        <w:jc w:val="both"/>
        <w:rPr>
          <w:sz w:val="28"/>
          <w:szCs w:val="28"/>
        </w:rPr>
      </w:pPr>
      <w:r w:rsidRPr="008E3EB4">
        <w:rPr>
          <w:sz w:val="28"/>
          <w:szCs w:val="28"/>
        </w:rPr>
        <w:t>Енергоефективна модернізація будівель дозволить досягти таких результатів: зменшення споживання енергії та викидів СО₂, скорочення вартості комунальних послуг, підвищення рівня комфорту перебування в будівлях, зменшення витрат на їх утримання та ремонт, продовження строку експлуатації, підвищення ринкової вартості об’єктів і покращ</w:t>
      </w:r>
      <w:r w:rsidR="005B1BCA">
        <w:rPr>
          <w:sz w:val="28"/>
          <w:szCs w:val="28"/>
        </w:rPr>
        <w:t>а</w:t>
      </w:r>
      <w:r w:rsidRPr="008E3EB4">
        <w:rPr>
          <w:sz w:val="28"/>
          <w:szCs w:val="28"/>
        </w:rPr>
        <w:t>ння зовнішнього вигляду міста. У цілому реалізація Програми стане важливим кроком на шляху до формування енергоефективної, безпечної та екологічно стійкої громади.</w:t>
      </w:r>
    </w:p>
    <w:p w14:paraId="6210C186" w14:textId="77777777" w:rsidR="00870E16" w:rsidRPr="004A6229" w:rsidRDefault="00870E16" w:rsidP="004A6229">
      <w:pPr>
        <w:ind w:firstLine="567"/>
        <w:jc w:val="both"/>
        <w:rPr>
          <w:bCs/>
          <w:sz w:val="28"/>
          <w:szCs w:val="28"/>
        </w:rPr>
      </w:pPr>
    </w:p>
    <w:p w14:paraId="37DD163C" w14:textId="2375B221" w:rsidR="00870E16" w:rsidRPr="004A6229" w:rsidRDefault="00870E16" w:rsidP="004A6229">
      <w:pPr>
        <w:shd w:val="clear" w:color="auto" w:fill="FFFFFF"/>
        <w:tabs>
          <w:tab w:val="left" w:pos="0"/>
        </w:tabs>
        <w:jc w:val="center"/>
        <w:rPr>
          <w:bCs/>
          <w:sz w:val="28"/>
          <w:szCs w:val="28"/>
        </w:rPr>
      </w:pPr>
      <w:r w:rsidRPr="004A6229">
        <w:rPr>
          <w:bCs/>
          <w:sz w:val="28"/>
          <w:szCs w:val="28"/>
        </w:rPr>
        <w:t>5.</w:t>
      </w:r>
      <w:r w:rsidR="004A6229">
        <w:rPr>
          <w:bCs/>
          <w:sz w:val="28"/>
          <w:szCs w:val="28"/>
        </w:rPr>
        <w:t> </w:t>
      </w:r>
      <w:r w:rsidRPr="004A6229">
        <w:rPr>
          <w:bCs/>
          <w:sz w:val="28"/>
          <w:szCs w:val="28"/>
        </w:rPr>
        <w:t>Перелік завдань і заходів Програми та результативні показники</w:t>
      </w:r>
    </w:p>
    <w:p w14:paraId="37AACC7F" w14:textId="77777777" w:rsidR="00870E16" w:rsidRPr="004A6229" w:rsidRDefault="00870E16" w:rsidP="004A6229">
      <w:pPr>
        <w:shd w:val="clear" w:color="auto" w:fill="FFFFFF"/>
        <w:tabs>
          <w:tab w:val="left" w:pos="0"/>
        </w:tabs>
        <w:ind w:firstLine="567"/>
        <w:jc w:val="center"/>
        <w:rPr>
          <w:bCs/>
          <w:spacing w:val="-2"/>
          <w:sz w:val="28"/>
          <w:szCs w:val="28"/>
        </w:rPr>
      </w:pPr>
    </w:p>
    <w:p w14:paraId="2E73EFAA" w14:textId="77777777" w:rsidR="00870E16" w:rsidRPr="008E3EB4" w:rsidRDefault="00870E16" w:rsidP="008E3EB4">
      <w:pPr>
        <w:ind w:firstLine="567"/>
        <w:jc w:val="both"/>
        <w:rPr>
          <w:bCs/>
          <w:sz w:val="28"/>
          <w:szCs w:val="28"/>
        </w:rPr>
      </w:pPr>
      <w:r w:rsidRPr="008E3EB4">
        <w:rPr>
          <w:bCs/>
          <w:sz w:val="28"/>
          <w:szCs w:val="28"/>
        </w:rPr>
        <w:t>Реалізація Програми здійснюватиметься шляхом виконання заходів, передбачених відповідними завданнями, що викладені у додатку 2.</w:t>
      </w:r>
    </w:p>
    <w:p w14:paraId="30BE2A32" w14:textId="77777777" w:rsidR="00870E16" w:rsidRPr="008E3EB4" w:rsidRDefault="00870E16" w:rsidP="008E3EB4">
      <w:pPr>
        <w:ind w:firstLine="567"/>
        <w:jc w:val="both"/>
        <w:rPr>
          <w:bCs/>
          <w:sz w:val="28"/>
          <w:szCs w:val="28"/>
        </w:rPr>
      </w:pPr>
      <w:r w:rsidRPr="008E3EB4">
        <w:rPr>
          <w:bCs/>
          <w:sz w:val="28"/>
          <w:szCs w:val="28"/>
        </w:rPr>
        <w:t>Оцінювання ефективності виконання Програми здійснюватиметься за результативними показниками, наведеними у додатку 3.</w:t>
      </w:r>
    </w:p>
    <w:p w14:paraId="0A65870D" w14:textId="77777777" w:rsidR="00870E16" w:rsidRPr="008E3EB4" w:rsidRDefault="00870E16" w:rsidP="008E3EB4">
      <w:pPr>
        <w:ind w:firstLine="567"/>
        <w:jc w:val="both"/>
        <w:rPr>
          <w:sz w:val="28"/>
          <w:szCs w:val="28"/>
        </w:rPr>
      </w:pPr>
    </w:p>
    <w:p w14:paraId="73FAAAC0" w14:textId="77777777" w:rsidR="00870E16" w:rsidRPr="004A6229" w:rsidRDefault="00870E16" w:rsidP="004A6229">
      <w:pPr>
        <w:jc w:val="center"/>
        <w:rPr>
          <w:bCs/>
          <w:sz w:val="28"/>
          <w:szCs w:val="28"/>
        </w:rPr>
      </w:pPr>
      <w:r w:rsidRPr="004A6229">
        <w:rPr>
          <w:bCs/>
          <w:sz w:val="28"/>
          <w:szCs w:val="28"/>
        </w:rPr>
        <w:t>6. Очікуваний результат, ефективність Програми</w:t>
      </w:r>
    </w:p>
    <w:p w14:paraId="72758E52" w14:textId="77777777" w:rsidR="00870E16" w:rsidRPr="004A6229" w:rsidRDefault="00870E16" w:rsidP="004A6229">
      <w:pPr>
        <w:jc w:val="center"/>
        <w:rPr>
          <w:bCs/>
          <w:sz w:val="28"/>
          <w:szCs w:val="28"/>
        </w:rPr>
      </w:pPr>
    </w:p>
    <w:p w14:paraId="22E1C252" w14:textId="77777777" w:rsidR="00870E16" w:rsidRPr="008E3EB4" w:rsidRDefault="00870E16" w:rsidP="008E3EB4">
      <w:pPr>
        <w:ind w:firstLine="567"/>
        <w:jc w:val="both"/>
        <w:rPr>
          <w:sz w:val="28"/>
          <w:szCs w:val="28"/>
        </w:rPr>
      </w:pPr>
      <w:r w:rsidRPr="008E3EB4">
        <w:rPr>
          <w:sz w:val="28"/>
          <w:szCs w:val="28"/>
        </w:rPr>
        <w:t>Очікувані результати впровадження ефективної системи енергозбереження в Миколаївській міській територіальній громаді.</w:t>
      </w:r>
    </w:p>
    <w:p w14:paraId="49E8983C" w14:textId="77777777" w:rsidR="00870E16" w:rsidRPr="008E3EB4" w:rsidRDefault="00870E16" w:rsidP="004A6229">
      <w:pPr>
        <w:spacing w:line="252" w:lineRule="auto"/>
        <w:ind w:firstLine="567"/>
        <w:jc w:val="both"/>
        <w:rPr>
          <w:sz w:val="28"/>
          <w:szCs w:val="28"/>
        </w:rPr>
      </w:pPr>
      <w:r w:rsidRPr="008E3EB4">
        <w:rPr>
          <w:sz w:val="28"/>
          <w:szCs w:val="28"/>
        </w:rPr>
        <w:lastRenderedPageBreak/>
        <w:t>Запровадження ефективної системи управління енергозбереженням, а також реалізація комплексу заходів з підвищення енергоефективності бюджетних установ у межах Миколаївської міської територіальної громади забезпечать досягнення таких стратегічних цілей:</w:t>
      </w:r>
    </w:p>
    <w:p w14:paraId="7B250478" w14:textId="6E8A7785" w:rsidR="00870E16" w:rsidRPr="008E3EB4" w:rsidRDefault="005B1BCA" w:rsidP="004A6229">
      <w:pPr>
        <w:spacing w:line="252" w:lineRule="auto"/>
        <w:ind w:firstLine="567"/>
        <w:jc w:val="both"/>
        <w:rPr>
          <w:sz w:val="28"/>
          <w:szCs w:val="28"/>
        </w:rPr>
      </w:pPr>
      <w:r>
        <w:rPr>
          <w:sz w:val="28"/>
          <w:szCs w:val="28"/>
        </w:rPr>
        <w:t>1) з</w:t>
      </w:r>
      <w:r w:rsidR="00870E16" w:rsidRPr="008E3EB4">
        <w:rPr>
          <w:sz w:val="28"/>
          <w:szCs w:val="28"/>
        </w:rPr>
        <w:t>алучення зовнішнього фінансування</w:t>
      </w:r>
      <w:r>
        <w:rPr>
          <w:sz w:val="28"/>
          <w:szCs w:val="28"/>
        </w:rPr>
        <w:t>:</w:t>
      </w:r>
    </w:p>
    <w:p w14:paraId="56296528" w14:textId="3DF3226D" w:rsidR="00870E16" w:rsidRPr="008E3EB4" w:rsidRDefault="004A6229" w:rsidP="004A6229">
      <w:pPr>
        <w:pStyle w:val="aa"/>
        <w:spacing w:line="252" w:lineRule="auto"/>
        <w:ind w:left="0" w:firstLine="567"/>
        <w:jc w:val="both"/>
        <w:rPr>
          <w:sz w:val="28"/>
          <w:szCs w:val="28"/>
        </w:rPr>
      </w:pPr>
      <w:r>
        <w:rPr>
          <w:sz w:val="28"/>
          <w:szCs w:val="28"/>
        </w:rPr>
        <w:t>- </w:t>
      </w:r>
      <w:r w:rsidR="005B1BCA">
        <w:rPr>
          <w:sz w:val="28"/>
          <w:szCs w:val="28"/>
        </w:rPr>
        <w:t>п</w:t>
      </w:r>
      <w:r w:rsidR="00870E16" w:rsidRPr="008E3EB4">
        <w:rPr>
          <w:sz w:val="28"/>
          <w:szCs w:val="28"/>
        </w:rPr>
        <w:t>ривернення грантових та інвестиційних ресурсів для реалізації енергоефективних проєктів шляхом застосування сучасних підходів і впровадження кращих європейських практик</w:t>
      </w:r>
      <w:r w:rsidR="005B1BCA">
        <w:rPr>
          <w:sz w:val="28"/>
          <w:szCs w:val="28"/>
        </w:rPr>
        <w:t>;</w:t>
      </w:r>
    </w:p>
    <w:p w14:paraId="0D1A8939" w14:textId="70BA4BF7" w:rsidR="00870E16" w:rsidRPr="008E3EB4" w:rsidRDefault="005B1BCA" w:rsidP="004A6229">
      <w:pPr>
        <w:spacing w:line="252" w:lineRule="auto"/>
        <w:ind w:firstLine="567"/>
        <w:jc w:val="both"/>
        <w:rPr>
          <w:sz w:val="28"/>
          <w:szCs w:val="28"/>
        </w:rPr>
      </w:pPr>
      <w:r>
        <w:rPr>
          <w:sz w:val="28"/>
          <w:szCs w:val="28"/>
        </w:rPr>
        <w:t>2) о</w:t>
      </w:r>
      <w:r w:rsidR="00870E16" w:rsidRPr="008E3EB4">
        <w:rPr>
          <w:sz w:val="28"/>
          <w:szCs w:val="28"/>
        </w:rPr>
        <w:t>птимізація бюджетних витрат</w:t>
      </w:r>
      <w:r>
        <w:rPr>
          <w:sz w:val="28"/>
          <w:szCs w:val="28"/>
        </w:rPr>
        <w:t>:</w:t>
      </w:r>
    </w:p>
    <w:p w14:paraId="4E0F1371" w14:textId="24D7CF82" w:rsidR="00870E16" w:rsidRPr="008E3EB4" w:rsidRDefault="004A6229" w:rsidP="004A6229">
      <w:pPr>
        <w:pStyle w:val="aa"/>
        <w:spacing w:line="252" w:lineRule="auto"/>
        <w:ind w:left="0" w:firstLine="567"/>
        <w:jc w:val="both"/>
        <w:rPr>
          <w:sz w:val="28"/>
          <w:szCs w:val="28"/>
        </w:rPr>
      </w:pPr>
      <w:r>
        <w:rPr>
          <w:sz w:val="28"/>
          <w:szCs w:val="28"/>
        </w:rPr>
        <w:t>- </w:t>
      </w:r>
      <w:r w:rsidR="005B1BCA">
        <w:rPr>
          <w:sz w:val="28"/>
          <w:szCs w:val="28"/>
        </w:rPr>
        <w:t>з</w:t>
      </w:r>
      <w:r w:rsidR="00870E16" w:rsidRPr="008E3EB4">
        <w:rPr>
          <w:sz w:val="28"/>
          <w:szCs w:val="28"/>
        </w:rPr>
        <w:t>меншення витрат з місцевого бюджету на оплату паливно-енергетичних ресурсів завдяки модернізації систем опалення, освітлення, утеплення будівель тощо</w:t>
      </w:r>
      <w:r w:rsidR="005B1BCA">
        <w:rPr>
          <w:sz w:val="28"/>
          <w:szCs w:val="28"/>
        </w:rPr>
        <w:t>;</w:t>
      </w:r>
    </w:p>
    <w:p w14:paraId="3369B7AF" w14:textId="76528EBC" w:rsidR="00870E16" w:rsidRPr="008E3EB4" w:rsidRDefault="005B1BCA" w:rsidP="004A6229">
      <w:pPr>
        <w:spacing w:line="252" w:lineRule="auto"/>
        <w:ind w:firstLine="567"/>
        <w:jc w:val="both"/>
        <w:rPr>
          <w:sz w:val="28"/>
          <w:szCs w:val="28"/>
        </w:rPr>
      </w:pPr>
      <w:r>
        <w:rPr>
          <w:sz w:val="28"/>
          <w:szCs w:val="28"/>
        </w:rPr>
        <w:t>3) е</w:t>
      </w:r>
      <w:r w:rsidR="00870E16" w:rsidRPr="008E3EB4">
        <w:rPr>
          <w:sz w:val="28"/>
          <w:szCs w:val="28"/>
        </w:rPr>
        <w:t>кономія енергоресурсів</w:t>
      </w:r>
      <w:r>
        <w:rPr>
          <w:sz w:val="28"/>
          <w:szCs w:val="28"/>
        </w:rPr>
        <w:t>:</w:t>
      </w:r>
    </w:p>
    <w:p w14:paraId="79B8820C" w14:textId="6C80C2E3" w:rsidR="00870E16" w:rsidRPr="008E3EB4" w:rsidRDefault="004A6229" w:rsidP="004A6229">
      <w:pPr>
        <w:pStyle w:val="aa"/>
        <w:spacing w:line="252" w:lineRule="auto"/>
        <w:ind w:left="0" w:firstLine="567"/>
        <w:jc w:val="both"/>
        <w:rPr>
          <w:sz w:val="28"/>
          <w:szCs w:val="28"/>
        </w:rPr>
      </w:pPr>
      <w:r>
        <w:rPr>
          <w:sz w:val="28"/>
          <w:szCs w:val="28"/>
        </w:rPr>
        <w:t>- </w:t>
      </w:r>
      <w:r w:rsidR="005B1BCA">
        <w:rPr>
          <w:sz w:val="28"/>
          <w:szCs w:val="28"/>
        </w:rPr>
        <w:t>с</w:t>
      </w:r>
      <w:r w:rsidR="00870E16" w:rsidRPr="008E3EB4">
        <w:rPr>
          <w:sz w:val="28"/>
          <w:szCs w:val="28"/>
        </w:rPr>
        <w:t>корочення споживання електроенергії, тепла, води та інших ресурсів у бюджетних і комунальних установах через впровадження енергоощадних технологій</w:t>
      </w:r>
      <w:r w:rsidR="005B1BCA">
        <w:rPr>
          <w:sz w:val="28"/>
          <w:szCs w:val="28"/>
        </w:rPr>
        <w:t>;</w:t>
      </w:r>
    </w:p>
    <w:p w14:paraId="3661FF85" w14:textId="5AE31BE6" w:rsidR="00870E16" w:rsidRPr="008E3EB4" w:rsidRDefault="005B1BCA" w:rsidP="004A6229">
      <w:pPr>
        <w:spacing w:line="252" w:lineRule="auto"/>
        <w:ind w:firstLine="567"/>
        <w:jc w:val="both"/>
        <w:rPr>
          <w:sz w:val="28"/>
          <w:szCs w:val="28"/>
        </w:rPr>
      </w:pPr>
      <w:r>
        <w:rPr>
          <w:sz w:val="28"/>
          <w:szCs w:val="28"/>
        </w:rPr>
        <w:t>4) п</w:t>
      </w:r>
      <w:r w:rsidR="00870E16" w:rsidRPr="008E3EB4">
        <w:rPr>
          <w:sz w:val="28"/>
          <w:szCs w:val="28"/>
        </w:rPr>
        <w:t>ідвищення ефективності управління</w:t>
      </w:r>
      <w:r>
        <w:rPr>
          <w:sz w:val="28"/>
          <w:szCs w:val="28"/>
        </w:rPr>
        <w:t>:</w:t>
      </w:r>
    </w:p>
    <w:p w14:paraId="68946037" w14:textId="0007D362" w:rsidR="00870E16" w:rsidRPr="008E3EB4" w:rsidRDefault="004A6229" w:rsidP="004A6229">
      <w:pPr>
        <w:pStyle w:val="aa"/>
        <w:spacing w:line="252" w:lineRule="auto"/>
        <w:ind w:left="0" w:firstLine="567"/>
        <w:jc w:val="both"/>
        <w:rPr>
          <w:sz w:val="28"/>
          <w:szCs w:val="28"/>
        </w:rPr>
      </w:pPr>
      <w:r>
        <w:rPr>
          <w:sz w:val="28"/>
          <w:szCs w:val="28"/>
        </w:rPr>
        <w:t>- </w:t>
      </w:r>
      <w:r w:rsidR="005B1BCA">
        <w:rPr>
          <w:sz w:val="28"/>
          <w:szCs w:val="28"/>
        </w:rPr>
        <w:t>р</w:t>
      </w:r>
      <w:r w:rsidR="00870E16" w:rsidRPr="008E3EB4">
        <w:rPr>
          <w:sz w:val="28"/>
          <w:szCs w:val="28"/>
        </w:rPr>
        <w:t xml:space="preserve">озвиток системи </w:t>
      </w:r>
      <w:proofErr w:type="spellStart"/>
      <w:r w:rsidR="00870E16" w:rsidRPr="008E3EB4">
        <w:rPr>
          <w:sz w:val="28"/>
          <w:szCs w:val="28"/>
        </w:rPr>
        <w:t>енергоменеджменту</w:t>
      </w:r>
      <w:proofErr w:type="spellEnd"/>
      <w:r w:rsidR="00870E16" w:rsidRPr="008E3EB4">
        <w:rPr>
          <w:sz w:val="28"/>
          <w:szCs w:val="28"/>
        </w:rPr>
        <w:t xml:space="preserve"> у бюджетному секторі, що забезпечить прозорість, контроль і аналіз споживання енергії на основі даних</w:t>
      </w:r>
      <w:r w:rsidR="005B1BCA">
        <w:rPr>
          <w:sz w:val="28"/>
          <w:szCs w:val="28"/>
        </w:rPr>
        <w:t>;</w:t>
      </w:r>
    </w:p>
    <w:p w14:paraId="1F3C0216" w14:textId="65E28CC7" w:rsidR="00870E16" w:rsidRPr="008E3EB4" w:rsidRDefault="005B1BCA" w:rsidP="004A6229">
      <w:pPr>
        <w:spacing w:line="252" w:lineRule="auto"/>
        <w:ind w:firstLine="567"/>
        <w:jc w:val="both"/>
        <w:rPr>
          <w:sz w:val="28"/>
          <w:szCs w:val="28"/>
        </w:rPr>
      </w:pPr>
      <w:r>
        <w:rPr>
          <w:sz w:val="28"/>
          <w:szCs w:val="28"/>
        </w:rPr>
        <w:t>5) ф</w:t>
      </w:r>
      <w:r w:rsidR="00870E16" w:rsidRPr="008E3EB4">
        <w:rPr>
          <w:sz w:val="28"/>
          <w:szCs w:val="28"/>
        </w:rPr>
        <w:t xml:space="preserve">ормування </w:t>
      </w:r>
      <w:proofErr w:type="spellStart"/>
      <w:r w:rsidR="00870E16" w:rsidRPr="008E3EB4">
        <w:rPr>
          <w:sz w:val="28"/>
          <w:szCs w:val="28"/>
        </w:rPr>
        <w:t>енергосвідомості</w:t>
      </w:r>
      <w:proofErr w:type="spellEnd"/>
      <w:r>
        <w:rPr>
          <w:sz w:val="28"/>
          <w:szCs w:val="28"/>
        </w:rPr>
        <w:t>:</w:t>
      </w:r>
    </w:p>
    <w:p w14:paraId="5C28D33E" w14:textId="3D131667" w:rsidR="00870E16" w:rsidRPr="008E3EB4" w:rsidRDefault="004A6229" w:rsidP="004A6229">
      <w:pPr>
        <w:pStyle w:val="aa"/>
        <w:spacing w:line="252" w:lineRule="auto"/>
        <w:ind w:left="0" w:firstLine="567"/>
        <w:jc w:val="both"/>
        <w:rPr>
          <w:sz w:val="28"/>
          <w:szCs w:val="28"/>
        </w:rPr>
      </w:pPr>
      <w:r>
        <w:rPr>
          <w:sz w:val="28"/>
          <w:szCs w:val="28"/>
        </w:rPr>
        <w:t>- </w:t>
      </w:r>
      <w:r w:rsidR="005B1BCA">
        <w:rPr>
          <w:sz w:val="28"/>
          <w:szCs w:val="28"/>
        </w:rPr>
        <w:t>с</w:t>
      </w:r>
      <w:r w:rsidR="00870E16" w:rsidRPr="008E3EB4">
        <w:rPr>
          <w:sz w:val="28"/>
          <w:szCs w:val="28"/>
        </w:rPr>
        <w:t>прияння зміні поведінкових моделей шляхом виховання відповідального ставлення до використання енергоресурсів серед працівників установ і мешканців громади</w:t>
      </w:r>
      <w:r w:rsidR="005B1BCA">
        <w:rPr>
          <w:sz w:val="28"/>
          <w:szCs w:val="28"/>
        </w:rPr>
        <w:t>;</w:t>
      </w:r>
    </w:p>
    <w:p w14:paraId="253CD5C8" w14:textId="145BB251" w:rsidR="00870E16" w:rsidRPr="008E3EB4" w:rsidRDefault="005B1BCA" w:rsidP="004A6229">
      <w:pPr>
        <w:spacing w:line="252" w:lineRule="auto"/>
        <w:ind w:firstLine="567"/>
        <w:jc w:val="both"/>
        <w:rPr>
          <w:sz w:val="28"/>
          <w:szCs w:val="28"/>
        </w:rPr>
      </w:pPr>
      <w:r>
        <w:rPr>
          <w:sz w:val="28"/>
          <w:szCs w:val="28"/>
        </w:rPr>
        <w:t>6) п</w:t>
      </w:r>
      <w:r w:rsidR="00870E16" w:rsidRPr="008E3EB4">
        <w:rPr>
          <w:sz w:val="28"/>
          <w:szCs w:val="28"/>
        </w:rPr>
        <w:t>окращ</w:t>
      </w:r>
      <w:r w:rsidR="00FD74C0">
        <w:rPr>
          <w:sz w:val="28"/>
          <w:szCs w:val="28"/>
        </w:rPr>
        <w:t>а</w:t>
      </w:r>
      <w:r w:rsidR="00870E16" w:rsidRPr="008E3EB4">
        <w:rPr>
          <w:sz w:val="28"/>
          <w:szCs w:val="28"/>
        </w:rPr>
        <w:t>ння умов у закладах бюджетної сфери</w:t>
      </w:r>
      <w:r w:rsidR="00FD74C0">
        <w:rPr>
          <w:sz w:val="28"/>
          <w:szCs w:val="28"/>
        </w:rPr>
        <w:t>:</w:t>
      </w:r>
    </w:p>
    <w:p w14:paraId="29E20E7B" w14:textId="7DE43BF7" w:rsidR="00870E16" w:rsidRPr="008E3EB4" w:rsidRDefault="00FD74C0" w:rsidP="004A6229">
      <w:pPr>
        <w:pStyle w:val="aa"/>
        <w:spacing w:line="252" w:lineRule="auto"/>
        <w:ind w:left="0" w:firstLine="567"/>
        <w:jc w:val="both"/>
        <w:rPr>
          <w:sz w:val="28"/>
          <w:szCs w:val="28"/>
        </w:rPr>
      </w:pPr>
      <w:r>
        <w:rPr>
          <w:sz w:val="28"/>
          <w:szCs w:val="28"/>
        </w:rPr>
        <w:t>-</w:t>
      </w:r>
      <w:r w:rsidR="004A6229">
        <w:rPr>
          <w:sz w:val="28"/>
          <w:szCs w:val="28"/>
        </w:rPr>
        <w:t> </w:t>
      </w:r>
      <w:r>
        <w:rPr>
          <w:sz w:val="28"/>
          <w:szCs w:val="28"/>
        </w:rPr>
        <w:t>с</w:t>
      </w:r>
      <w:r w:rsidR="00870E16" w:rsidRPr="008E3EB4">
        <w:rPr>
          <w:sz w:val="28"/>
          <w:szCs w:val="28"/>
        </w:rPr>
        <w:t>творення комфортного мікроклімату в навчальних, медичних та адміністративних установах, що позитивно вплине на якість надання послуг, здоров’я та продуктивність праці</w:t>
      </w:r>
      <w:r>
        <w:rPr>
          <w:sz w:val="28"/>
          <w:szCs w:val="28"/>
        </w:rPr>
        <w:t>;</w:t>
      </w:r>
    </w:p>
    <w:p w14:paraId="605260B2" w14:textId="5206318C" w:rsidR="00870E16" w:rsidRPr="008E3EB4" w:rsidRDefault="00FD74C0" w:rsidP="004A6229">
      <w:pPr>
        <w:spacing w:line="252" w:lineRule="auto"/>
        <w:ind w:firstLine="567"/>
        <w:jc w:val="both"/>
        <w:rPr>
          <w:sz w:val="28"/>
          <w:szCs w:val="28"/>
        </w:rPr>
      </w:pPr>
      <w:r>
        <w:rPr>
          <w:sz w:val="28"/>
          <w:szCs w:val="28"/>
        </w:rPr>
        <w:t>7) п</w:t>
      </w:r>
      <w:r w:rsidR="00870E16" w:rsidRPr="008E3EB4">
        <w:rPr>
          <w:sz w:val="28"/>
          <w:szCs w:val="28"/>
        </w:rPr>
        <w:t>ідвищення енергоефективності житлового фонду</w:t>
      </w:r>
      <w:r>
        <w:rPr>
          <w:sz w:val="28"/>
          <w:szCs w:val="28"/>
        </w:rPr>
        <w:t>:</w:t>
      </w:r>
    </w:p>
    <w:p w14:paraId="5354689A" w14:textId="44C99049" w:rsidR="00870E16" w:rsidRPr="008E3EB4" w:rsidRDefault="004A6229" w:rsidP="004A6229">
      <w:pPr>
        <w:pStyle w:val="aa"/>
        <w:spacing w:line="252" w:lineRule="auto"/>
        <w:ind w:left="0" w:firstLine="567"/>
        <w:jc w:val="both"/>
        <w:rPr>
          <w:sz w:val="28"/>
          <w:szCs w:val="28"/>
        </w:rPr>
      </w:pPr>
      <w:r>
        <w:rPr>
          <w:sz w:val="28"/>
          <w:szCs w:val="28"/>
        </w:rPr>
        <w:t>- </w:t>
      </w:r>
      <w:r w:rsidR="00FD74C0">
        <w:rPr>
          <w:sz w:val="28"/>
          <w:szCs w:val="28"/>
        </w:rPr>
        <w:t>з</w:t>
      </w:r>
      <w:r w:rsidR="00870E16" w:rsidRPr="008E3EB4">
        <w:rPr>
          <w:sz w:val="28"/>
          <w:szCs w:val="28"/>
        </w:rPr>
        <w:t>меншення витрат домогосподарств на оплату житлово-комунальних послуг, стимулювання мешканців до інвестування в енергоефективність власного житла, покращ</w:t>
      </w:r>
      <w:r w:rsidR="00FD74C0">
        <w:rPr>
          <w:sz w:val="28"/>
          <w:szCs w:val="28"/>
        </w:rPr>
        <w:t>а</w:t>
      </w:r>
      <w:r w:rsidR="00870E16" w:rsidRPr="008E3EB4">
        <w:rPr>
          <w:sz w:val="28"/>
          <w:szCs w:val="28"/>
        </w:rPr>
        <w:t>ння технічного стану та енергетичних характеристик будівель</w:t>
      </w:r>
      <w:r w:rsidR="00FD74C0">
        <w:rPr>
          <w:sz w:val="28"/>
          <w:szCs w:val="28"/>
        </w:rPr>
        <w:t>;</w:t>
      </w:r>
    </w:p>
    <w:p w14:paraId="683DB0E9" w14:textId="3A99CC4C" w:rsidR="00870E16" w:rsidRPr="008E3EB4" w:rsidRDefault="00FD74C0" w:rsidP="004A6229">
      <w:pPr>
        <w:spacing w:line="252" w:lineRule="auto"/>
        <w:ind w:firstLine="567"/>
        <w:jc w:val="both"/>
        <w:rPr>
          <w:sz w:val="28"/>
          <w:szCs w:val="28"/>
        </w:rPr>
      </w:pPr>
      <w:r>
        <w:rPr>
          <w:sz w:val="28"/>
          <w:szCs w:val="28"/>
        </w:rPr>
        <w:t>8) з</w:t>
      </w:r>
      <w:r w:rsidR="00870E16" w:rsidRPr="008E3EB4">
        <w:rPr>
          <w:sz w:val="28"/>
          <w:szCs w:val="28"/>
        </w:rPr>
        <w:t>меншення викидів парникових газів</w:t>
      </w:r>
      <w:r>
        <w:rPr>
          <w:sz w:val="28"/>
          <w:szCs w:val="28"/>
        </w:rPr>
        <w:t>:</w:t>
      </w:r>
    </w:p>
    <w:p w14:paraId="21B8DA1A" w14:textId="1DE64B91" w:rsidR="00870E16" w:rsidRPr="008E3EB4" w:rsidRDefault="004A6229" w:rsidP="004A6229">
      <w:pPr>
        <w:pStyle w:val="aa"/>
        <w:spacing w:line="252" w:lineRule="auto"/>
        <w:ind w:left="0" w:firstLine="567"/>
        <w:jc w:val="both"/>
        <w:rPr>
          <w:sz w:val="28"/>
          <w:szCs w:val="28"/>
        </w:rPr>
      </w:pPr>
      <w:r>
        <w:rPr>
          <w:sz w:val="28"/>
          <w:szCs w:val="28"/>
        </w:rPr>
        <w:t>- </w:t>
      </w:r>
      <w:r w:rsidR="00FD74C0">
        <w:rPr>
          <w:sz w:val="28"/>
          <w:szCs w:val="28"/>
        </w:rPr>
        <w:t>з</w:t>
      </w:r>
      <w:r w:rsidR="00870E16" w:rsidRPr="008E3EB4">
        <w:rPr>
          <w:sz w:val="28"/>
          <w:szCs w:val="28"/>
        </w:rPr>
        <w:t>ниження антропогенних навантажень на довкілля, у тому числі обсягів викидів CO₂, через впровадження низьковуглецевих технологій</w:t>
      </w:r>
      <w:r w:rsidR="00FD74C0">
        <w:rPr>
          <w:sz w:val="28"/>
          <w:szCs w:val="28"/>
        </w:rPr>
        <w:t>;</w:t>
      </w:r>
    </w:p>
    <w:p w14:paraId="4B93C9CC" w14:textId="4E45A245" w:rsidR="00870E16" w:rsidRPr="008E3EB4" w:rsidRDefault="00FD74C0" w:rsidP="004A6229">
      <w:pPr>
        <w:spacing w:line="252" w:lineRule="auto"/>
        <w:ind w:firstLine="567"/>
        <w:jc w:val="both"/>
        <w:rPr>
          <w:sz w:val="28"/>
          <w:szCs w:val="28"/>
        </w:rPr>
      </w:pPr>
      <w:r>
        <w:rPr>
          <w:sz w:val="28"/>
          <w:szCs w:val="28"/>
        </w:rPr>
        <w:t>9) п</w:t>
      </w:r>
      <w:r w:rsidR="00870E16" w:rsidRPr="008E3EB4">
        <w:rPr>
          <w:sz w:val="28"/>
          <w:szCs w:val="28"/>
        </w:rPr>
        <w:t>ротидія зміні клімату</w:t>
      </w:r>
      <w:r>
        <w:rPr>
          <w:sz w:val="28"/>
          <w:szCs w:val="28"/>
        </w:rPr>
        <w:t>:</w:t>
      </w:r>
    </w:p>
    <w:p w14:paraId="7FB17358" w14:textId="742AD054" w:rsidR="00870E16" w:rsidRPr="008E3EB4" w:rsidRDefault="004A6229" w:rsidP="004A6229">
      <w:pPr>
        <w:pStyle w:val="aa"/>
        <w:spacing w:line="252" w:lineRule="auto"/>
        <w:ind w:left="0" w:firstLine="567"/>
        <w:jc w:val="both"/>
        <w:rPr>
          <w:sz w:val="28"/>
          <w:szCs w:val="28"/>
        </w:rPr>
      </w:pPr>
      <w:r>
        <w:rPr>
          <w:sz w:val="28"/>
          <w:szCs w:val="28"/>
        </w:rPr>
        <w:t>- </w:t>
      </w:r>
      <w:r w:rsidR="00FD74C0">
        <w:rPr>
          <w:sz w:val="28"/>
          <w:szCs w:val="28"/>
        </w:rPr>
        <w:t>в</w:t>
      </w:r>
      <w:r w:rsidR="00870E16" w:rsidRPr="008E3EB4">
        <w:rPr>
          <w:sz w:val="28"/>
          <w:szCs w:val="28"/>
        </w:rPr>
        <w:t>несок громади у національні та глобальні зусилля щодо пом’якшення наслідків кліматичних змін шляхом реалізації кліматично</w:t>
      </w:r>
      <w:r w:rsidR="00FD74C0">
        <w:rPr>
          <w:sz w:val="28"/>
          <w:szCs w:val="28"/>
        </w:rPr>
        <w:t xml:space="preserve"> </w:t>
      </w:r>
      <w:r w:rsidR="00870E16" w:rsidRPr="008E3EB4">
        <w:rPr>
          <w:sz w:val="28"/>
          <w:szCs w:val="28"/>
        </w:rPr>
        <w:t>орієнтованих рішень</w:t>
      </w:r>
      <w:r w:rsidR="00FD74C0">
        <w:rPr>
          <w:sz w:val="28"/>
          <w:szCs w:val="28"/>
        </w:rPr>
        <w:t>;</w:t>
      </w:r>
    </w:p>
    <w:p w14:paraId="55A2E7CF" w14:textId="0EF9D22D" w:rsidR="00870E16" w:rsidRPr="008E3EB4" w:rsidRDefault="00FD74C0" w:rsidP="004A6229">
      <w:pPr>
        <w:spacing w:line="252" w:lineRule="auto"/>
        <w:ind w:firstLine="567"/>
        <w:jc w:val="both"/>
        <w:rPr>
          <w:sz w:val="28"/>
          <w:szCs w:val="28"/>
        </w:rPr>
      </w:pPr>
      <w:r>
        <w:rPr>
          <w:sz w:val="28"/>
          <w:szCs w:val="28"/>
        </w:rPr>
        <w:t>10) п</w:t>
      </w:r>
      <w:r w:rsidR="00870E16" w:rsidRPr="008E3EB4">
        <w:rPr>
          <w:sz w:val="28"/>
          <w:szCs w:val="28"/>
        </w:rPr>
        <w:t>одовження терміну експлуатації будівель</w:t>
      </w:r>
      <w:r>
        <w:rPr>
          <w:sz w:val="28"/>
          <w:szCs w:val="28"/>
        </w:rPr>
        <w:t>:</w:t>
      </w:r>
    </w:p>
    <w:p w14:paraId="65A3DF51" w14:textId="3318AC00" w:rsidR="00870E16" w:rsidRDefault="00870E16" w:rsidP="004A6229">
      <w:pPr>
        <w:spacing w:line="252" w:lineRule="auto"/>
        <w:ind w:firstLine="567"/>
        <w:jc w:val="both"/>
        <w:rPr>
          <w:sz w:val="28"/>
          <w:szCs w:val="28"/>
        </w:rPr>
      </w:pPr>
      <w:r w:rsidRPr="008E3EB4">
        <w:rPr>
          <w:sz w:val="28"/>
          <w:szCs w:val="28"/>
        </w:rPr>
        <w:t>-</w:t>
      </w:r>
      <w:r w:rsidR="004A6229">
        <w:rPr>
          <w:sz w:val="28"/>
          <w:szCs w:val="28"/>
        </w:rPr>
        <w:t> </w:t>
      </w:r>
      <w:r w:rsidR="00FD74C0">
        <w:rPr>
          <w:sz w:val="28"/>
          <w:szCs w:val="28"/>
        </w:rPr>
        <w:t>п</w:t>
      </w:r>
      <w:r w:rsidRPr="008E3EB4">
        <w:rPr>
          <w:sz w:val="28"/>
          <w:szCs w:val="28"/>
        </w:rPr>
        <w:t>ідвищення довговічності об’єктів житлового та бюджетного фонду за рахунок модернізації інженерної інфраструктури, теплоізоляції та запобігання передчасному зносу.</w:t>
      </w:r>
    </w:p>
    <w:p w14:paraId="2EDB4DE6" w14:textId="77777777" w:rsidR="008D4B54" w:rsidRPr="008E3EB4" w:rsidRDefault="008D4B54" w:rsidP="00FD74C0">
      <w:pPr>
        <w:spacing w:line="252" w:lineRule="auto"/>
        <w:jc w:val="both"/>
        <w:rPr>
          <w:sz w:val="28"/>
          <w:szCs w:val="28"/>
        </w:rPr>
      </w:pPr>
    </w:p>
    <w:p w14:paraId="552B09AC" w14:textId="64AD3DCF" w:rsidR="00870E16" w:rsidRPr="004A6229" w:rsidRDefault="00870E16" w:rsidP="004A6229">
      <w:pPr>
        <w:jc w:val="center"/>
        <w:rPr>
          <w:bCs/>
          <w:sz w:val="28"/>
          <w:szCs w:val="28"/>
        </w:rPr>
      </w:pPr>
      <w:r w:rsidRPr="004A6229">
        <w:rPr>
          <w:bCs/>
          <w:sz w:val="28"/>
          <w:szCs w:val="28"/>
        </w:rPr>
        <w:lastRenderedPageBreak/>
        <w:t xml:space="preserve">7. Фінансове забезпечення </w:t>
      </w:r>
      <w:r w:rsidR="008D4B54">
        <w:rPr>
          <w:bCs/>
          <w:sz w:val="28"/>
          <w:szCs w:val="28"/>
        </w:rPr>
        <w:t>П</w:t>
      </w:r>
      <w:r w:rsidRPr="004A6229">
        <w:rPr>
          <w:bCs/>
          <w:sz w:val="28"/>
          <w:szCs w:val="28"/>
        </w:rPr>
        <w:t>рограми</w:t>
      </w:r>
    </w:p>
    <w:p w14:paraId="6F1EF761" w14:textId="77777777" w:rsidR="00870E16" w:rsidRPr="008E3EB4" w:rsidRDefault="00870E16" w:rsidP="008E3EB4">
      <w:pPr>
        <w:ind w:firstLine="567"/>
        <w:jc w:val="both"/>
        <w:rPr>
          <w:sz w:val="28"/>
          <w:szCs w:val="28"/>
        </w:rPr>
      </w:pPr>
    </w:p>
    <w:p w14:paraId="120533A9" w14:textId="77777777" w:rsidR="00870E16" w:rsidRPr="008E3EB4" w:rsidRDefault="00870E16" w:rsidP="008E3EB4">
      <w:pPr>
        <w:ind w:firstLine="567"/>
        <w:jc w:val="both"/>
        <w:rPr>
          <w:sz w:val="28"/>
          <w:szCs w:val="28"/>
          <w:lang w:eastAsia="uk-UA"/>
        </w:rPr>
      </w:pPr>
      <w:r w:rsidRPr="008E3EB4">
        <w:rPr>
          <w:sz w:val="28"/>
          <w:szCs w:val="28"/>
          <w:lang w:eastAsia="uk-UA"/>
        </w:rPr>
        <w:t>Фінансування заходів Програми здійснюється за рахунок:</w:t>
      </w:r>
    </w:p>
    <w:p w14:paraId="6C9B91C4" w14:textId="1FFAFCF6" w:rsidR="00870E16" w:rsidRPr="008E3EB4" w:rsidRDefault="004A6229" w:rsidP="004A6229">
      <w:pPr>
        <w:pStyle w:val="aa"/>
        <w:ind w:left="0" w:firstLine="567"/>
        <w:jc w:val="both"/>
        <w:rPr>
          <w:sz w:val="28"/>
          <w:szCs w:val="28"/>
          <w:lang w:eastAsia="uk-UA"/>
        </w:rPr>
      </w:pPr>
      <w:r>
        <w:rPr>
          <w:sz w:val="28"/>
          <w:szCs w:val="28"/>
          <w:lang w:eastAsia="uk-UA"/>
        </w:rPr>
        <w:t>- </w:t>
      </w:r>
      <w:r w:rsidR="00870E16" w:rsidRPr="008E3EB4">
        <w:rPr>
          <w:sz w:val="28"/>
          <w:szCs w:val="28"/>
          <w:lang w:eastAsia="uk-UA"/>
        </w:rPr>
        <w:t>коштів бюджету Миколаївської міської територіальної громади;</w:t>
      </w:r>
    </w:p>
    <w:p w14:paraId="2733EEF6" w14:textId="46B55918" w:rsidR="00870E16" w:rsidRPr="008E3EB4" w:rsidRDefault="004A6229" w:rsidP="004A6229">
      <w:pPr>
        <w:pStyle w:val="aa"/>
        <w:ind w:left="0" w:firstLine="567"/>
        <w:jc w:val="both"/>
        <w:rPr>
          <w:sz w:val="28"/>
          <w:szCs w:val="28"/>
          <w:lang w:eastAsia="uk-UA"/>
        </w:rPr>
      </w:pPr>
      <w:r>
        <w:rPr>
          <w:sz w:val="28"/>
          <w:szCs w:val="28"/>
          <w:lang w:eastAsia="uk-UA"/>
        </w:rPr>
        <w:t>- </w:t>
      </w:r>
      <w:r w:rsidR="00870E16" w:rsidRPr="008E3EB4">
        <w:rPr>
          <w:sz w:val="28"/>
          <w:szCs w:val="28"/>
          <w:lang w:eastAsia="uk-UA"/>
        </w:rPr>
        <w:t>інвестиційних надходжень;</w:t>
      </w:r>
    </w:p>
    <w:p w14:paraId="0E63166E" w14:textId="2E6D52A4" w:rsidR="00870E16" w:rsidRPr="008E3EB4" w:rsidRDefault="004A6229" w:rsidP="004A6229">
      <w:pPr>
        <w:pStyle w:val="aa"/>
        <w:ind w:left="0" w:firstLine="567"/>
        <w:jc w:val="both"/>
        <w:rPr>
          <w:sz w:val="28"/>
          <w:szCs w:val="28"/>
          <w:lang w:eastAsia="uk-UA"/>
        </w:rPr>
      </w:pPr>
      <w:r>
        <w:rPr>
          <w:sz w:val="28"/>
          <w:szCs w:val="28"/>
          <w:lang w:eastAsia="uk-UA"/>
        </w:rPr>
        <w:t>- </w:t>
      </w:r>
      <w:r w:rsidR="00870E16" w:rsidRPr="008E3EB4">
        <w:rPr>
          <w:sz w:val="28"/>
          <w:szCs w:val="28"/>
          <w:lang w:eastAsia="uk-UA"/>
        </w:rPr>
        <w:t>грантів, включаючи міжнародну технічну допомогу;</w:t>
      </w:r>
    </w:p>
    <w:p w14:paraId="0A60433F" w14:textId="5B3D6CD2" w:rsidR="00870E16" w:rsidRPr="008E3EB4" w:rsidRDefault="004A6229" w:rsidP="004A6229">
      <w:pPr>
        <w:pStyle w:val="aa"/>
        <w:ind w:left="0" w:firstLine="567"/>
        <w:jc w:val="both"/>
        <w:rPr>
          <w:sz w:val="28"/>
          <w:szCs w:val="28"/>
          <w:lang w:eastAsia="uk-UA"/>
        </w:rPr>
      </w:pPr>
      <w:r>
        <w:rPr>
          <w:sz w:val="28"/>
          <w:szCs w:val="28"/>
          <w:lang w:eastAsia="uk-UA"/>
        </w:rPr>
        <w:t>- </w:t>
      </w:r>
      <w:r w:rsidR="00870E16" w:rsidRPr="008E3EB4">
        <w:rPr>
          <w:sz w:val="28"/>
          <w:szCs w:val="28"/>
          <w:lang w:eastAsia="uk-UA"/>
        </w:rPr>
        <w:t>коштів державного бюджету України (у разі передбачення відповідного фінансування);</w:t>
      </w:r>
    </w:p>
    <w:p w14:paraId="2A006DBA" w14:textId="127CCBE8" w:rsidR="00870E16" w:rsidRPr="008E3EB4" w:rsidRDefault="004A6229" w:rsidP="004A6229">
      <w:pPr>
        <w:pStyle w:val="aa"/>
        <w:ind w:left="0" w:firstLine="567"/>
        <w:jc w:val="both"/>
        <w:rPr>
          <w:sz w:val="28"/>
          <w:szCs w:val="28"/>
          <w:lang w:eastAsia="uk-UA"/>
        </w:rPr>
      </w:pPr>
      <w:r>
        <w:rPr>
          <w:sz w:val="28"/>
          <w:szCs w:val="28"/>
          <w:lang w:eastAsia="uk-UA"/>
        </w:rPr>
        <w:t>- </w:t>
      </w:r>
      <w:r w:rsidR="00870E16" w:rsidRPr="008E3EB4">
        <w:rPr>
          <w:sz w:val="28"/>
          <w:szCs w:val="28"/>
          <w:lang w:eastAsia="uk-UA"/>
        </w:rPr>
        <w:t>інших джерел, не заборонених чинним законодавством України.</w:t>
      </w:r>
    </w:p>
    <w:p w14:paraId="6D7E47FE" w14:textId="77777777" w:rsidR="00870E16" w:rsidRPr="008E3EB4" w:rsidRDefault="00870E16" w:rsidP="008E3EB4">
      <w:pPr>
        <w:ind w:firstLine="567"/>
        <w:jc w:val="both"/>
        <w:rPr>
          <w:sz w:val="28"/>
          <w:szCs w:val="28"/>
          <w:lang w:eastAsia="uk-UA"/>
        </w:rPr>
      </w:pPr>
      <w:r w:rsidRPr="008E3EB4">
        <w:rPr>
          <w:sz w:val="28"/>
          <w:szCs w:val="28"/>
          <w:lang w:eastAsia="uk-UA"/>
        </w:rPr>
        <w:t>Обсяг видатків з бюджету Миколаївської міської територіальної громади на реалізацію заходів Програми визначається щорічно відповідно до можливостей місцевого бюджету та затверджується в межах асигнувань, передбачених на відповідний бюджетний період.</w:t>
      </w:r>
    </w:p>
    <w:p w14:paraId="209CC9CB" w14:textId="77777777" w:rsidR="00870E16" w:rsidRPr="008E3EB4" w:rsidRDefault="00870E16" w:rsidP="008E3EB4">
      <w:pPr>
        <w:ind w:firstLine="567"/>
        <w:jc w:val="both"/>
        <w:rPr>
          <w:sz w:val="28"/>
          <w:szCs w:val="28"/>
          <w:lang w:eastAsia="uk-UA"/>
        </w:rPr>
      </w:pPr>
      <w:r w:rsidRPr="008E3EB4">
        <w:rPr>
          <w:sz w:val="28"/>
          <w:szCs w:val="28"/>
          <w:lang w:eastAsia="uk-UA"/>
        </w:rPr>
        <w:t xml:space="preserve">Заходи Програми можуть реалізовуватися на умовах співфінансування з різних джерел фінансування. </w:t>
      </w:r>
    </w:p>
    <w:p w14:paraId="39F64797" w14:textId="77777777" w:rsidR="00870E16" w:rsidRPr="008E3EB4" w:rsidRDefault="00870E16" w:rsidP="008E3EB4">
      <w:pPr>
        <w:ind w:firstLine="567"/>
        <w:jc w:val="both"/>
        <w:rPr>
          <w:sz w:val="28"/>
          <w:szCs w:val="28"/>
          <w:lang w:eastAsia="uk-UA"/>
        </w:rPr>
      </w:pPr>
      <w:r w:rsidRPr="008E3EB4">
        <w:rPr>
          <w:sz w:val="28"/>
          <w:szCs w:val="28"/>
          <w:lang w:eastAsia="uk-UA"/>
        </w:rPr>
        <w:t>Пріоритет у фінансуванні надається:</w:t>
      </w:r>
    </w:p>
    <w:p w14:paraId="38253356" w14:textId="62F949BE" w:rsidR="00870E16" w:rsidRPr="008E3EB4" w:rsidRDefault="004A6229" w:rsidP="00BE28D6">
      <w:pPr>
        <w:pStyle w:val="aa"/>
        <w:ind w:left="0" w:firstLine="567"/>
        <w:jc w:val="both"/>
        <w:rPr>
          <w:sz w:val="28"/>
          <w:szCs w:val="28"/>
          <w:lang w:eastAsia="uk-UA"/>
        </w:rPr>
      </w:pPr>
      <w:r>
        <w:rPr>
          <w:sz w:val="28"/>
          <w:szCs w:val="28"/>
          <w:lang w:eastAsia="uk-UA"/>
        </w:rPr>
        <w:t>- </w:t>
      </w:r>
      <w:r w:rsidR="00870E16" w:rsidRPr="008E3EB4">
        <w:rPr>
          <w:sz w:val="28"/>
          <w:szCs w:val="28"/>
          <w:lang w:eastAsia="uk-UA"/>
        </w:rPr>
        <w:t>заходам, що забезпечують найбільший економічний та/або соціальний ефект;</w:t>
      </w:r>
    </w:p>
    <w:p w14:paraId="062F4F06" w14:textId="537A8544" w:rsidR="00870E16" w:rsidRPr="008E3EB4" w:rsidRDefault="004A6229" w:rsidP="00BE28D6">
      <w:pPr>
        <w:pStyle w:val="aa"/>
        <w:ind w:left="0" w:firstLine="567"/>
        <w:jc w:val="both"/>
        <w:rPr>
          <w:sz w:val="28"/>
          <w:szCs w:val="28"/>
          <w:lang w:eastAsia="uk-UA"/>
        </w:rPr>
      </w:pPr>
      <w:r>
        <w:rPr>
          <w:sz w:val="28"/>
          <w:szCs w:val="28"/>
          <w:lang w:eastAsia="uk-UA"/>
        </w:rPr>
        <w:t>- </w:t>
      </w:r>
      <w:proofErr w:type="spellStart"/>
      <w:r w:rsidR="00870E16" w:rsidRPr="008E3EB4">
        <w:rPr>
          <w:sz w:val="28"/>
          <w:szCs w:val="28"/>
          <w:lang w:eastAsia="uk-UA"/>
        </w:rPr>
        <w:t>проєктам</w:t>
      </w:r>
      <w:proofErr w:type="spellEnd"/>
      <w:r w:rsidR="00870E16" w:rsidRPr="008E3EB4">
        <w:rPr>
          <w:sz w:val="28"/>
          <w:szCs w:val="28"/>
          <w:lang w:eastAsia="uk-UA"/>
        </w:rPr>
        <w:t xml:space="preserve"> з підтвердженим зовнішнім фінансуванням (грантовим або інвестиційним);</w:t>
      </w:r>
    </w:p>
    <w:p w14:paraId="5FF7586B" w14:textId="19E0E3D7" w:rsidR="00870E16" w:rsidRPr="008E3EB4" w:rsidRDefault="004A6229" w:rsidP="00BE28D6">
      <w:pPr>
        <w:pStyle w:val="aa"/>
        <w:ind w:left="0" w:firstLine="567"/>
        <w:jc w:val="both"/>
        <w:rPr>
          <w:sz w:val="28"/>
          <w:szCs w:val="28"/>
          <w:lang w:eastAsia="uk-UA"/>
        </w:rPr>
      </w:pPr>
      <w:r>
        <w:rPr>
          <w:sz w:val="28"/>
          <w:szCs w:val="28"/>
          <w:lang w:eastAsia="uk-UA"/>
        </w:rPr>
        <w:t>- </w:t>
      </w:r>
      <w:r w:rsidR="00870E16" w:rsidRPr="008E3EB4">
        <w:rPr>
          <w:sz w:val="28"/>
          <w:szCs w:val="28"/>
          <w:lang w:eastAsia="uk-UA"/>
        </w:rPr>
        <w:t>заходам, які передбачають зменшення споживання паливно-енергетичних ресурсів у бюджетних установах;</w:t>
      </w:r>
    </w:p>
    <w:p w14:paraId="2F07E666" w14:textId="5EE9987C" w:rsidR="00870E16" w:rsidRPr="008E3EB4" w:rsidRDefault="004A6229" w:rsidP="00BE28D6">
      <w:pPr>
        <w:pStyle w:val="aa"/>
        <w:ind w:left="0" w:firstLine="567"/>
        <w:jc w:val="both"/>
        <w:rPr>
          <w:sz w:val="28"/>
          <w:szCs w:val="28"/>
          <w:lang w:eastAsia="uk-UA"/>
        </w:rPr>
      </w:pPr>
      <w:r>
        <w:rPr>
          <w:sz w:val="28"/>
          <w:szCs w:val="28"/>
          <w:lang w:eastAsia="uk-UA"/>
        </w:rPr>
        <w:t>- </w:t>
      </w:r>
      <w:r w:rsidR="00870E16" w:rsidRPr="008E3EB4">
        <w:rPr>
          <w:sz w:val="28"/>
          <w:szCs w:val="28"/>
          <w:lang w:eastAsia="uk-UA"/>
        </w:rPr>
        <w:t>заходам, спрямованим на зниження викидів парникових газів та адаптацію до змін клімату.</w:t>
      </w:r>
    </w:p>
    <w:p w14:paraId="5D1EB59D" w14:textId="707C612D" w:rsidR="00870E16" w:rsidRPr="008E3EB4" w:rsidRDefault="00870E16" w:rsidP="008E3EB4">
      <w:pPr>
        <w:ind w:firstLine="567"/>
        <w:jc w:val="both"/>
        <w:rPr>
          <w:sz w:val="28"/>
          <w:szCs w:val="28"/>
          <w:lang w:eastAsia="uk-UA"/>
        </w:rPr>
      </w:pPr>
      <w:r w:rsidRPr="008E3EB4">
        <w:rPr>
          <w:sz w:val="28"/>
          <w:szCs w:val="28"/>
          <w:lang w:eastAsia="uk-UA"/>
        </w:rPr>
        <w:t xml:space="preserve">Органи місцевого самоврядування, відповідальні за реалізацію Програми, </w:t>
      </w:r>
      <w:r w:rsidR="00BE28D6">
        <w:rPr>
          <w:sz w:val="28"/>
          <w:szCs w:val="28"/>
          <w:lang w:eastAsia="uk-UA"/>
        </w:rPr>
        <w:t>у</w:t>
      </w:r>
      <w:r w:rsidR="00DA16C0">
        <w:rPr>
          <w:sz w:val="28"/>
          <w:szCs w:val="28"/>
          <w:lang w:eastAsia="uk-UA"/>
        </w:rPr>
        <w:t xml:space="preserve"> </w:t>
      </w:r>
      <w:r w:rsidRPr="008E3EB4">
        <w:rPr>
          <w:sz w:val="28"/>
          <w:szCs w:val="28"/>
          <w:lang w:eastAsia="uk-UA"/>
        </w:rPr>
        <w:t xml:space="preserve"> межах своїх повноважень сприятимуть залученню коштів державного бюджету, коштів міжнародних фінансових організацій, донорських установ, приватних інвесторів та інших партнерів з метою забезпечення комплексного та сталого фінансування енергоефективних заходів.</w:t>
      </w:r>
    </w:p>
    <w:p w14:paraId="7E2A2AB6" w14:textId="77777777" w:rsidR="00870E16" w:rsidRPr="008E3EB4" w:rsidRDefault="00870E16" w:rsidP="008E3EB4">
      <w:pPr>
        <w:ind w:firstLine="567"/>
        <w:jc w:val="both"/>
        <w:rPr>
          <w:sz w:val="28"/>
          <w:szCs w:val="28"/>
        </w:rPr>
      </w:pPr>
    </w:p>
    <w:p w14:paraId="32B590CA" w14:textId="77777777" w:rsidR="00870E16" w:rsidRPr="004A6229" w:rsidRDefault="00870E16" w:rsidP="008E3EB4">
      <w:pPr>
        <w:shd w:val="clear" w:color="auto" w:fill="FFFFFF"/>
        <w:jc w:val="center"/>
        <w:rPr>
          <w:bCs/>
          <w:sz w:val="28"/>
          <w:szCs w:val="28"/>
          <w:lang w:eastAsia="uk-UA"/>
        </w:rPr>
      </w:pPr>
      <w:r w:rsidRPr="004A6229">
        <w:rPr>
          <w:bCs/>
          <w:sz w:val="28"/>
          <w:szCs w:val="28"/>
          <w:lang w:eastAsia="uk-UA"/>
        </w:rPr>
        <w:t>8. Координація та контроль за ходом виконання Програми</w:t>
      </w:r>
    </w:p>
    <w:p w14:paraId="7A8054D8" w14:textId="77777777" w:rsidR="00870E16" w:rsidRPr="008E3EB4" w:rsidRDefault="00870E16" w:rsidP="008E3EB4">
      <w:pPr>
        <w:shd w:val="clear" w:color="auto" w:fill="FFFFFF"/>
        <w:ind w:firstLine="567"/>
        <w:jc w:val="both"/>
        <w:rPr>
          <w:sz w:val="28"/>
          <w:szCs w:val="28"/>
          <w:lang w:eastAsia="uk-UA"/>
        </w:rPr>
      </w:pPr>
    </w:p>
    <w:p w14:paraId="2843DCE7" w14:textId="77777777" w:rsidR="00870E16" w:rsidRPr="008E3EB4" w:rsidRDefault="00870E16" w:rsidP="008E3EB4">
      <w:pPr>
        <w:shd w:val="clear" w:color="auto" w:fill="FFFFFF"/>
        <w:ind w:firstLine="567"/>
        <w:jc w:val="both"/>
        <w:rPr>
          <w:sz w:val="28"/>
          <w:szCs w:val="28"/>
          <w:lang w:eastAsia="uk-UA"/>
        </w:rPr>
      </w:pPr>
      <w:r w:rsidRPr="008E3EB4">
        <w:rPr>
          <w:sz w:val="28"/>
          <w:szCs w:val="28"/>
          <w:lang w:eastAsia="uk-UA"/>
        </w:rPr>
        <w:t>Координацію та контроль за виконанням завдань і заходів Програми здійснює управління капітального будівництва Миколаївської міської ради.</w:t>
      </w:r>
    </w:p>
    <w:p w14:paraId="4E7E5C43" w14:textId="77777777" w:rsidR="00870E16" w:rsidRPr="008E3EB4" w:rsidRDefault="00870E16" w:rsidP="004A6229">
      <w:pPr>
        <w:shd w:val="clear" w:color="auto" w:fill="FFFFFF"/>
        <w:ind w:firstLine="567"/>
        <w:jc w:val="both"/>
        <w:rPr>
          <w:sz w:val="28"/>
          <w:szCs w:val="28"/>
          <w:lang w:eastAsia="uk-UA"/>
        </w:rPr>
      </w:pPr>
      <w:r w:rsidRPr="008E3EB4">
        <w:rPr>
          <w:sz w:val="28"/>
          <w:szCs w:val="28"/>
          <w:lang w:eastAsia="uk-UA"/>
        </w:rPr>
        <w:t>Протягом усього періоду реалізації Програми управління забезпечує:</w:t>
      </w:r>
    </w:p>
    <w:p w14:paraId="60A66814" w14:textId="0476CE28" w:rsidR="00870E16" w:rsidRPr="008E3EB4" w:rsidRDefault="004A6229" w:rsidP="004A6229">
      <w:pPr>
        <w:pStyle w:val="aa"/>
        <w:shd w:val="clear" w:color="auto" w:fill="FFFFFF"/>
        <w:ind w:left="0" w:firstLine="567"/>
        <w:jc w:val="both"/>
        <w:rPr>
          <w:sz w:val="28"/>
          <w:szCs w:val="28"/>
          <w:lang w:eastAsia="uk-UA"/>
        </w:rPr>
      </w:pPr>
      <w:r>
        <w:rPr>
          <w:sz w:val="28"/>
          <w:szCs w:val="28"/>
          <w:lang w:eastAsia="uk-UA"/>
        </w:rPr>
        <w:t>- </w:t>
      </w:r>
      <w:r w:rsidR="00870E16" w:rsidRPr="008E3EB4">
        <w:rPr>
          <w:sz w:val="28"/>
          <w:szCs w:val="28"/>
          <w:lang w:eastAsia="uk-UA"/>
        </w:rPr>
        <w:t>організацію поточного моніторингу стану виконання завдань і заходів;</w:t>
      </w:r>
    </w:p>
    <w:p w14:paraId="6AF3BD20" w14:textId="3F478E08" w:rsidR="00870E16" w:rsidRPr="008E3EB4" w:rsidRDefault="004A6229" w:rsidP="004A6229">
      <w:pPr>
        <w:pStyle w:val="aa"/>
        <w:shd w:val="clear" w:color="auto" w:fill="FFFFFF"/>
        <w:ind w:left="0" w:firstLine="567"/>
        <w:jc w:val="both"/>
        <w:rPr>
          <w:sz w:val="28"/>
          <w:szCs w:val="28"/>
          <w:lang w:eastAsia="uk-UA"/>
        </w:rPr>
      </w:pPr>
      <w:r>
        <w:rPr>
          <w:sz w:val="28"/>
          <w:szCs w:val="28"/>
          <w:lang w:eastAsia="uk-UA"/>
        </w:rPr>
        <w:t>- </w:t>
      </w:r>
      <w:r w:rsidR="00870E16" w:rsidRPr="008E3EB4">
        <w:rPr>
          <w:sz w:val="28"/>
          <w:szCs w:val="28"/>
          <w:lang w:eastAsia="uk-UA"/>
        </w:rPr>
        <w:t xml:space="preserve">підготовку та подання інформаційно-аналітичних матеріалів щодо ходу реалізації Програми до відповідних структурних підрозділів та </w:t>
      </w:r>
      <w:r>
        <w:rPr>
          <w:sz w:val="28"/>
          <w:szCs w:val="28"/>
          <w:lang w:eastAsia="uk-UA"/>
        </w:rPr>
        <w:t>в</w:t>
      </w:r>
      <w:r w:rsidR="00870E16" w:rsidRPr="008E3EB4">
        <w:rPr>
          <w:sz w:val="28"/>
          <w:szCs w:val="28"/>
          <w:lang w:eastAsia="uk-UA"/>
        </w:rPr>
        <w:t>иконавчих органів Миколаївської міської ради;</w:t>
      </w:r>
    </w:p>
    <w:p w14:paraId="23AB6A1D" w14:textId="69186343" w:rsidR="00870E16" w:rsidRPr="008E3EB4" w:rsidRDefault="004A6229" w:rsidP="004A6229">
      <w:pPr>
        <w:pStyle w:val="aa"/>
        <w:shd w:val="clear" w:color="auto" w:fill="FFFFFF"/>
        <w:ind w:left="0" w:firstLine="567"/>
        <w:jc w:val="both"/>
        <w:rPr>
          <w:sz w:val="28"/>
          <w:szCs w:val="28"/>
          <w:lang w:eastAsia="uk-UA"/>
        </w:rPr>
      </w:pPr>
      <w:r>
        <w:rPr>
          <w:sz w:val="28"/>
          <w:szCs w:val="28"/>
          <w:lang w:eastAsia="uk-UA"/>
        </w:rPr>
        <w:t>- </w:t>
      </w:r>
      <w:r w:rsidR="00870E16" w:rsidRPr="008E3EB4">
        <w:rPr>
          <w:sz w:val="28"/>
          <w:szCs w:val="28"/>
          <w:lang w:eastAsia="uk-UA"/>
        </w:rPr>
        <w:t>щорічне подання звітної інформації про проміжні результати реалізації Програми.</w:t>
      </w:r>
    </w:p>
    <w:p w14:paraId="0212AD2F" w14:textId="77777777" w:rsidR="00870E16" w:rsidRPr="008E3EB4" w:rsidRDefault="00870E16" w:rsidP="004A6229">
      <w:pPr>
        <w:shd w:val="clear" w:color="auto" w:fill="FFFFFF"/>
        <w:ind w:firstLine="567"/>
        <w:jc w:val="both"/>
        <w:rPr>
          <w:sz w:val="28"/>
          <w:szCs w:val="28"/>
          <w:lang w:eastAsia="uk-UA"/>
        </w:rPr>
      </w:pPr>
      <w:r w:rsidRPr="008E3EB4">
        <w:rPr>
          <w:sz w:val="28"/>
          <w:szCs w:val="28"/>
          <w:lang w:eastAsia="uk-UA"/>
        </w:rPr>
        <w:t>Оцінка ефективності реалізації Програми здійснюється за результатами аналізу досягнення встановлених результативних показників (додаток 3), рівня освоєння фінансування, відповідності реалізованих заходів очікуваним результатам, а також за критеріями соціально-економічного ефекту.</w:t>
      </w:r>
    </w:p>
    <w:p w14:paraId="218AA4F7" w14:textId="77777777" w:rsidR="00870E16" w:rsidRPr="008E3EB4" w:rsidRDefault="00870E16" w:rsidP="008E3EB4">
      <w:pPr>
        <w:shd w:val="clear" w:color="auto" w:fill="FFFFFF"/>
        <w:ind w:firstLine="567"/>
        <w:jc w:val="both"/>
        <w:rPr>
          <w:sz w:val="28"/>
          <w:szCs w:val="28"/>
          <w:lang w:eastAsia="uk-UA"/>
        </w:rPr>
      </w:pPr>
      <w:r w:rsidRPr="008E3EB4">
        <w:rPr>
          <w:sz w:val="28"/>
          <w:szCs w:val="28"/>
          <w:lang w:eastAsia="uk-UA"/>
        </w:rPr>
        <w:lastRenderedPageBreak/>
        <w:t>За результатами проміжного моніторингу або за ініціативою відповідальних виконавців може здійснюватися перегляд та коригування положень Програми. Коригування здійснюється у встановленому порядку.</w:t>
      </w:r>
    </w:p>
    <w:p w14:paraId="5EE756BF" w14:textId="77777777" w:rsidR="00870E16" w:rsidRPr="008E3EB4" w:rsidRDefault="00870E16" w:rsidP="008E3EB4">
      <w:pPr>
        <w:shd w:val="clear" w:color="auto" w:fill="FFFFFF"/>
        <w:ind w:firstLine="567"/>
        <w:jc w:val="both"/>
        <w:rPr>
          <w:sz w:val="28"/>
          <w:szCs w:val="28"/>
          <w:lang w:eastAsia="uk-UA"/>
        </w:rPr>
      </w:pPr>
      <w:r w:rsidRPr="008E3EB4">
        <w:rPr>
          <w:sz w:val="28"/>
          <w:szCs w:val="28"/>
          <w:lang w:eastAsia="uk-UA"/>
        </w:rPr>
        <w:t>Після завершення строку реалізації Програми управління капітального будівництва Миколаївської міської ради, у місячний термін, готує підсумковий звіт про її виконання та подає його на розгляд постійної комісії Миколаївської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p>
    <w:p w14:paraId="6BF7C503" w14:textId="77777777" w:rsidR="00870E16" w:rsidRPr="008E3EB4" w:rsidRDefault="00870E16" w:rsidP="008E3EB4">
      <w:pPr>
        <w:shd w:val="clear" w:color="auto" w:fill="FFFFFF"/>
        <w:ind w:firstLine="567"/>
        <w:jc w:val="both"/>
        <w:rPr>
          <w:sz w:val="28"/>
          <w:szCs w:val="28"/>
          <w:lang w:eastAsia="uk-UA"/>
        </w:rPr>
      </w:pPr>
    </w:p>
    <w:p w14:paraId="1B4DE5F3" w14:textId="77777777" w:rsidR="00870E16" w:rsidRPr="008E3EB4" w:rsidRDefault="00870E16" w:rsidP="008E3EB4">
      <w:pPr>
        <w:shd w:val="clear" w:color="auto" w:fill="FFFFFF"/>
        <w:jc w:val="center"/>
        <w:rPr>
          <w:sz w:val="28"/>
          <w:szCs w:val="28"/>
          <w:lang w:eastAsia="uk-UA"/>
        </w:rPr>
      </w:pPr>
      <w:r w:rsidRPr="008E3EB4">
        <w:rPr>
          <w:sz w:val="28"/>
          <w:szCs w:val="28"/>
          <w:lang w:eastAsia="uk-UA"/>
        </w:rPr>
        <w:t>____________________________________________________</w:t>
      </w:r>
    </w:p>
    <w:p w14:paraId="167B5773" w14:textId="55D37DF3" w:rsidR="00870E16" w:rsidRPr="008E3EB4" w:rsidRDefault="00870E16" w:rsidP="008E3EB4">
      <w:pPr>
        <w:rPr>
          <w:sz w:val="28"/>
          <w:szCs w:val="28"/>
        </w:rPr>
      </w:pPr>
      <w:r w:rsidRPr="008E3EB4">
        <w:rPr>
          <w:sz w:val="28"/>
          <w:szCs w:val="28"/>
        </w:rPr>
        <w:br w:type="page"/>
      </w:r>
    </w:p>
    <w:p w14:paraId="09869B04" w14:textId="77777777" w:rsidR="00870E16" w:rsidRPr="008E3EB4" w:rsidRDefault="00870E16" w:rsidP="00373D7D">
      <w:pPr>
        <w:shd w:val="clear" w:color="auto" w:fill="FFFFFF"/>
        <w:ind w:left="7088"/>
        <w:jc w:val="both"/>
        <w:rPr>
          <w:sz w:val="26"/>
          <w:szCs w:val="26"/>
          <w:lang w:eastAsia="uk-UA"/>
        </w:rPr>
      </w:pPr>
      <w:r w:rsidRPr="008E3EB4">
        <w:rPr>
          <w:sz w:val="26"/>
          <w:szCs w:val="26"/>
          <w:lang w:eastAsia="uk-UA"/>
        </w:rPr>
        <w:lastRenderedPageBreak/>
        <w:t>Додаток 1</w:t>
      </w:r>
    </w:p>
    <w:p w14:paraId="0BF58D52" w14:textId="77777777" w:rsidR="00870E16" w:rsidRPr="008E3EB4" w:rsidRDefault="00870E16" w:rsidP="00373D7D">
      <w:pPr>
        <w:shd w:val="clear" w:color="auto" w:fill="FFFFFF"/>
        <w:ind w:left="7088"/>
        <w:jc w:val="both"/>
        <w:rPr>
          <w:sz w:val="26"/>
          <w:szCs w:val="26"/>
          <w:lang w:eastAsia="uk-UA"/>
        </w:rPr>
      </w:pPr>
      <w:r w:rsidRPr="008E3EB4">
        <w:rPr>
          <w:sz w:val="26"/>
          <w:szCs w:val="26"/>
          <w:lang w:eastAsia="uk-UA"/>
        </w:rPr>
        <w:t>до Програми </w:t>
      </w:r>
    </w:p>
    <w:p w14:paraId="663B4459" w14:textId="7F22E6EE" w:rsidR="00870E16" w:rsidRPr="008E3EB4" w:rsidRDefault="00870E16" w:rsidP="008E3EB4">
      <w:pPr>
        <w:shd w:val="clear" w:color="auto" w:fill="FFFFFF"/>
        <w:jc w:val="both"/>
        <w:rPr>
          <w:sz w:val="26"/>
          <w:szCs w:val="26"/>
          <w:lang w:eastAsia="uk-UA"/>
        </w:rPr>
      </w:pPr>
    </w:p>
    <w:p w14:paraId="0ABA0811" w14:textId="77777777" w:rsidR="00870E16" w:rsidRPr="008E3EB4" w:rsidRDefault="00870E16" w:rsidP="008E3EB4">
      <w:pPr>
        <w:shd w:val="clear" w:color="auto" w:fill="FFFFFF"/>
        <w:jc w:val="both"/>
        <w:rPr>
          <w:sz w:val="26"/>
          <w:szCs w:val="26"/>
          <w:lang w:eastAsia="uk-UA"/>
        </w:rPr>
      </w:pPr>
    </w:p>
    <w:p w14:paraId="1DD41FB6" w14:textId="790230DE" w:rsidR="00870E16" w:rsidRPr="007D28C5" w:rsidRDefault="00870E16" w:rsidP="008E3EB4">
      <w:pPr>
        <w:shd w:val="clear" w:color="auto" w:fill="FFFFFF"/>
        <w:jc w:val="center"/>
        <w:rPr>
          <w:spacing w:val="54"/>
          <w:sz w:val="26"/>
          <w:szCs w:val="26"/>
          <w:lang w:eastAsia="uk-UA"/>
        </w:rPr>
      </w:pPr>
      <w:r w:rsidRPr="007D28C5">
        <w:rPr>
          <w:spacing w:val="54"/>
          <w:sz w:val="26"/>
          <w:szCs w:val="26"/>
          <w:lang w:eastAsia="uk-UA"/>
        </w:rPr>
        <w:t>ПАСПОРТ</w:t>
      </w:r>
    </w:p>
    <w:p w14:paraId="6DD1510C" w14:textId="77777777" w:rsidR="00870E16" w:rsidRPr="008E3EB4" w:rsidRDefault="00870E16" w:rsidP="008E3EB4">
      <w:pPr>
        <w:shd w:val="clear" w:color="auto" w:fill="FFFFFF"/>
        <w:jc w:val="center"/>
        <w:rPr>
          <w:sz w:val="26"/>
          <w:szCs w:val="26"/>
          <w:lang w:eastAsia="uk-UA"/>
        </w:rPr>
      </w:pPr>
      <w:r w:rsidRPr="008E3EB4">
        <w:rPr>
          <w:sz w:val="26"/>
          <w:szCs w:val="26"/>
          <w:lang w:eastAsia="uk-UA"/>
        </w:rPr>
        <w:t>міської Програми енергозбереження та енергоефективності Миколаївської міської територіальної громади на 2026-2028 роки</w:t>
      </w:r>
    </w:p>
    <w:p w14:paraId="121F2196" w14:textId="77777777" w:rsidR="00870E16" w:rsidRPr="008E3EB4" w:rsidRDefault="00870E16" w:rsidP="008E3EB4">
      <w:pPr>
        <w:shd w:val="clear" w:color="auto" w:fill="FFFFFF"/>
        <w:ind w:firstLine="284"/>
        <w:jc w:val="both"/>
        <w:rPr>
          <w:sz w:val="26"/>
          <w:szCs w:val="26"/>
          <w:lang w:eastAsia="uk-UA"/>
        </w:rPr>
      </w:pPr>
    </w:p>
    <w:p w14:paraId="4F584471" w14:textId="16A00303"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Програму затверджено рішенням міської ради від __________ №</w:t>
      </w:r>
      <w:r w:rsidR="007D28C5">
        <w:rPr>
          <w:sz w:val="26"/>
          <w:szCs w:val="26"/>
          <w:lang w:eastAsia="uk-UA"/>
        </w:rPr>
        <w:t>_______</w:t>
      </w:r>
      <w:r w:rsidRPr="008E3EB4">
        <w:rPr>
          <w:sz w:val="26"/>
          <w:szCs w:val="26"/>
          <w:lang w:eastAsia="uk-UA"/>
        </w:rPr>
        <w:t>_______</w:t>
      </w:r>
    </w:p>
    <w:p w14:paraId="084691CC" w14:textId="77777777"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Ініціатор Програми – управління капітального будівництва Миколаївської міської ради.</w:t>
      </w:r>
    </w:p>
    <w:p w14:paraId="1654046C" w14:textId="77777777"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Розробник Програми – управління капітального будівництва Миколаївської міської ради.</w:t>
      </w:r>
    </w:p>
    <w:p w14:paraId="303A5763" w14:textId="1CC139DA"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Відповідальний виконавець</w:t>
      </w:r>
      <w:r w:rsidR="007D28C5">
        <w:rPr>
          <w:sz w:val="26"/>
          <w:szCs w:val="26"/>
          <w:lang w:eastAsia="uk-UA"/>
        </w:rPr>
        <w:t xml:space="preserve"> </w:t>
      </w:r>
      <w:r w:rsidRPr="008E3EB4">
        <w:rPr>
          <w:sz w:val="26"/>
          <w:szCs w:val="26"/>
          <w:lang w:eastAsia="uk-UA"/>
        </w:rPr>
        <w:t>(головний розпорядник коштів) – управління капітального будівництва Миколаївської міської ради.</w:t>
      </w:r>
    </w:p>
    <w:p w14:paraId="493734A0" w14:textId="56C78895"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Термін виконання</w:t>
      </w:r>
      <w:r w:rsidR="007D28C5">
        <w:rPr>
          <w:sz w:val="26"/>
          <w:szCs w:val="26"/>
          <w:lang w:eastAsia="uk-UA"/>
        </w:rPr>
        <w:t xml:space="preserve"> </w:t>
      </w:r>
      <w:r w:rsidRPr="008E3EB4">
        <w:rPr>
          <w:sz w:val="26"/>
          <w:szCs w:val="26"/>
          <w:lang w:eastAsia="uk-UA"/>
        </w:rPr>
        <w:t>Програми: 2026-2028 роки.</w:t>
      </w:r>
    </w:p>
    <w:p w14:paraId="65EAB8C9" w14:textId="77777777"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Орієнтовані обсяги та джерела фінансування:</w:t>
      </w:r>
    </w:p>
    <w:p w14:paraId="78BFEEFA" w14:textId="77777777"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 обсяги фінансування: кошти, передбачені на виконання Програми, для відповідального виконавця (головного розпорядника коштів) будуть затверджені у видатках бюджету Миколаївської міської територіальної громади на відповідний рік;</w:t>
      </w:r>
    </w:p>
    <w:p w14:paraId="763FE59A" w14:textId="77777777"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 джерела фінансування: кошти бюджету Миколаївської міської територіальної громади, інвестиції, гранти та інші джерела фінансування, не заборонені законодавством України. </w:t>
      </w:r>
    </w:p>
    <w:p w14:paraId="0C583DA9" w14:textId="77777777" w:rsidR="00870E16" w:rsidRPr="008E3EB4" w:rsidRDefault="00870E16" w:rsidP="008E3EB4">
      <w:pPr>
        <w:shd w:val="clear" w:color="auto" w:fill="FFFFFF"/>
        <w:ind w:firstLine="567"/>
        <w:jc w:val="both"/>
        <w:rPr>
          <w:sz w:val="26"/>
          <w:szCs w:val="26"/>
          <w:lang w:eastAsia="uk-UA"/>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3"/>
        <w:gridCol w:w="2125"/>
        <w:gridCol w:w="1898"/>
        <w:gridCol w:w="1839"/>
        <w:gridCol w:w="1667"/>
      </w:tblGrid>
      <w:tr w:rsidR="00870E16" w:rsidRPr="008E3EB4" w14:paraId="6C6F3C19" w14:textId="77777777" w:rsidTr="000C0E0A">
        <w:trPr>
          <w:jc w:val="center"/>
        </w:trPr>
        <w:tc>
          <w:tcPr>
            <w:tcW w:w="2093" w:type="dxa"/>
            <w:vMerge w:val="restart"/>
            <w:tcBorders>
              <w:top w:val="outset" w:sz="6" w:space="0" w:color="auto"/>
              <w:left w:val="outset" w:sz="6" w:space="0" w:color="auto"/>
              <w:bottom w:val="outset" w:sz="6" w:space="0" w:color="auto"/>
              <w:right w:val="outset" w:sz="6" w:space="0" w:color="auto"/>
            </w:tcBorders>
            <w:hideMark/>
          </w:tcPr>
          <w:p w14:paraId="3042217C" w14:textId="77777777" w:rsidR="00870E16" w:rsidRPr="008E3EB4" w:rsidRDefault="00870E16" w:rsidP="008E3EB4">
            <w:pPr>
              <w:jc w:val="center"/>
              <w:rPr>
                <w:sz w:val="26"/>
                <w:szCs w:val="26"/>
                <w:lang w:eastAsia="uk-UA"/>
              </w:rPr>
            </w:pPr>
            <w:r w:rsidRPr="008E3EB4">
              <w:rPr>
                <w:sz w:val="26"/>
                <w:szCs w:val="26"/>
                <w:lang w:eastAsia="uk-UA"/>
              </w:rPr>
              <w:t>Джерела фінансування</w:t>
            </w:r>
          </w:p>
        </w:tc>
        <w:tc>
          <w:tcPr>
            <w:tcW w:w="2125" w:type="dxa"/>
            <w:vMerge w:val="restart"/>
            <w:tcBorders>
              <w:top w:val="outset" w:sz="6" w:space="0" w:color="auto"/>
              <w:left w:val="outset" w:sz="6" w:space="0" w:color="auto"/>
              <w:bottom w:val="outset" w:sz="6" w:space="0" w:color="auto"/>
              <w:right w:val="outset" w:sz="6" w:space="0" w:color="auto"/>
            </w:tcBorders>
            <w:hideMark/>
          </w:tcPr>
          <w:p w14:paraId="740B6883" w14:textId="77777777" w:rsidR="00870E16" w:rsidRPr="008E3EB4" w:rsidRDefault="00870E16" w:rsidP="008E3EB4">
            <w:pPr>
              <w:jc w:val="center"/>
              <w:rPr>
                <w:sz w:val="26"/>
                <w:szCs w:val="26"/>
                <w:lang w:eastAsia="uk-UA"/>
              </w:rPr>
            </w:pPr>
            <w:r w:rsidRPr="008E3EB4">
              <w:rPr>
                <w:sz w:val="26"/>
                <w:szCs w:val="26"/>
                <w:lang w:eastAsia="uk-UA"/>
              </w:rPr>
              <w:t>Обсяг фінансування*</w:t>
            </w:r>
          </w:p>
        </w:tc>
        <w:tc>
          <w:tcPr>
            <w:tcW w:w="5404" w:type="dxa"/>
            <w:gridSpan w:val="3"/>
            <w:tcBorders>
              <w:top w:val="outset" w:sz="6" w:space="0" w:color="auto"/>
              <w:left w:val="outset" w:sz="6" w:space="0" w:color="auto"/>
              <w:bottom w:val="single" w:sz="4" w:space="0" w:color="auto"/>
              <w:right w:val="outset" w:sz="6" w:space="0" w:color="auto"/>
            </w:tcBorders>
            <w:hideMark/>
          </w:tcPr>
          <w:p w14:paraId="74B55AF4" w14:textId="77777777" w:rsidR="00870E16" w:rsidRPr="008E3EB4" w:rsidRDefault="00870E16" w:rsidP="008E3EB4">
            <w:pPr>
              <w:jc w:val="center"/>
              <w:rPr>
                <w:sz w:val="26"/>
                <w:szCs w:val="26"/>
                <w:lang w:eastAsia="uk-UA"/>
              </w:rPr>
            </w:pPr>
            <w:r w:rsidRPr="008E3EB4">
              <w:rPr>
                <w:sz w:val="26"/>
                <w:szCs w:val="26"/>
                <w:lang w:eastAsia="uk-UA"/>
              </w:rPr>
              <w:t>У тому числі за роками, тис. грн</w:t>
            </w:r>
          </w:p>
        </w:tc>
      </w:tr>
      <w:tr w:rsidR="00870E16" w:rsidRPr="008E3EB4" w14:paraId="39AB020A" w14:textId="77777777" w:rsidTr="000C0E0A">
        <w:trPr>
          <w:jc w:val="center"/>
        </w:trPr>
        <w:tc>
          <w:tcPr>
            <w:tcW w:w="2093" w:type="dxa"/>
            <w:vMerge/>
            <w:tcBorders>
              <w:top w:val="outset" w:sz="6" w:space="0" w:color="auto"/>
              <w:left w:val="outset" w:sz="6" w:space="0" w:color="auto"/>
              <w:bottom w:val="outset" w:sz="6" w:space="0" w:color="auto"/>
              <w:right w:val="outset" w:sz="6" w:space="0" w:color="auto"/>
            </w:tcBorders>
            <w:vAlign w:val="center"/>
            <w:hideMark/>
          </w:tcPr>
          <w:p w14:paraId="026175DC" w14:textId="77777777" w:rsidR="00870E16" w:rsidRPr="008E3EB4" w:rsidRDefault="00870E16" w:rsidP="008E3EB4">
            <w:pPr>
              <w:rPr>
                <w:sz w:val="26"/>
                <w:szCs w:val="26"/>
                <w:lang w:eastAsia="uk-UA"/>
              </w:rPr>
            </w:pPr>
          </w:p>
        </w:tc>
        <w:tc>
          <w:tcPr>
            <w:tcW w:w="2125" w:type="dxa"/>
            <w:vMerge/>
            <w:tcBorders>
              <w:top w:val="outset" w:sz="6" w:space="0" w:color="auto"/>
              <w:left w:val="outset" w:sz="6" w:space="0" w:color="auto"/>
              <w:bottom w:val="outset" w:sz="6" w:space="0" w:color="auto"/>
              <w:right w:val="outset" w:sz="6" w:space="0" w:color="auto"/>
            </w:tcBorders>
            <w:vAlign w:val="center"/>
            <w:hideMark/>
          </w:tcPr>
          <w:p w14:paraId="6FF32640" w14:textId="77777777" w:rsidR="00870E16" w:rsidRPr="008E3EB4" w:rsidRDefault="00870E16" w:rsidP="008E3EB4">
            <w:pPr>
              <w:rPr>
                <w:sz w:val="26"/>
                <w:szCs w:val="26"/>
                <w:lang w:eastAsia="uk-UA"/>
              </w:rPr>
            </w:pPr>
          </w:p>
        </w:tc>
        <w:tc>
          <w:tcPr>
            <w:tcW w:w="1898" w:type="dxa"/>
            <w:tcBorders>
              <w:top w:val="single" w:sz="4" w:space="0" w:color="auto"/>
              <w:left w:val="outset" w:sz="6" w:space="0" w:color="auto"/>
              <w:bottom w:val="outset" w:sz="6" w:space="0" w:color="auto"/>
              <w:right w:val="single" w:sz="4" w:space="0" w:color="auto"/>
            </w:tcBorders>
            <w:hideMark/>
          </w:tcPr>
          <w:p w14:paraId="5E0F6155" w14:textId="77777777" w:rsidR="00870E16" w:rsidRPr="008E3EB4" w:rsidRDefault="00870E16" w:rsidP="008E3EB4">
            <w:pPr>
              <w:jc w:val="center"/>
              <w:rPr>
                <w:sz w:val="26"/>
                <w:szCs w:val="26"/>
                <w:lang w:eastAsia="uk-UA"/>
              </w:rPr>
            </w:pPr>
            <w:r w:rsidRPr="008E3EB4">
              <w:rPr>
                <w:sz w:val="26"/>
                <w:szCs w:val="26"/>
                <w:lang w:eastAsia="uk-UA"/>
              </w:rPr>
              <w:t>2026</w:t>
            </w:r>
          </w:p>
        </w:tc>
        <w:tc>
          <w:tcPr>
            <w:tcW w:w="1839" w:type="dxa"/>
            <w:tcBorders>
              <w:top w:val="single" w:sz="4" w:space="0" w:color="auto"/>
              <w:left w:val="single" w:sz="4" w:space="0" w:color="auto"/>
              <w:bottom w:val="outset" w:sz="6" w:space="0" w:color="auto"/>
              <w:right w:val="outset" w:sz="6" w:space="0" w:color="auto"/>
            </w:tcBorders>
          </w:tcPr>
          <w:p w14:paraId="0F15E302" w14:textId="77777777" w:rsidR="00870E16" w:rsidRPr="008E3EB4" w:rsidRDefault="00870E16" w:rsidP="008E3EB4">
            <w:pPr>
              <w:jc w:val="center"/>
              <w:rPr>
                <w:sz w:val="26"/>
                <w:szCs w:val="26"/>
                <w:lang w:eastAsia="uk-UA"/>
              </w:rPr>
            </w:pPr>
            <w:r w:rsidRPr="008E3EB4">
              <w:rPr>
                <w:sz w:val="26"/>
                <w:szCs w:val="26"/>
                <w:lang w:eastAsia="uk-UA"/>
              </w:rPr>
              <w:t>2027</w:t>
            </w:r>
          </w:p>
        </w:tc>
        <w:tc>
          <w:tcPr>
            <w:tcW w:w="1667" w:type="dxa"/>
            <w:tcBorders>
              <w:top w:val="single" w:sz="4" w:space="0" w:color="auto"/>
              <w:left w:val="single" w:sz="4" w:space="0" w:color="auto"/>
              <w:bottom w:val="outset" w:sz="6" w:space="0" w:color="auto"/>
              <w:right w:val="outset" w:sz="6" w:space="0" w:color="auto"/>
            </w:tcBorders>
          </w:tcPr>
          <w:p w14:paraId="55B27122" w14:textId="77777777" w:rsidR="00870E16" w:rsidRPr="008E3EB4" w:rsidRDefault="00870E16" w:rsidP="008E3EB4">
            <w:pPr>
              <w:jc w:val="center"/>
              <w:rPr>
                <w:sz w:val="26"/>
                <w:szCs w:val="26"/>
                <w:lang w:eastAsia="uk-UA"/>
              </w:rPr>
            </w:pPr>
            <w:r w:rsidRPr="008E3EB4">
              <w:rPr>
                <w:sz w:val="26"/>
                <w:szCs w:val="26"/>
                <w:lang w:eastAsia="uk-UA"/>
              </w:rPr>
              <w:t>2028</w:t>
            </w:r>
          </w:p>
        </w:tc>
      </w:tr>
      <w:tr w:rsidR="00870E16" w:rsidRPr="008E3EB4" w14:paraId="25B39A1B" w14:textId="77777777" w:rsidTr="000C0E0A">
        <w:trPr>
          <w:trHeight w:val="470"/>
          <w:jc w:val="center"/>
        </w:trPr>
        <w:tc>
          <w:tcPr>
            <w:tcW w:w="2093" w:type="dxa"/>
            <w:tcBorders>
              <w:top w:val="outset" w:sz="6" w:space="0" w:color="auto"/>
              <w:left w:val="outset" w:sz="6" w:space="0" w:color="auto"/>
              <w:bottom w:val="outset" w:sz="6" w:space="0" w:color="auto"/>
              <w:right w:val="outset" w:sz="6" w:space="0" w:color="auto"/>
            </w:tcBorders>
            <w:vAlign w:val="center"/>
            <w:hideMark/>
          </w:tcPr>
          <w:p w14:paraId="707A078E" w14:textId="77777777" w:rsidR="00870E16" w:rsidRPr="008E3EB4" w:rsidRDefault="00870E16" w:rsidP="008E3EB4">
            <w:pPr>
              <w:rPr>
                <w:sz w:val="26"/>
                <w:szCs w:val="26"/>
                <w:lang w:eastAsia="uk-UA"/>
              </w:rPr>
            </w:pPr>
            <w:r w:rsidRPr="008E3EB4">
              <w:rPr>
                <w:sz w:val="26"/>
                <w:szCs w:val="26"/>
                <w:lang w:eastAsia="uk-UA"/>
              </w:rPr>
              <w:t>Місцевий бюджет</w:t>
            </w:r>
          </w:p>
        </w:tc>
        <w:tc>
          <w:tcPr>
            <w:tcW w:w="2125" w:type="dxa"/>
            <w:tcBorders>
              <w:top w:val="outset" w:sz="6" w:space="0" w:color="auto"/>
              <w:left w:val="outset" w:sz="6" w:space="0" w:color="auto"/>
              <w:bottom w:val="outset" w:sz="6" w:space="0" w:color="auto"/>
              <w:right w:val="outset" w:sz="6" w:space="0" w:color="auto"/>
            </w:tcBorders>
          </w:tcPr>
          <w:p w14:paraId="1480CF32" w14:textId="77777777" w:rsidR="00870E16" w:rsidRPr="008E3EB4" w:rsidRDefault="00870E16" w:rsidP="008E3EB4">
            <w:pPr>
              <w:jc w:val="center"/>
              <w:rPr>
                <w:sz w:val="26"/>
                <w:szCs w:val="26"/>
                <w:lang w:eastAsia="uk-UA"/>
              </w:rPr>
            </w:pPr>
            <w:r w:rsidRPr="008E3EB4">
              <w:rPr>
                <w:sz w:val="26"/>
                <w:szCs w:val="26"/>
                <w:lang w:eastAsia="uk-UA"/>
              </w:rPr>
              <w:t>325 125</w:t>
            </w:r>
          </w:p>
        </w:tc>
        <w:tc>
          <w:tcPr>
            <w:tcW w:w="1898" w:type="dxa"/>
            <w:tcBorders>
              <w:top w:val="outset" w:sz="6" w:space="0" w:color="auto"/>
              <w:left w:val="outset" w:sz="6" w:space="0" w:color="auto"/>
              <w:bottom w:val="outset" w:sz="6" w:space="0" w:color="auto"/>
              <w:right w:val="single" w:sz="4" w:space="0" w:color="auto"/>
            </w:tcBorders>
          </w:tcPr>
          <w:p w14:paraId="2C996757" w14:textId="77777777" w:rsidR="00870E16" w:rsidRPr="008E3EB4" w:rsidRDefault="00870E16" w:rsidP="008E3EB4">
            <w:pPr>
              <w:jc w:val="center"/>
              <w:rPr>
                <w:sz w:val="26"/>
                <w:szCs w:val="26"/>
                <w:lang w:eastAsia="uk-UA"/>
              </w:rPr>
            </w:pPr>
            <w:r w:rsidRPr="008E3EB4">
              <w:rPr>
                <w:sz w:val="26"/>
                <w:szCs w:val="26"/>
                <w:lang w:eastAsia="uk-UA"/>
              </w:rPr>
              <w:t>95 075</w:t>
            </w:r>
          </w:p>
        </w:tc>
        <w:tc>
          <w:tcPr>
            <w:tcW w:w="1839" w:type="dxa"/>
            <w:tcBorders>
              <w:top w:val="outset" w:sz="6" w:space="0" w:color="auto"/>
              <w:left w:val="single" w:sz="4" w:space="0" w:color="auto"/>
              <w:bottom w:val="outset" w:sz="6" w:space="0" w:color="auto"/>
              <w:right w:val="outset" w:sz="6" w:space="0" w:color="auto"/>
            </w:tcBorders>
          </w:tcPr>
          <w:p w14:paraId="141E3499" w14:textId="77777777" w:rsidR="00870E16" w:rsidRPr="008E3EB4" w:rsidRDefault="00870E16" w:rsidP="008E3EB4">
            <w:pPr>
              <w:jc w:val="center"/>
              <w:rPr>
                <w:sz w:val="26"/>
                <w:szCs w:val="26"/>
                <w:lang w:eastAsia="uk-UA"/>
              </w:rPr>
            </w:pPr>
            <w:r w:rsidRPr="008E3EB4">
              <w:rPr>
                <w:sz w:val="26"/>
                <w:szCs w:val="26"/>
                <w:lang w:eastAsia="uk-UA"/>
              </w:rPr>
              <w:t>115 025</w:t>
            </w:r>
          </w:p>
        </w:tc>
        <w:tc>
          <w:tcPr>
            <w:tcW w:w="1667" w:type="dxa"/>
            <w:tcBorders>
              <w:top w:val="outset" w:sz="6" w:space="0" w:color="auto"/>
              <w:left w:val="single" w:sz="4" w:space="0" w:color="auto"/>
              <w:bottom w:val="outset" w:sz="6" w:space="0" w:color="auto"/>
              <w:right w:val="outset" w:sz="6" w:space="0" w:color="auto"/>
            </w:tcBorders>
          </w:tcPr>
          <w:p w14:paraId="65D489B4" w14:textId="77777777" w:rsidR="00870E16" w:rsidRPr="008E3EB4" w:rsidRDefault="00870E16" w:rsidP="008E3EB4">
            <w:pPr>
              <w:jc w:val="center"/>
              <w:rPr>
                <w:sz w:val="26"/>
                <w:szCs w:val="26"/>
                <w:lang w:eastAsia="uk-UA"/>
              </w:rPr>
            </w:pPr>
            <w:r w:rsidRPr="008E3EB4">
              <w:rPr>
                <w:sz w:val="26"/>
                <w:szCs w:val="26"/>
                <w:lang w:eastAsia="uk-UA"/>
              </w:rPr>
              <w:t>115 025</w:t>
            </w:r>
          </w:p>
        </w:tc>
      </w:tr>
      <w:tr w:rsidR="00870E16" w:rsidRPr="008E3EB4" w14:paraId="6C58FA17" w14:textId="77777777" w:rsidTr="000C0E0A">
        <w:trPr>
          <w:jc w:val="center"/>
        </w:trPr>
        <w:tc>
          <w:tcPr>
            <w:tcW w:w="2093" w:type="dxa"/>
            <w:tcBorders>
              <w:top w:val="outset" w:sz="6" w:space="0" w:color="auto"/>
              <w:left w:val="outset" w:sz="6" w:space="0" w:color="auto"/>
              <w:bottom w:val="outset" w:sz="6" w:space="0" w:color="auto"/>
              <w:right w:val="outset" w:sz="6" w:space="0" w:color="auto"/>
            </w:tcBorders>
            <w:vAlign w:val="center"/>
            <w:hideMark/>
          </w:tcPr>
          <w:p w14:paraId="762BBDDF" w14:textId="77777777" w:rsidR="00870E16" w:rsidRPr="008E3EB4" w:rsidRDefault="00870E16" w:rsidP="008E3EB4">
            <w:pPr>
              <w:rPr>
                <w:sz w:val="26"/>
                <w:szCs w:val="26"/>
                <w:lang w:eastAsia="uk-UA"/>
              </w:rPr>
            </w:pPr>
            <w:r w:rsidRPr="008E3EB4">
              <w:rPr>
                <w:sz w:val="26"/>
                <w:szCs w:val="26"/>
                <w:lang w:eastAsia="uk-UA"/>
              </w:rPr>
              <w:t>Державний бюджет</w:t>
            </w:r>
          </w:p>
        </w:tc>
        <w:tc>
          <w:tcPr>
            <w:tcW w:w="2125" w:type="dxa"/>
            <w:tcBorders>
              <w:top w:val="outset" w:sz="6" w:space="0" w:color="auto"/>
              <w:left w:val="outset" w:sz="6" w:space="0" w:color="auto"/>
              <w:bottom w:val="outset" w:sz="6" w:space="0" w:color="auto"/>
              <w:right w:val="outset" w:sz="6" w:space="0" w:color="auto"/>
            </w:tcBorders>
          </w:tcPr>
          <w:p w14:paraId="071FF978" w14:textId="77777777" w:rsidR="00870E16" w:rsidRPr="008E3EB4" w:rsidRDefault="00870E16" w:rsidP="008E3EB4">
            <w:pPr>
              <w:jc w:val="center"/>
              <w:rPr>
                <w:sz w:val="26"/>
                <w:szCs w:val="26"/>
                <w:lang w:eastAsia="uk-UA"/>
              </w:rPr>
            </w:pPr>
            <w:r w:rsidRPr="008E3EB4">
              <w:rPr>
                <w:sz w:val="26"/>
                <w:szCs w:val="26"/>
                <w:lang w:eastAsia="uk-UA"/>
              </w:rPr>
              <w:t>-</w:t>
            </w:r>
          </w:p>
        </w:tc>
        <w:tc>
          <w:tcPr>
            <w:tcW w:w="1898" w:type="dxa"/>
            <w:tcBorders>
              <w:top w:val="outset" w:sz="6" w:space="0" w:color="auto"/>
              <w:left w:val="outset" w:sz="6" w:space="0" w:color="auto"/>
              <w:bottom w:val="outset" w:sz="6" w:space="0" w:color="auto"/>
              <w:right w:val="single" w:sz="4" w:space="0" w:color="auto"/>
            </w:tcBorders>
          </w:tcPr>
          <w:p w14:paraId="70B221F8" w14:textId="77777777" w:rsidR="00870E16" w:rsidRPr="008E3EB4" w:rsidRDefault="00870E16" w:rsidP="008E3EB4">
            <w:pPr>
              <w:jc w:val="center"/>
              <w:rPr>
                <w:sz w:val="26"/>
                <w:szCs w:val="26"/>
                <w:lang w:eastAsia="uk-UA"/>
              </w:rPr>
            </w:pPr>
            <w:r w:rsidRPr="008E3EB4">
              <w:rPr>
                <w:sz w:val="26"/>
                <w:szCs w:val="26"/>
                <w:lang w:eastAsia="uk-UA"/>
              </w:rPr>
              <w:t>-</w:t>
            </w:r>
          </w:p>
        </w:tc>
        <w:tc>
          <w:tcPr>
            <w:tcW w:w="1839" w:type="dxa"/>
            <w:tcBorders>
              <w:top w:val="outset" w:sz="6" w:space="0" w:color="auto"/>
              <w:left w:val="single" w:sz="4" w:space="0" w:color="auto"/>
              <w:bottom w:val="outset" w:sz="6" w:space="0" w:color="auto"/>
              <w:right w:val="outset" w:sz="6" w:space="0" w:color="auto"/>
            </w:tcBorders>
          </w:tcPr>
          <w:p w14:paraId="7CCE1BD4" w14:textId="77777777" w:rsidR="00870E16" w:rsidRPr="008E3EB4" w:rsidRDefault="00870E16" w:rsidP="008E3EB4">
            <w:pPr>
              <w:jc w:val="center"/>
              <w:rPr>
                <w:sz w:val="26"/>
                <w:szCs w:val="26"/>
                <w:lang w:eastAsia="uk-UA"/>
              </w:rPr>
            </w:pPr>
            <w:r w:rsidRPr="008E3EB4">
              <w:rPr>
                <w:sz w:val="26"/>
                <w:szCs w:val="26"/>
                <w:lang w:eastAsia="uk-UA"/>
              </w:rPr>
              <w:t>-</w:t>
            </w:r>
          </w:p>
        </w:tc>
        <w:tc>
          <w:tcPr>
            <w:tcW w:w="1667" w:type="dxa"/>
            <w:tcBorders>
              <w:top w:val="outset" w:sz="6" w:space="0" w:color="auto"/>
              <w:left w:val="single" w:sz="4" w:space="0" w:color="auto"/>
              <w:bottom w:val="outset" w:sz="6" w:space="0" w:color="auto"/>
              <w:right w:val="outset" w:sz="6" w:space="0" w:color="auto"/>
            </w:tcBorders>
          </w:tcPr>
          <w:p w14:paraId="0A0E9439" w14:textId="77777777" w:rsidR="00870E16" w:rsidRPr="008E3EB4" w:rsidRDefault="00870E16" w:rsidP="008E3EB4">
            <w:pPr>
              <w:jc w:val="center"/>
              <w:rPr>
                <w:sz w:val="26"/>
                <w:szCs w:val="26"/>
                <w:lang w:eastAsia="uk-UA"/>
              </w:rPr>
            </w:pPr>
            <w:r w:rsidRPr="008E3EB4">
              <w:rPr>
                <w:sz w:val="26"/>
                <w:szCs w:val="26"/>
                <w:lang w:eastAsia="uk-UA"/>
              </w:rPr>
              <w:t>-</w:t>
            </w:r>
          </w:p>
        </w:tc>
      </w:tr>
      <w:tr w:rsidR="00870E16" w:rsidRPr="008E3EB4" w14:paraId="39996E74" w14:textId="77777777" w:rsidTr="000C0E0A">
        <w:trPr>
          <w:jc w:val="center"/>
        </w:trPr>
        <w:tc>
          <w:tcPr>
            <w:tcW w:w="2093" w:type="dxa"/>
            <w:tcBorders>
              <w:top w:val="outset" w:sz="6" w:space="0" w:color="auto"/>
              <w:left w:val="outset" w:sz="6" w:space="0" w:color="auto"/>
              <w:bottom w:val="outset" w:sz="6" w:space="0" w:color="auto"/>
              <w:right w:val="outset" w:sz="6" w:space="0" w:color="auto"/>
            </w:tcBorders>
            <w:vAlign w:val="center"/>
            <w:hideMark/>
          </w:tcPr>
          <w:p w14:paraId="2C7F24B7" w14:textId="77777777" w:rsidR="00870E16" w:rsidRPr="008E3EB4" w:rsidRDefault="00870E16" w:rsidP="008E3EB4">
            <w:pPr>
              <w:rPr>
                <w:sz w:val="26"/>
                <w:szCs w:val="26"/>
                <w:lang w:eastAsia="uk-UA"/>
              </w:rPr>
            </w:pPr>
            <w:r w:rsidRPr="008E3EB4">
              <w:rPr>
                <w:sz w:val="26"/>
                <w:szCs w:val="26"/>
                <w:lang w:eastAsia="uk-UA"/>
              </w:rPr>
              <w:t>Інвестиції, гранти, інші джерела фінансування</w:t>
            </w:r>
          </w:p>
        </w:tc>
        <w:tc>
          <w:tcPr>
            <w:tcW w:w="2125" w:type="dxa"/>
            <w:tcBorders>
              <w:top w:val="outset" w:sz="6" w:space="0" w:color="auto"/>
              <w:left w:val="outset" w:sz="6" w:space="0" w:color="auto"/>
              <w:bottom w:val="outset" w:sz="6" w:space="0" w:color="auto"/>
              <w:right w:val="outset" w:sz="6" w:space="0" w:color="auto"/>
            </w:tcBorders>
            <w:vAlign w:val="center"/>
          </w:tcPr>
          <w:p w14:paraId="24B04ABD" w14:textId="77777777" w:rsidR="00870E16" w:rsidRPr="008E3EB4" w:rsidRDefault="00870E16" w:rsidP="008E3EB4">
            <w:pPr>
              <w:jc w:val="center"/>
              <w:rPr>
                <w:sz w:val="26"/>
                <w:szCs w:val="26"/>
                <w:lang w:eastAsia="uk-UA"/>
              </w:rPr>
            </w:pPr>
            <w:r w:rsidRPr="008E3EB4">
              <w:rPr>
                <w:sz w:val="26"/>
                <w:szCs w:val="26"/>
                <w:lang w:eastAsia="uk-UA"/>
              </w:rPr>
              <w:t>419 000</w:t>
            </w:r>
          </w:p>
        </w:tc>
        <w:tc>
          <w:tcPr>
            <w:tcW w:w="1898" w:type="dxa"/>
            <w:tcBorders>
              <w:top w:val="outset" w:sz="6" w:space="0" w:color="auto"/>
              <w:left w:val="outset" w:sz="6" w:space="0" w:color="auto"/>
              <w:bottom w:val="outset" w:sz="6" w:space="0" w:color="auto"/>
              <w:right w:val="single" w:sz="4" w:space="0" w:color="auto"/>
            </w:tcBorders>
            <w:vAlign w:val="center"/>
          </w:tcPr>
          <w:p w14:paraId="1A2FE85D" w14:textId="77777777" w:rsidR="00870E16" w:rsidRPr="008E3EB4" w:rsidRDefault="00870E16" w:rsidP="008E3EB4">
            <w:pPr>
              <w:jc w:val="center"/>
              <w:rPr>
                <w:sz w:val="26"/>
                <w:szCs w:val="26"/>
                <w:lang w:eastAsia="uk-UA"/>
              </w:rPr>
            </w:pPr>
            <w:r w:rsidRPr="008E3EB4">
              <w:rPr>
                <w:sz w:val="26"/>
                <w:szCs w:val="26"/>
                <w:lang w:eastAsia="uk-UA"/>
              </w:rPr>
              <w:t>124 000</w:t>
            </w:r>
          </w:p>
        </w:tc>
        <w:tc>
          <w:tcPr>
            <w:tcW w:w="1839" w:type="dxa"/>
            <w:tcBorders>
              <w:top w:val="outset" w:sz="6" w:space="0" w:color="auto"/>
              <w:left w:val="single" w:sz="4" w:space="0" w:color="auto"/>
              <w:bottom w:val="outset" w:sz="6" w:space="0" w:color="auto"/>
              <w:right w:val="outset" w:sz="6" w:space="0" w:color="auto"/>
            </w:tcBorders>
            <w:vAlign w:val="center"/>
          </w:tcPr>
          <w:p w14:paraId="3AF1F800" w14:textId="77777777" w:rsidR="00870E16" w:rsidRPr="008E3EB4" w:rsidRDefault="00870E16" w:rsidP="008E3EB4">
            <w:pPr>
              <w:jc w:val="center"/>
              <w:rPr>
                <w:sz w:val="26"/>
                <w:szCs w:val="26"/>
                <w:lang w:eastAsia="uk-UA"/>
              </w:rPr>
            </w:pPr>
            <w:r w:rsidRPr="008E3EB4">
              <w:rPr>
                <w:sz w:val="26"/>
                <w:szCs w:val="26"/>
                <w:lang w:eastAsia="uk-UA"/>
              </w:rPr>
              <w:t>147 500</w:t>
            </w:r>
          </w:p>
        </w:tc>
        <w:tc>
          <w:tcPr>
            <w:tcW w:w="1667" w:type="dxa"/>
            <w:tcBorders>
              <w:top w:val="outset" w:sz="6" w:space="0" w:color="auto"/>
              <w:left w:val="single" w:sz="4" w:space="0" w:color="auto"/>
              <w:bottom w:val="outset" w:sz="6" w:space="0" w:color="auto"/>
              <w:right w:val="outset" w:sz="6" w:space="0" w:color="auto"/>
            </w:tcBorders>
          </w:tcPr>
          <w:p w14:paraId="6FC3E506" w14:textId="77777777" w:rsidR="00870E16" w:rsidRPr="008E3EB4" w:rsidRDefault="00870E16" w:rsidP="008E3EB4">
            <w:pPr>
              <w:jc w:val="center"/>
              <w:rPr>
                <w:sz w:val="26"/>
                <w:szCs w:val="26"/>
                <w:lang w:eastAsia="uk-UA"/>
              </w:rPr>
            </w:pPr>
          </w:p>
          <w:p w14:paraId="49360CE4" w14:textId="77777777" w:rsidR="00870E16" w:rsidRPr="008E3EB4" w:rsidRDefault="00870E16" w:rsidP="008E3EB4">
            <w:pPr>
              <w:jc w:val="center"/>
              <w:rPr>
                <w:sz w:val="26"/>
                <w:szCs w:val="26"/>
                <w:lang w:eastAsia="uk-UA"/>
              </w:rPr>
            </w:pPr>
            <w:r w:rsidRPr="008E3EB4">
              <w:rPr>
                <w:sz w:val="26"/>
                <w:szCs w:val="26"/>
                <w:lang w:eastAsia="uk-UA"/>
              </w:rPr>
              <w:t>147 500</w:t>
            </w:r>
          </w:p>
        </w:tc>
      </w:tr>
      <w:tr w:rsidR="00870E16" w:rsidRPr="008E3EB4" w14:paraId="5E19855D" w14:textId="77777777" w:rsidTr="000C0E0A">
        <w:trPr>
          <w:jc w:val="center"/>
        </w:trPr>
        <w:tc>
          <w:tcPr>
            <w:tcW w:w="2093" w:type="dxa"/>
            <w:tcBorders>
              <w:top w:val="outset" w:sz="6" w:space="0" w:color="auto"/>
              <w:left w:val="outset" w:sz="6" w:space="0" w:color="auto"/>
              <w:bottom w:val="outset" w:sz="6" w:space="0" w:color="auto"/>
              <w:right w:val="outset" w:sz="6" w:space="0" w:color="auto"/>
            </w:tcBorders>
            <w:vAlign w:val="center"/>
            <w:hideMark/>
          </w:tcPr>
          <w:p w14:paraId="4E2F39FF" w14:textId="77777777" w:rsidR="00870E16" w:rsidRPr="008E3EB4" w:rsidRDefault="00870E16" w:rsidP="008E3EB4">
            <w:pPr>
              <w:rPr>
                <w:sz w:val="26"/>
                <w:szCs w:val="26"/>
                <w:lang w:eastAsia="uk-UA"/>
              </w:rPr>
            </w:pPr>
            <w:r w:rsidRPr="008E3EB4">
              <w:rPr>
                <w:sz w:val="26"/>
                <w:szCs w:val="26"/>
                <w:lang w:eastAsia="uk-UA"/>
              </w:rPr>
              <w:t>Всього:</w:t>
            </w:r>
          </w:p>
        </w:tc>
        <w:tc>
          <w:tcPr>
            <w:tcW w:w="2125" w:type="dxa"/>
            <w:tcBorders>
              <w:top w:val="outset" w:sz="6" w:space="0" w:color="auto"/>
              <w:left w:val="outset" w:sz="6" w:space="0" w:color="auto"/>
              <w:bottom w:val="outset" w:sz="6" w:space="0" w:color="auto"/>
              <w:right w:val="outset" w:sz="6" w:space="0" w:color="auto"/>
            </w:tcBorders>
          </w:tcPr>
          <w:p w14:paraId="04D0CE06" w14:textId="77777777" w:rsidR="00870E16" w:rsidRPr="008E3EB4" w:rsidRDefault="00870E16" w:rsidP="008E3EB4">
            <w:pPr>
              <w:jc w:val="center"/>
              <w:rPr>
                <w:sz w:val="26"/>
                <w:szCs w:val="26"/>
                <w:lang w:eastAsia="uk-UA"/>
              </w:rPr>
            </w:pPr>
            <w:r w:rsidRPr="008E3EB4">
              <w:rPr>
                <w:sz w:val="26"/>
                <w:szCs w:val="26"/>
                <w:lang w:eastAsia="uk-UA"/>
              </w:rPr>
              <w:t>744 125</w:t>
            </w:r>
          </w:p>
        </w:tc>
        <w:tc>
          <w:tcPr>
            <w:tcW w:w="1898" w:type="dxa"/>
            <w:tcBorders>
              <w:top w:val="outset" w:sz="6" w:space="0" w:color="auto"/>
              <w:left w:val="outset" w:sz="6" w:space="0" w:color="auto"/>
              <w:bottom w:val="outset" w:sz="6" w:space="0" w:color="auto"/>
              <w:right w:val="single" w:sz="4" w:space="0" w:color="auto"/>
            </w:tcBorders>
          </w:tcPr>
          <w:p w14:paraId="597C5C3F" w14:textId="77777777" w:rsidR="00870E16" w:rsidRPr="008E3EB4" w:rsidRDefault="00870E16" w:rsidP="008E3EB4">
            <w:pPr>
              <w:jc w:val="center"/>
              <w:rPr>
                <w:sz w:val="26"/>
                <w:szCs w:val="26"/>
                <w:lang w:eastAsia="uk-UA"/>
              </w:rPr>
            </w:pPr>
            <w:r w:rsidRPr="008E3EB4">
              <w:rPr>
                <w:sz w:val="26"/>
                <w:szCs w:val="26"/>
                <w:lang w:eastAsia="uk-UA"/>
              </w:rPr>
              <w:t>219 075</w:t>
            </w:r>
          </w:p>
        </w:tc>
        <w:tc>
          <w:tcPr>
            <w:tcW w:w="1839" w:type="dxa"/>
            <w:tcBorders>
              <w:top w:val="outset" w:sz="6" w:space="0" w:color="auto"/>
              <w:left w:val="single" w:sz="4" w:space="0" w:color="auto"/>
              <w:bottom w:val="outset" w:sz="6" w:space="0" w:color="auto"/>
              <w:right w:val="outset" w:sz="6" w:space="0" w:color="auto"/>
            </w:tcBorders>
          </w:tcPr>
          <w:p w14:paraId="12EBD334" w14:textId="77777777" w:rsidR="00870E16" w:rsidRPr="008E3EB4" w:rsidRDefault="00870E16" w:rsidP="008E3EB4">
            <w:pPr>
              <w:jc w:val="center"/>
              <w:rPr>
                <w:sz w:val="26"/>
                <w:szCs w:val="26"/>
                <w:lang w:eastAsia="uk-UA"/>
              </w:rPr>
            </w:pPr>
            <w:r w:rsidRPr="008E3EB4">
              <w:rPr>
                <w:sz w:val="26"/>
                <w:szCs w:val="26"/>
                <w:lang w:eastAsia="uk-UA"/>
              </w:rPr>
              <w:t>262 525</w:t>
            </w:r>
          </w:p>
        </w:tc>
        <w:tc>
          <w:tcPr>
            <w:tcW w:w="1667" w:type="dxa"/>
            <w:tcBorders>
              <w:top w:val="outset" w:sz="6" w:space="0" w:color="auto"/>
              <w:left w:val="single" w:sz="4" w:space="0" w:color="auto"/>
              <w:bottom w:val="outset" w:sz="6" w:space="0" w:color="auto"/>
              <w:right w:val="outset" w:sz="6" w:space="0" w:color="auto"/>
            </w:tcBorders>
          </w:tcPr>
          <w:p w14:paraId="7C121E18" w14:textId="77777777" w:rsidR="00870E16" w:rsidRPr="008E3EB4" w:rsidRDefault="00870E16" w:rsidP="008E3EB4">
            <w:pPr>
              <w:jc w:val="center"/>
              <w:rPr>
                <w:sz w:val="26"/>
                <w:szCs w:val="26"/>
                <w:lang w:eastAsia="uk-UA"/>
              </w:rPr>
            </w:pPr>
            <w:r w:rsidRPr="008E3EB4">
              <w:rPr>
                <w:sz w:val="26"/>
                <w:szCs w:val="26"/>
                <w:lang w:eastAsia="uk-UA"/>
              </w:rPr>
              <w:t>262 525</w:t>
            </w:r>
          </w:p>
        </w:tc>
      </w:tr>
    </w:tbl>
    <w:p w14:paraId="141E2A5D" w14:textId="77777777" w:rsidR="00870E16" w:rsidRPr="008E3EB4" w:rsidRDefault="00870E16" w:rsidP="008E3EB4">
      <w:pPr>
        <w:shd w:val="clear" w:color="auto" w:fill="FFFFFF"/>
        <w:jc w:val="both"/>
        <w:rPr>
          <w:sz w:val="26"/>
          <w:szCs w:val="26"/>
          <w:lang w:eastAsia="uk-UA"/>
        </w:rPr>
      </w:pPr>
    </w:p>
    <w:p w14:paraId="644BE2A3" w14:textId="77777777" w:rsidR="00870E16" w:rsidRPr="008E3EB4" w:rsidRDefault="00870E16" w:rsidP="008E3EB4">
      <w:pPr>
        <w:shd w:val="clear" w:color="auto" w:fill="FFFFFF"/>
        <w:jc w:val="both"/>
        <w:rPr>
          <w:sz w:val="26"/>
          <w:szCs w:val="26"/>
          <w:lang w:eastAsia="uk-UA"/>
        </w:rPr>
      </w:pPr>
      <w:r w:rsidRPr="008E3EB4">
        <w:rPr>
          <w:sz w:val="26"/>
          <w:szCs w:val="26"/>
          <w:lang w:eastAsia="uk-UA"/>
        </w:rPr>
        <w:t>* Примітка: остаточний обсяг визначається рішенням міської ради під час затвердження та виконання міського бюджету м. Миколаєва на відповідний бюджетний рік, без внесення змін до обсягів видатків, передбачених заходами Програми.</w:t>
      </w:r>
    </w:p>
    <w:p w14:paraId="4E42718A" w14:textId="2293FC8A" w:rsidR="00870E16" w:rsidRPr="008E3EB4" w:rsidRDefault="00870E16" w:rsidP="008E3EB4">
      <w:pPr>
        <w:rPr>
          <w:sz w:val="26"/>
          <w:szCs w:val="26"/>
        </w:rPr>
      </w:pPr>
    </w:p>
    <w:p w14:paraId="660A8B4E" w14:textId="77777777" w:rsidR="00870E16" w:rsidRPr="008E3EB4" w:rsidRDefault="00870E16" w:rsidP="008E3EB4">
      <w:pPr>
        <w:jc w:val="center"/>
        <w:rPr>
          <w:spacing w:val="54"/>
          <w:sz w:val="27"/>
          <w:szCs w:val="27"/>
        </w:rPr>
        <w:sectPr w:rsidR="00870E16" w:rsidRPr="008E3EB4" w:rsidSect="000C0E0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pPr>
    </w:p>
    <w:p w14:paraId="19450499" w14:textId="77777777" w:rsidR="00870E16" w:rsidRPr="00AE6191" w:rsidRDefault="00870E16" w:rsidP="00AE6191">
      <w:pPr>
        <w:shd w:val="clear" w:color="auto" w:fill="FFFFFF"/>
        <w:ind w:left="14034" w:hanging="993"/>
        <w:jc w:val="both"/>
        <w:rPr>
          <w:sz w:val="28"/>
          <w:szCs w:val="28"/>
          <w:lang w:eastAsia="uk-UA"/>
        </w:rPr>
      </w:pPr>
      <w:r w:rsidRPr="00AE6191">
        <w:rPr>
          <w:sz w:val="28"/>
          <w:szCs w:val="28"/>
          <w:lang w:eastAsia="uk-UA"/>
        </w:rPr>
        <w:lastRenderedPageBreak/>
        <w:t>Додаток 2</w:t>
      </w:r>
    </w:p>
    <w:p w14:paraId="07CE10A4" w14:textId="77777777" w:rsidR="00870E16" w:rsidRPr="00AE6191" w:rsidRDefault="00870E16" w:rsidP="00AE6191">
      <w:pPr>
        <w:shd w:val="clear" w:color="auto" w:fill="FFFFFF"/>
        <w:ind w:left="14034" w:hanging="993"/>
        <w:jc w:val="both"/>
        <w:rPr>
          <w:sz w:val="28"/>
          <w:szCs w:val="28"/>
          <w:lang w:eastAsia="uk-UA"/>
        </w:rPr>
      </w:pPr>
      <w:r w:rsidRPr="00AE6191">
        <w:rPr>
          <w:sz w:val="28"/>
          <w:szCs w:val="28"/>
          <w:lang w:eastAsia="uk-UA"/>
        </w:rPr>
        <w:t>до Програми </w:t>
      </w:r>
    </w:p>
    <w:p w14:paraId="076119C1" w14:textId="77777777" w:rsidR="00870E16" w:rsidRPr="00AE6191" w:rsidRDefault="00870E16" w:rsidP="00AE6191">
      <w:pPr>
        <w:ind w:hanging="993"/>
        <w:jc w:val="center"/>
        <w:rPr>
          <w:spacing w:val="54"/>
          <w:sz w:val="28"/>
          <w:szCs w:val="28"/>
        </w:rPr>
      </w:pPr>
    </w:p>
    <w:p w14:paraId="3325C11A" w14:textId="77777777" w:rsidR="00870E16" w:rsidRPr="008E3EB4" w:rsidRDefault="00870E16" w:rsidP="008E3EB4">
      <w:pPr>
        <w:jc w:val="center"/>
        <w:rPr>
          <w:spacing w:val="54"/>
          <w:sz w:val="27"/>
          <w:szCs w:val="27"/>
        </w:rPr>
      </w:pPr>
      <w:r w:rsidRPr="008E3EB4">
        <w:rPr>
          <w:spacing w:val="54"/>
          <w:sz w:val="27"/>
          <w:szCs w:val="27"/>
        </w:rPr>
        <w:t>ПЕРЕЛІК</w:t>
      </w:r>
    </w:p>
    <w:p w14:paraId="4A6DE0EE" w14:textId="77777777" w:rsidR="00870E16" w:rsidRPr="008E3EB4" w:rsidRDefault="00870E16" w:rsidP="008E3EB4">
      <w:pPr>
        <w:jc w:val="center"/>
        <w:rPr>
          <w:sz w:val="27"/>
          <w:szCs w:val="27"/>
        </w:rPr>
      </w:pPr>
      <w:r w:rsidRPr="008E3EB4">
        <w:rPr>
          <w:sz w:val="27"/>
          <w:szCs w:val="27"/>
        </w:rPr>
        <w:t xml:space="preserve">заходів міської Програми енергозбереження та енергоефективності </w:t>
      </w:r>
    </w:p>
    <w:p w14:paraId="745AE62C" w14:textId="77777777" w:rsidR="00870E16" w:rsidRPr="008E3EB4" w:rsidRDefault="00870E16" w:rsidP="008E3EB4">
      <w:pPr>
        <w:jc w:val="center"/>
        <w:rPr>
          <w:sz w:val="27"/>
          <w:szCs w:val="27"/>
        </w:rPr>
      </w:pPr>
      <w:r w:rsidRPr="008E3EB4">
        <w:rPr>
          <w:sz w:val="27"/>
          <w:szCs w:val="27"/>
        </w:rPr>
        <w:t xml:space="preserve">Миколаївської міської територіальної громади </w:t>
      </w:r>
    </w:p>
    <w:p w14:paraId="5E3D0C69" w14:textId="77777777" w:rsidR="00870E16" w:rsidRPr="008E3EB4" w:rsidRDefault="00870E16" w:rsidP="008E3EB4">
      <w:pPr>
        <w:jc w:val="center"/>
        <w:rPr>
          <w:sz w:val="27"/>
          <w:szCs w:val="27"/>
        </w:rPr>
      </w:pPr>
      <w:r w:rsidRPr="008E3EB4">
        <w:rPr>
          <w:sz w:val="27"/>
          <w:szCs w:val="27"/>
        </w:rPr>
        <w:t>на 2026-2028 роки</w:t>
      </w:r>
    </w:p>
    <w:p w14:paraId="6711FDAC" w14:textId="77777777" w:rsidR="00870E16" w:rsidRPr="008E3EB4" w:rsidRDefault="00870E16" w:rsidP="008E3EB4">
      <w:pPr>
        <w:jc w:val="center"/>
        <w:rPr>
          <w:sz w:val="16"/>
          <w:szCs w:val="16"/>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E0" w:firstRow="1" w:lastRow="1" w:firstColumn="1" w:lastColumn="1" w:noHBand="0" w:noVBand="0"/>
      </w:tblPr>
      <w:tblGrid>
        <w:gridCol w:w="425"/>
        <w:gridCol w:w="2410"/>
        <w:gridCol w:w="993"/>
        <w:gridCol w:w="1984"/>
        <w:gridCol w:w="2268"/>
        <w:gridCol w:w="1276"/>
        <w:gridCol w:w="1276"/>
        <w:gridCol w:w="1275"/>
        <w:gridCol w:w="1276"/>
        <w:gridCol w:w="2126"/>
      </w:tblGrid>
      <w:tr w:rsidR="00870E16" w:rsidRPr="008E3EB4" w14:paraId="61B89C5E" w14:textId="77777777" w:rsidTr="000C0E0A">
        <w:trPr>
          <w:trHeight w:val="283"/>
        </w:trPr>
        <w:tc>
          <w:tcPr>
            <w:tcW w:w="425" w:type="dxa"/>
            <w:vMerge w:val="restart"/>
            <w:vAlign w:val="center"/>
          </w:tcPr>
          <w:p w14:paraId="383D8E0B" w14:textId="77777777" w:rsidR="00870E16" w:rsidRPr="008E3EB4" w:rsidRDefault="00870E16" w:rsidP="008E3EB4">
            <w:pPr>
              <w:ind w:right="-57"/>
              <w:jc w:val="center"/>
              <w:rPr>
                <w:sz w:val="16"/>
                <w:szCs w:val="16"/>
              </w:rPr>
            </w:pPr>
            <w:r w:rsidRPr="008E3EB4">
              <w:rPr>
                <w:sz w:val="16"/>
                <w:szCs w:val="16"/>
              </w:rPr>
              <w:t>№ з/п</w:t>
            </w:r>
          </w:p>
        </w:tc>
        <w:tc>
          <w:tcPr>
            <w:tcW w:w="2410" w:type="dxa"/>
            <w:vMerge w:val="restart"/>
            <w:shd w:val="clear" w:color="auto" w:fill="FFFFFF" w:themeFill="background1"/>
            <w:vAlign w:val="center"/>
          </w:tcPr>
          <w:p w14:paraId="2C7F1EAE" w14:textId="77777777" w:rsidR="00870E16" w:rsidRPr="008E3EB4" w:rsidRDefault="00870E16" w:rsidP="008E3EB4">
            <w:pPr>
              <w:ind w:right="-57"/>
              <w:jc w:val="center"/>
              <w:rPr>
                <w:sz w:val="16"/>
                <w:szCs w:val="16"/>
              </w:rPr>
            </w:pPr>
            <w:r w:rsidRPr="008E3EB4">
              <w:rPr>
                <w:sz w:val="16"/>
                <w:szCs w:val="16"/>
              </w:rPr>
              <w:t>Перелік заходів Програми</w:t>
            </w:r>
          </w:p>
        </w:tc>
        <w:tc>
          <w:tcPr>
            <w:tcW w:w="993" w:type="dxa"/>
            <w:vMerge w:val="restart"/>
            <w:shd w:val="clear" w:color="auto" w:fill="FFFFFF" w:themeFill="background1"/>
            <w:vAlign w:val="center"/>
          </w:tcPr>
          <w:p w14:paraId="23C8B528" w14:textId="77777777" w:rsidR="00870E16" w:rsidRPr="008E3EB4" w:rsidRDefault="00870E16" w:rsidP="008E3EB4">
            <w:pPr>
              <w:ind w:right="-57"/>
              <w:jc w:val="center"/>
              <w:rPr>
                <w:sz w:val="16"/>
                <w:szCs w:val="16"/>
              </w:rPr>
            </w:pPr>
            <w:r w:rsidRPr="008E3EB4">
              <w:rPr>
                <w:sz w:val="16"/>
                <w:szCs w:val="16"/>
              </w:rPr>
              <w:t>Строк виконання заходу</w:t>
            </w:r>
          </w:p>
        </w:tc>
        <w:tc>
          <w:tcPr>
            <w:tcW w:w="1984" w:type="dxa"/>
            <w:vMerge w:val="restart"/>
            <w:shd w:val="clear" w:color="auto" w:fill="FFFFFF" w:themeFill="background1"/>
            <w:vAlign w:val="center"/>
          </w:tcPr>
          <w:p w14:paraId="65DA7EFE" w14:textId="77777777" w:rsidR="00870E16" w:rsidRPr="008E3EB4" w:rsidRDefault="00870E16" w:rsidP="008E3EB4">
            <w:pPr>
              <w:ind w:right="-57"/>
              <w:jc w:val="center"/>
              <w:rPr>
                <w:sz w:val="16"/>
                <w:szCs w:val="16"/>
              </w:rPr>
            </w:pPr>
            <w:r w:rsidRPr="008E3EB4">
              <w:rPr>
                <w:sz w:val="16"/>
                <w:szCs w:val="16"/>
              </w:rPr>
              <w:t>Виконавці</w:t>
            </w:r>
          </w:p>
        </w:tc>
        <w:tc>
          <w:tcPr>
            <w:tcW w:w="2268" w:type="dxa"/>
            <w:vMerge w:val="restart"/>
            <w:shd w:val="clear" w:color="auto" w:fill="FFFFFF" w:themeFill="background1"/>
            <w:vAlign w:val="center"/>
          </w:tcPr>
          <w:p w14:paraId="0A46D0B6" w14:textId="77777777" w:rsidR="00870E16" w:rsidRPr="008E3EB4" w:rsidRDefault="00870E16" w:rsidP="00241556">
            <w:pPr>
              <w:ind w:right="-57"/>
              <w:jc w:val="center"/>
              <w:rPr>
                <w:sz w:val="16"/>
                <w:szCs w:val="16"/>
              </w:rPr>
            </w:pPr>
            <w:r w:rsidRPr="008E3EB4">
              <w:rPr>
                <w:sz w:val="16"/>
                <w:szCs w:val="16"/>
              </w:rPr>
              <w:t>Джерела фінансування</w:t>
            </w:r>
          </w:p>
        </w:tc>
        <w:tc>
          <w:tcPr>
            <w:tcW w:w="5103" w:type="dxa"/>
            <w:gridSpan w:val="4"/>
            <w:shd w:val="clear" w:color="auto" w:fill="FFFFFF" w:themeFill="background1"/>
            <w:vAlign w:val="center"/>
          </w:tcPr>
          <w:p w14:paraId="59C181F3" w14:textId="77777777" w:rsidR="00870E16" w:rsidRPr="008E3EB4" w:rsidRDefault="00870E16" w:rsidP="008E3EB4">
            <w:pPr>
              <w:ind w:right="-57"/>
              <w:jc w:val="center"/>
              <w:rPr>
                <w:sz w:val="16"/>
                <w:szCs w:val="16"/>
              </w:rPr>
            </w:pPr>
            <w:r w:rsidRPr="008E3EB4">
              <w:rPr>
                <w:sz w:val="16"/>
                <w:szCs w:val="16"/>
              </w:rPr>
              <w:t>Орієнтовні обсяги фінансування (тис. грн)</w:t>
            </w:r>
          </w:p>
        </w:tc>
        <w:tc>
          <w:tcPr>
            <w:tcW w:w="2126" w:type="dxa"/>
            <w:vMerge w:val="restart"/>
            <w:shd w:val="clear" w:color="auto" w:fill="FFFFFF" w:themeFill="background1"/>
            <w:noWrap/>
            <w:vAlign w:val="center"/>
          </w:tcPr>
          <w:p w14:paraId="6FA32B14" w14:textId="77777777" w:rsidR="00870E16" w:rsidRPr="008E3EB4" w:rsidRDefault="00870E16" w:rsidP="008E3EB4">
            <w:pPr>
              <w:ind w:right="-57"/>
              <w:jc w:val="center"/>
              <w:rPr>
                <w:sz w:val="16"/>
                <w:szCs w:val="16"/>
              </w:rPr>
            </w:pPr>
            <w:r w:rsidRPr="008E3EB4">
              <w:rPr>
                <w:sz w:val="16"/>
                <w:szCs w:val="16"/>
              </w:rPr>
              <w:t>Очікуваний результат</w:t>
            </w:r>
          </w:p>
        </w:tc>
      </w:tr>
      <w:tr w:rsidR="00870E16" w:rsidRPr="008E3EB4" w14:paraId="6377BA08" w14:textId="77777777" w:rsidTr="000C0E0A">
        <w:trPr>
          <w:trHeight w:val="283"/>
        </w:trPr>
        <w:tc>
          <w:tcPr>
            <w:tcW w:w="425" w:type="dxa"/>
            <w:vMerge/>
            <w:vAlign w:val="center"/>
          </w:tcPr>
          <w:p w14:paraId="0253B6F7" w14:textId="77777777" w:rsidR="00870E16" w:rsidRPr="008E3EB4" w:rsidRDefault="00870E16" w:rsidP="008E3EB4">
            <w:pPr>
              <w:ind w:right="-57"/>
              <w:jc w:val="center"/>
              <w:rPr>
                <w:sz w:val="16"/>
                <w:szCs w:val="16"/>
              </w:rPr>
            </w:pPr>
          </w:p>
        </w:tc>
        <w:tc>
          <w:tcPr>
            <w:tcW w:w="2410" w:type="dxa"/>
            <w:vMerge/>
            <w:shd w:val="clear" w:color="auto" w:fill="FFFFFF" w:themeFill="background1"/>
            <w:vAlign w:val="center"/>
          </w:tcPr>
          <w:p w14:paraId="609EDC06" w14:textId="77777777" w:rsidR="00870E16" w:rsidRPr="008E3EB4" w:rsidRDefault="00870E16" w:rsidP="008E3EB4">
            <w:pPr>
              <w:ind w:right="-57"/>
              <w:jc w:val="center"/>
              <w:rPr>
                <w:sz w:val="16"/>
                <w:szCs w:val="16"/>
              </w:rPr>
            </w:pPr>
          </w:p>
        </w:tc>
        <w:tc>
          <w:tcPr>
            <w:tcW w:w="993" w:type="dxa"/>
            <w:vMerge/>
            <w:shd w:val="clear" w:color="auto" w:fill="FFFFFF" w:themeFill="background1"/>
            <w:vAlign w:val="center"/>
          </w:tcPr>
          <w:p w14:paraId="496BB829" w14:textId="77777777" w:rsidR="00870E16" w:rsidRPr="008E3EB4" w:rsidRDefault="00870E16" w:rsidP="008E3EB4">
            <w:pPr>
              <w:ind w:right="-57"/>
              <w:jc w:val="center"/>
              <w:rPr>
                <w:sz w:val="16"/>
                <w:szCs w:val="16"/>
              </w:rPr>
            </w:pPr>
          </w:p>
        </w:tc>
        <w:tc>
          <w:tcPr>
            <w:tcW w:w="1984" w:type="dxa"/>
            <w:vMerge/>
            <w:shd w:val="clear" w:color="auto" w:fill="FFFFFF" w:themeFill="background1"/>
            <w:vAlign w:val="center"/>
          </w:tcPr>
          <w:p w14:paraId="4484CF8A" w14:textId="77777777" w:rsidR="00870E16" w:rsidRPr="008E3EB4" w:rsidRDefault="00870E16" w:rsidP="008E3EB4">
            <w:pPr>
              <w:ind w:right="-57"/>
              <w:jc w:val="center"/>
              <w:rPr>
                <w:sz w:val="16"/>
                <w:szCs w:val="16"/>
              </w:rPr>
            </w:pPr>
          </w:p>
        </w:tc>
        <w:tc>
          <w:tcPr>
            <w:tcW w:w="2268" w:type="dxa"/>
            <w:vMerge/>
            <w:shd w:val="clear" w:color="auto" w:fill="FFFFFF" w:themeFill="background1"/>
            <w:vAlign w:val="center"/>
          </w:tcPr>
          <w:p w14:paraId="361AC863" w14:textId="77777777" w:rsidR="00870E16" w:rsidRPr="008E3EB4" w:rsidRDefault="00870E16" w:rsidP="00241556">
            <w:pPr>
              <w:ind w:right="-57"/>
              <w:jc w:val="center"/>
              <w:rPr>
                <w:sz w:val="16"/>
                <w:szCs w:val="16"/>
              </w:rPr>
            </w:pPr>
          </w:p>
        </w:tc>
        <w:tc>
          <w:tcPr>
            <w:tcW w:w="3827" w:type="dxa"/>
            <w:gridSpan w:val="3"/>
            <w:shd w:val="clear" w:color="auto" w:fill="FFFFFF" w:themeFill="background1"/>
            <w:vAlign w:val="center"/>
          </w:tcPr>
          <w:p w14:paraId="3C863CFB" w14:textId="77777777" w:rsidR="00870E16" w:rsidRPr="008E3EB4" w:rsidRDefault="00870E16" w:rsidP="008E3EB4">
            <w:pPr>
              <w:ind w:right="-57"/>
              <w:jc w:val="center"/>
              <w:rPr>
                <w:sz w:val="16"/>
                <w:szCs w:val="16"/>
              </w:rPr>
            </w:pPr>
            <w:r w:rsidRPr="008E3EB4">
              <w:rPr>
                <w:sz w:val="16"/>
                <w:szCs w:val="16"/>
              </w:rPr>
              <w:t>у тому числі за роками</w:t>
            </w:r>
          </w:p>
        </w:tc>
        <w:tc>
          <w:tcPr>
            <w:tcW w:w="1276" w:type="dxa"/>
            <w:shd w:val="clear" w:color="auto" w:fill="FFFFFF" w:themeFill="background1"/>
            <w:vAlign w:val="center"/>
          </w:tcPr>
          <w:p w14:paraId="04DE39CF" w14:textId="77777777" w:rsidR="00870E16" w:rsidRPr="008E3EB4" w:rsidRDefault="00870E16" w:rsidP="008E3EB4">
            <w:pPr>
              <w:ind w:right="-57"/>
              <w:jc w:val="center"/>
              <w:rPr>
                <w:sz w:val="16"/>
                <w:szCs w:val="16"/>
              </w:rPr>
            </w:pPr>
            <w:r w:rsidRPr="008E3EB4">
              <w:rPr>
                <w:sz w:val="16"/>
                <w:szCs w:val="16"/>
              </w:rPr>
              <w:t>Всього</w:t>
            </w:r>
          </w:p>
        </w:tc>
        <w:tc>
          <w:tcPr>
            <w:tcW w:w="2126" w:type="dxa"/>
            <w:vMerge/>
            <w:shd w:val="clear" w:color="auto" w:fill="FFFFFF" w:themeFill="background1"/>
            <w:noWrap/>
            <w:vAlign w:val="center"/>
          </w:tcPr>
          <w:p w14:paraId="5C5C7EC2" w14:textId="77777777" w:rsidR="00870E16" w:rsidRPr="008E3EB4" w:rsidRDefault="00870E16" w:rsidP="008E3EB4">
            <w:pPr>
              <w:ind w:right="-57"/>
              <w:jc w:val="center"/>
              <w:rPr>
                <w:sz w:val="16"/>
                <w:szCs w:val="16"/>
              </w:rPr>
            </w:pPr>
          </w:p>
        </w:tc>
      </w:tr>
      <w:tr w:rsidR="00870E16" w:rsidRPr="008E3EB4" w14:paraId="6A226321" w14:textId="77777777" w:rsidTr="000C0E0A">
        <w:trPr>
          <w:trHeight w:val="283"/>
        </w:trPr>
        <w:tc>
          <w:tcPr>
            <w:tcW w:w="425" w:type="dxa"/>
            <w:vMerge/>
            <w:vAlign w:val="center"/>
          </w:tcPr>
          <w:p w14:paraId="0328B1C8" w14:textId="77777777" w:rsidR="00870E16" w:rsidRPr="008E3EB4" w:rsidRDefault="00870E16" w:rsidP="008E3EB4">
            <w:pPr>
              <w:ind w:right="-57"/>
              <w:jc w:val="center"/>
              <w:rPr>
                <w:sz w:val="16"/>
                <w:szCs w:val="16"/>
              </w:rPr>
            </w:pPr>
          </w:p>
        </w:tc>
        <w:tc>
          <w:tcPr>
            <w:tcW w:w="2410" w:type="dxa"/>
            <w:vMerge/>
            <w:shd w:val="clear" w:color="auto" w:fill="FFFFFF" w:themeFill="background1"/>
            <w:vAlign w:val="center"/>
          </w:tcPr>
          <w:p w14:paraId="4B38F636" w14:textId="77777777" w:rsidR="00870E16" w:rsidRPr="008E3EB4" w:rsidRDefault="00870E16" w:rsidP="008E3EB4">
            <w:pPr>
              <w:ind w:right="-57"/>
              <w:jc w:val="center"/>
              <w:rPr>
                <w:sz w:val="16"/>
                <w:szCs w:val="16"/>
              </w:rPr>
            </w:pPr>
          </w:p>
        </w:tc>
        <w:tc>
          <w:tcPr>
            <w:tcW w:w="993" w:type="dxa"/>
            <w:vMerge/>
            <w:shd w:val="clear" w:color="auto" w:fill="FFFFFF" w:themeFill="background1"/>
            <w:vAlign w:val="center"/>
          </w:tcPr>
          <w:p w14:paraId="634A4411" w14:textId="77777777" w:rsidR="00870E16" w:rsidRPr="008E3EB4" w:rsidRDefault="00870E16" w:rsidP="008E3EB4">
            <w:pPr>
              <w:ind w:right="-57"/>
              <w:jc w:val="center"/>
              <w:rPr>
                <w:sz w:val="16"/>
                <w:szCs w:val="16"/>
              </w:rPr>
            </w:pPr>
          </w:p>
        </w:tc>
        <w:tc>
          <w:tcPr>
            <w:tcW w:w="1984" w:type="dxa"/>
            <w:vMerge/>
            <w:shd w:val="clear" w:color="auto" w:fill="FFFFFF" w:themeFill="background1"/>
            <w:vAlign w:val="center"/>
          </w:tcPr>
          <w:p w14:paraId="332237D6" w14:textId="77777777" w:rsidR="00870E16" w:rsidRPr="008E3EB4" w:rsidRDefault="00870E16" w:rsidP="008E3EB4">
            <w:pPr>
              <w:ind w:right="-57"/>
              <w:jc w:val="center"/>
              <w:rPr>
                <w:sz w:val="16"/>
                <w:szCs w:val="16"/>
              </w:rPr>
            </w:pPr>
          </w:p>
        </w:tc>
        <w:tc>
          <w:tcPr>
            <w:tcW w:w="2268" w:type="dxa"/>
            <w:vMerge/>
            <w:shd w:val="clear" w:color="auto" w:fill="FFFFFF" w:themeFill="background1"/>
            <w:vAlign w:val="center"/>
          </w:tcPr>
          <w:p w14:paraId="42C4E9A7" w14:textId="77777777" w:rsidR="00870E16" w:rsidRPr="008E3EB4" w:rsidRDefault="00870E16" w:rsidP="00241556">
            <w:pPr>
              <w:ind w:right="-57"/>
              <w:jc w:val="center"/>
              <w:rPr>
                <w:sz w:val="16"/>
                <w:szCs w:val="16"/>
              </w:rPr>
            </w:pPr>
          </w:p>
        </w:tc>
        <w:tc>
          <w:tcPr>
            <w:tcW w:w="1276" w:type="dxa"/>
            <w:shd w:val="clear" w:color="auto" w:fill="FFFFFF" w:themeFill="background1"/>
            <w:vAlign w:val="center"/>
          </w:tcPr>
          <w:p w14:paraId="17448E80" w14:textId="77777777" w:rsidR="00870E16" w:rsidRPr="008E3EB4" w:rsidRDefault="00870E16" w:rsidP="008E3EB4">
            <w:pPr>
              <w:ind w:right="-57"/>
              <w:jc w:val="center"/>
              <w:rPr>
                <w:sz w:val="16"/>
                <w:szCs w:val="16"/>
              </w:rPr>
            </w:pPr>
            <w:r w:rsidRPr="008E3EB4">
              <w:rPr>
                <w:sz w:val="16"/>
                <w:szCs w:val="16"/>
              </w:rPr>
              <w:t>2026</w:t>
            </w:r>
          </w:p>
        </w:tc>
        <w:tc>
          <w:tcPr>
            <w:tcW w:w="1276" w:type="dxa"/>
            <w:shd w:val="clear" w:color="auto" w:fill="FFFFFF" w:themeFill="background1"/>
            <w:vAlign w:val="center"/>
          </w:tcPr>
          <w:p w14:paraId="3C1B8E61" w14:textId="77777777" w:rsidR="00870E16" w:rsidRPr="008E3EB4" w:rsidRDefault="00870E16" w:rsidP="008E3EB4">
            <w:pPr>
              <w:ind w:right="-57"/>
              <w:jc w:val="center"/>
              <w:rPr>
                <w:sz w:val="16"/>
                <w:szCs w:val="16"/>
              </w:rPr>
            </w:pPr>
            <w:r w:rsidRPr="008E3EB4">
              <w:rPr>
                <w:sz w:val="16"/>
                <w:szCs w:val="16"/>
              </w:rPr>
              <w:t>2027</w:t>
            </w:r>
          </w:p>
        </w:tc>
        <w:tc>
          <w:tcPr>
            <w:tcW w:w="1275" w:type="dxa"/>
            <w:shd w:val="clear" w:color="auto" w:fill="FFFFFF" w:themeFill="background1"/>
            <w:vAlign w:val="center"/>
          </w:tcPr>
          <w:p w14:paraId="0831FCD4" w14:textId="77777777" w:rsidR="00870E16" w:rsidRPr="008E3EB4" w:rsidRDefault="00870E16" w:rsidP="008E3EB4">
            <w:pPr>
              <w:ind w:right="-57"/>
              <w:jc w:val="center"/>
              <w:rPr>
                <w:sz w:val="16"/>
                <w:szCs w:val="16"/>
              </w:rPr>
            </w:pPr>
            <w:r w:rsidRPr="008E3EB4">
              <w:rPr>
                <w:sz w:val="16"/>
                <w:szCs w:val="16"/>
              </w:rPr>
              <w:t>2028</w:t>
            </w:r>
          </w:p>
        </w:tc>
        <w:tc>
          <w:tcPr>
            <w:tcW w:w="1276" w:type="dxa"/>
            <w:vAlign w:val="center"/>
          </w:tcPr>
          <w:p w14:paraId="00BCFF7A" w14:textId="77777777" w:rsidR="00870E16" w:rsidRPr="008E3EB4" w:rsidRDefault="00870E16" w:rsidP="008E3EB4">
            <w:pPr>
              <w:ind w:right="-57"/>
              <w:jc w:val="center"/>
              <w:rPr>
                <w:sz w:val="16"/>
                <w:szCs w:val="16"/>
              </w:rPr>
            </w:pPr>
          </w:p>
        </w:tc>
        <w:tc>
          <w:tcPr>
            <w:tcW w:w="2126" w:type="dxa"/>
            <w:noWrap/>
            <w:vAlign w:val="center"/>
          </w:tcPr>
          <w:p w14:paraId="6DA1901C" w14:textId="77777777" w:rsidR="00870E16" w:rsidRPr="008E3EB4" w:rsidRDefault="00870E16" w:rsidP="008E3EB4">
            <w:pPr>
              <w:ind w:right="-57"/>
              <w:jc w:val="center"/>
              <w:rPr>
                <w:sz w:val="16"/>
                <w:szCs w:val="16"/>
              </w:rPr>
            </w:pPr>
          </w:p>
        </w:tc>
      </w:tr>
      <w:tr w:rsidR="00870E16" w:rsidRPr="008E3EB4" w14:paraId="693CCF1F" w14:textId="77777777" w:rsidTr="000C0E0A">
        <w:trPr>
          <w:trHeight w:val="283"/>
        </w:trPr>
        <w:tc>
          <w:tcPr>
            <w:tcW w:w="425" w:type="dxa"/>
            <w:vAlign w:val="center"/>
          </w:tcPr>
          <w:p w14:paraId="4441D004" w14:textId="77777777" w:rsidR="00870E16" w:rsidRPr="008E3EB4" w:rsidRDefault="00870E16" w:rsidP="008E3EB4">
            <w:pPr>
              <w:ind w:right="-57"/>
              <w:jc w:val="center"/>
              <w:rPr>
                <w:sz w:val="16"/>
                <w:szCs w:val="16"/>
              </w:rPr>
            </w:pPr>
            <w:r w:rsidRPr="008E3EB4">
              <w:rPr>
                <w:sz w:val="16"/>
                <w:szCs w:val="16"/>
              </w:rPr>
              <w:t>1</w:t>
            </w:r>
          </w:p>
        </w:tc>
        <w:tc>
          <w:tcPr>
            <w:tcW w:w="2410" w:type="dxa"/>
            <w:shd w:val="clear" w:color="auto" w:fill="FFFFFF" w:themeFill="background1"/>
            <w:vAlign w:val="center"/>
          </w:tcPr>
          <w:p w14:paraId="2BD5F9ED" w14:textId="77777777" w:rsidR="00870E16" w:rsidRPr="008E3EB4" w:rsidRDefault="00870E16" w:rsidP="008E3EB4">
            <w:pPr>
              <w:ind w:right="-57"/>
              <w:jc w:val="center"/>
              <w:rPr>
                <w:sz w:val="16"/>
                <w:szCs w:val="16"/>
              </w:rPr>
            </w:pPr>
            <w:r w:rsidRPr="008E3EB4">
              <w:rPr>
                <w:sz w:val="16"/>
                <w:szCs w:val="16"/>
              </w:rPr>
              <w:t>2</w:t>
            </w:r>
          </w:p>
        </w:tc>
        <w:tc>
          <w:tcPr>
            <w:tcW w:w="993" w:type="dxa"/>
            <w:shd w:val="clear" w:color="auto" w:fill="FFFFFF" w:themeFill="background1"/>
            <w:vAlign w:val="center"/>
          </w:tcPr>
          <w:p w14:paraId="4AE1D615" w14:textId="77777777" w:rsidR="00870E16" w:rsidRPr="008E3EB4" w:rsidRDefault="00870E16" w:rsidP="008E3EB4">
            <w:pPr>
              <w:ind w:right="-57"/>
              <w:jc w:val="center"/>
              <w:rPr>
                <w:sz w:val="16"/>
                <w:szCs w:val="16"/>
              </w:rPr>
            </w:pPr>
            <w:r w:rsidRPr="008E3EB4">
              <w:rPr>
                <w:sz w:val="16"/>
                <w:szCs w:val="16"/>
              </w:rPr>
              <w:t>3</w:t>
            </w:r>
          </w:p>
        </w:tc>
        <w:tc>
          <w:tcPr>
            <w:tcW w:w="1984" w:type="dxa"/>
            <w:shd w:val="clear" w:color="auto" w:fill="FFFFFF" w:themeFill="background1"/>
            <w:vAlign w:val="center"/>
          </w:tcPr>
          <w:p w14:paraId="54DECD6D" w14:textId="77777777" w:rsidR="00870E16" w:rsidRPr="008E3EB4" w:rsidRDefault="00870E16" w:rsidP="008E3EB4">
            <w:pPr>
              <w:ind w:right="-57"/>
              <w:jc w:val="center"/>
              <w:rPr>
                <w:sz w:val="16"/>
                <w:szCs w:val="16"/>
              </w:rPr>
            </w:pPr>
            <w:r w:rsidRPr="008E3EB4">
              <w:rPr>
                <w:sz w:val="16"/>
                <w:szCs w:val="16"/>
              </w:rPr>
              <w:t>4</w:t>
            </w:r>
          </w:p>
        </w:tc>
        <w:tc>
          <w:tcPr>
            <w:tcW w:w="2268" w:type="dxa"/>
            <w:shd w:val="clear" w:color="auto" w:fill="FFFFFF" w:themeFill="background1"/>
            <w:vAlign w:val="center"/>
          </w:tcPr>
          <w:p w14:paraId="027BBAB9" w14:textId="77777777" w:rsidR="00870E16" w:rsidRPr="008E3EB4" w:rsidRDefault="00870E16" w:rsidP="00241556">
            <w:pPr>
              <w:ind w:right="-57"/>
              <w:jc w:val="center"/>
              <w:rPr>
                <w:sz w:val="16"/>
                <w:szCs w:val="16"/>
              </w:rPr>
            </w:pPr>
            <w:r w:rsidRPr="008E3EB4">
              <w:rPr>
                <w:sz w:val="16"/>
                <w:szCs w:val="16"/>
              </w:rPr>
              <w:t>5</w:t>
            </w:r>
          </w:p>
        </w:tc>
        <w:tc>
          <w:tcPr>
            <w:tcW w:w="1276" w:type="dxa"/>
            <w:shd w:val="clear" w:color="auto" w:fill="FFFFFF" w:themeFill="background1"/>
            <w:vAlign w:val="center"/>
          </w:tcPr>
          <w:p w14:paraId="5FB702CD" w14:textId="77777777" w:rsidR="00870E16" w:rsidRPr="008E3EB4" w:rsidRDefault="00870E16" w:rsidP="008E3EB4">
            <w:pPr>
              <w:ind w:right="-57"/>
              <w:jc w:val="center"/>
              <w:rPr>
                <w:sz w:val="16"/>
                <w:szCs w:val="16"/>
              </w:rPr>
            </w:pPr>
            <w:r w:rsidRPr="008E3EB4">
              <w:rPr>
                <w:sz w:val="16"/>
                <w:szCs w:val="16"/>
              </w:rPr>
              <w:t>6</w:t>
            </w:r>
          </w:p>
        </w:tc>
        <w:tc>
          <w:tcPr>
            <w:tcW w:w="1276" w:type="dxa"/>
            <w:shd w:val="clear" w:color="auto" w:fill="FFFFFF" w:themeFill="background1"/>
            <w:vAlign w:val="center"/>
          </w:tcPr>
          <w:p w14:paraId="0AF36A24" w14:textId="77777777" w:rsidR="00870E16" w:rsidRPr="008E3EB4" w:rsidRDefault="00870E16" w:rsidP="008E3EB4">
            <w:pPr>
              <w:ind w:right="-57"/>
              <w:jc w:val="center"/>
              <w:rPr>
                <w:sz w:val="16"/>
                <w:szCs w:val="16"/>
              </w:rPr>
            </w:pPr>
            <w:r w:rsidRPr="008E3EB4">
              <w:rPr>
                <w:sz w:val="16"/>
                <w:szCs w:val="16"/>
              </w:rPr>
              <w:t>7</w:t>
            </w:r>
          </w:p>
        </w:tc>
        <w:tc>
          <w:tcPr>
            <w:tcW w:w="1275" w:type="dxa"/>
            <w:shd w:val="clear" w:color="auto" w:fill="FFFFFF" w:themeFill="background1"/>
            <w:vAlign w:val="center"/>
          </w:tcPr>
          <w:p w14:paraId="373B8E44" w14:textId="77777777" w:rsidR="00870E16" w:rsidRPr="008E3EB4" w:rsidRDefault="00870E16" w:rsidP="008E3EB4">
            <w:pPr>
              <w:ind w:right="-57"/>
              <w:jc w:val="center"/>
              <w:rPr>
                <w:sz w:val="16"/>
                <w:szCs w:val="16"/>
              </w:rPr>
            </w:pPr>
            <w:r w:rsidRPr="008E3EB4">
              <w:rPr>
                <w:sz w:val="16"/>
                <w:szCs w:val="16"/>
              </w:rPr>
              <w:t>8</w:t>
            </w:r>
          </w:p>
        </w:tc>
        <w:tc>
          <w:tcPr>
            <w:tcW w:w="1276" w:type="dxa"/>
            <w:vAlign w:val="center"/>
          </w:tcPr>
          <w:p w14:paraId="02CDA079" w14:textId="77777777" w:rsidR="00870E16" w:rsidRPr="008E3EB4" w:rsidRDefault="00870E16" w:rsidP="008E3EB4">
            <w:pPr>
              <w:ind w:right="-57"/>
              <w:jc w:val="center"/>
              <w:rPr>
                <w:sz w:val="16"/>
                <w:szCs w:val="16"/>
              </w:rPr>
            </w:pPr>
            <w:r w:rsidRPr="008E3EB4">
              <w:rPr>
                <w:sz w:val="16"/>
                <w:szCs w:val="16"/>
              </w:rPr>
              <w:t>9</w:t>
            </w:r>
          </w:p>
        </w:tc>
        <w:tc>
          <w:tcPr>
            <w:tcW w:w="2126" w:type="dxa"/>
            <w:noWrap/>
            <w:vAlign w:val="center"/>
          </w:tcPr>
          <w:p w14:paraId="2591E64D" w14:textId="77777777" w:rsidR="00870E16" w:rsidRPr="008E3EB4" w:rsidRDefault="00870E16" w:rsidP="008E3EB4">
            <w:pPr>
              <w:ind w:right="-57"/>
              <w:jc w:val="center"/>
              <w:rPr>
                <w:sz w:val="16"/>
                <w:szCs w:val="16"/>
              </w:rPr>
            </w:pPr>
            <w:r w:rsidRPr="008E3EB4">
              <w:rPr>
                <w:sz w:val="16"/>
                <w:szCs w:val="16"/>
              </w:rPr>
              <w:t>10</w:t>
            </w:r>
          </w:p>
        </w:tc>
      </w:tr>
      <w:tr w:rsidR="00870E16" w:rsidRPr="008E3EB4" w14:paraId="0BFFF90A" w14:textId="77777777" w:rsidTr="000C0E0A">
        <w:trPr>
          <w:trHeight w:val="283"/>
        </w:trPr>
        <w:tc>
          <w:tcPr>
            <w:tcW w:w="425" w:type="dxa"/>
            <w:vMerge w:val="restart"/>
          </w:tcPr>
          <w:p w14:paraId="5CE2BD1D" w14:textId="77777777" w:rsidR="00870E16" w:rsidRPr="008E3EB4" w:rsidRDefault="00870E16" w:rsidP="008E3EB4">
            <w:pPr>
              <w:ind w:right="-57"/>
              <w:jc w:val="center"/>
              <w:rPr>
                <w:sz w:val="16"/>
                <w:szCs w:val="16"/>
              </w:rPr>
            </w:pPr>
            <w:r w:rsidRPr="008E3EB4">
              <w:rPr>
                <w:sz w:val="16"/>
                <w:szCs w:val="16"/>
              </w:rPr>
              <w:t>1.</w:t>
            </w:r>
          </w:p>
        </w:tc>
        <w:tc>
          <w:tcPr>
            <w:tcW w:w="2410" w:type="dxa"/>
            <w:vMerge w:val="restart"/>
            <w:shd w:val="clear" w:color="auto" w:fill="FFFFFF" w:themeFill="background1"/>
          </w:tcPr>
          <w:p w14:paraId="017DEE1C" w14:textId="77777777" w:rsidR="00870E16" w:rsidRPr="008E3EB4" w:rsidRDefault="00870E16" w:rsidP="008E3EB4">
            <w:pPr>
              <w:ind w:right="-57"/>
              <w:rPr>
                <w:sz w:val="16"/>
                <w:szCs w:val="16"/>
              </w:rPr>
            </w:pPr>
            <w:r w:rsidRPr="008E3EB4">
              <w:rPr>
                <w:sz w:val="16"/>
                <w:szCs w:val="16"/>
              </w:rPr>
              <w:t>Виконання заходів з енергетичної сертифікації та технічних обстежень будівель комунальної форми власності</w:t>
            </w:r>
          </w:p>
        </w:tc>
        <w:tc>
          <w:tcPr>
            <w:tcW w:w="993" w:type="dxa"/>
            <w:vMerge w:val="restart"/>
            <w:shd w:val="clear" w:color="auto" w:fill="FFFFFF" w:themeFill="background1"/>
          </w:tcPr>
          <w:p w14:paraId="57246337"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29FF13EB" w14:textId="77777777" w:rsidR="00870E16" w:rsidRPr="008E3EB4" w:rsidRDefault="00870E16" w:rsidP="008E3EB4">
            <w:pPr>
              <w:ind w:right="-57"/>
              <w:rPr>
                <w:sz w:val="16"/>
                <w:szCs w:val="16"/>
              </w:rPr>
            </w:pPr>
            <w:r w:rsidRPr="008E3EB4">
              <w:rPr>
                <w:sz w:val="16"/>
                <w:szCs w:val="16"/>
              </w:rPr>
              <w:t xml:space="preserve">Управління капітального будівництва Миколаївської міської ради </w:t>
            </w:r>
          </w:p>
        </w:tc>
        <w:tc>
          <w:tcPr>
            <w:tcW w:w="2268" w:type="dxa"/>
            <w:shd w:val="clear" w:color="auto" w:fill="FFFFFF" w:themeFill="background1"/>
          </w:tcPr>
          <w:p w14:paraId="39ABE2A2" w14:textId="77777777" w:rsidR="00870E16" w:rsidRPr="008E3EB4" w:rsidRDefault="00870E16" w:rsidP="00241556">
            <w:pPr>
              <w:ind w:right="-57"/>
              <w:rPr>
                <w:sz w:val="16"/>
                <w:szCs w:val="16"/>
              </w:rPr>
            </w:pPr>
            <w:r w:rsidRPr="008E3EB4">
              <w:rPr>
                <w:sz w:val="16"/>
                <w:szCs w:val="16"/>
              </w:rPr>
              <w:t>Всього, у т.ч.:</w:t>
            </w:r>
          </w:p>
        </w:tc>
        <w:tc>
          <w:tcPr>
            <w:tcW w:w="1276" w:type="dxa"/>
            <w:shd w:val="clear" w:color="auto" w:fill="FFFFFF" w:themeFill="background1"/>
          </w:tcPr>
          <w:p w14:paraId="1222268A" w14:textId="77777777" w:rsidR="00870E16" w:rsidRPr="008E3EB4" w:rsidRDefault="00870E16" w:rsidP="008E3EB4">
            <w:pPr>
              <w:ind w:right="-57"/>
              <w:jc w:val="center"/>
              <w:rPr>
                <w:sz w:val="16"/>
                <w:szCs w:val="16"/>
              </w:rPr>
            </w:pPr>
            <w:r w:rsidRPr="008E3EB4">
              <w:rPr>
                <w:sz w:val="16"/>
                <w:szCs w:val="16"/>
              </w:rPr>
              <w:t>500</w:t>
            </w:r>
          </w:p>
        </w:tc>
        <w:tc>
          <w:tcPr>
            <w:tcW w:w="1276" w:type="dxa"/>
            <w:shd w:val="clear" w:color="auto" w:fill="FFFFFF" w:themeFill="background1"/>
          </w:tcPr>
          <w:p w14:paraId="432D2CC3" w14:textId="77777777" w:rsidR="00870E16" w:rsidRPr="008E3EB4" w:rsidRDefault="00870E16" w:rsidP="008E3EB4">
            <w:pPr>
              <w:ind w:right="-57"/>
              <w:jc w:val="center"/>
              <w:rPr>
                <w:sz w:val="16"/>
                <w:szCs w:val="16"/>
              </w:rPr>
            </w:pPr>
            <w:r w:rsidRPr="008E3EB4">
              <w:rPr>
                <w:sz w:val="16"/>
                <w:szCs w:val="16"/>
              </w:rPr>
              <w:t>1 000</w:t>
            </w:r>
          </w:p>
        </w:tc>
        <w:tc>
          <w:tcPr>
            <w:tcW w:w="1275" w:type="dxa"/>
            <w:shd w:val="clear" w:color="auto" w:fill="FFFFFF" w:themeFill="background1"/>
          </w:tcPr>
          <w:p w14:paraId="371B0A42" w14:textId="77777777" w:rsidR="00870E16" w:rsidRPr="008E3EB4" w:rsidRDefault="00870E16" w:rsidP="008E3EB4">
            <w:pPr>
              <w:ind w:right="-57"/>
              <w:jc w:val="center"/>
              <w:rPr>
                <w:sz w:val="16"/>
                <w:szCs w:val="16"/>
              </w:rPr>
            </w:pPr>
            <w:r w:rsidRPr="008E3EB4">
              <w:rPr>
                <w:sz w:val="16"/>
                <w:szCs w:val="16"/>
              </w:rPr>
              <w:t>1 000</w:t>
            </w:r>
          </w:p>
        </w:tc>
        <w:tc>
          <w:tcPr>
            <w:tcW w:w="1276" w:type="dxa"/>
          </w:tcPr>
          <w:p w14:paraId="23656284" w14:textId="77777777" w:rsidR="00870E16" w:rsidRPr="008E3EB4" w:rsidRDefault="00870E16" w:rsidP="008E3EB4">
            <w:pPr>
              <w:ind w:right="-57"/>
              <w:jc w:val="center"/>
              <w:rPr>
                <w:sz w:val="16"/>
                <w:szCs w:val="16"/>
              </w:rPr>
            </w:pPr>
            <w:r w:rsidRPr="008E3EB4">
              <w:rPr>
                <w:sz w:val="16"/>
                <w:szCs w:val="16"/>
              </w:rPr>
              <w:t>2 500</w:t>
            </w:r>
          </w:p>
        </w:tc>
        <w:tc>
          <w:tcPr>
            <w:tcW w:w="2126" w:type="dxa"/>
            <w:vMerge w:val="restart"/>
            <w:noWrap/>
          </w:tcPr>
          <w:p w14:paraId="038121F2" w14:textId="77777777" w:rsidR="00870E16" w:rsidRPr="008E3EB4" w:rsidRDefault="00870E16" w:rsidP="008E3EB4">
            <w:pPr>
              <w:ind w:right="-57"/>
              <w:rPr>
                <w:sz w:val="16"/>
                <w:szCs w:val="16"/>
              </w:rPr>
            </w:pPr>
            <w:r w:rsidRPr="008E3EB4">
              <w:rPr>
                <w:sz w:val="16"/>
                <w:szCs w:val="16"/>
              </w:rPr>
              <w:t>Здійснення енергетичних аудитів та технічних обстежень будівель</w:t>
            </w:r>
          </w:p>
        </w:tc>
      </w:tr>
      <w:tr w:rsidR="00870E16" w:rsidRPr="008E3EB4" w14:paraId="0D0DE996" w14:textId="77777777" w:rsidTr="000C0E0A">
        <w:trPr>
          <w:trHeight w:val="283"/>
        </w:trPr>
        <w:tc>
          <w:tcPr>
            <w:tcW w:w="425" w:type="dxa"/>
            <w:vMerge/>
          </w:tcPr>
          <w:p w14:paraId="7601A9FB"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38E2E89D" w14:textId="77777777" w:rsidR="00870E16" w:rsidRPr="008E3EB4" w:rsidRDefault="00870E16" w:rsidP="008E3EB4">
            <w:pPr>
              <w:ind w:right="-57"/>
              <w:rPr>
                <w:sz w:val="16"/>
                <w:szCs w:val="16"/>
              </w:rPr>
            </w:pPr>
          </w:p>
        </w:tc>
        <w:tc>
          <w:tcPr>
            <w:tcW w:w="993" w:type="dxa"/>
            <w:vMerge/>
            <w:shd w:val="clear" w:color="auto" w:fill="FFFFFF" w:themeFill="background1"/>
          </w:tcPr>
          <w:p w14:paraId="74028E32"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21161917" w14:textId="77777777" w:rsidR="00870E16" w:rsidRPr="008E3EB4" w:rsidRDefault="00870E16" w:rsidP="008E3EB4">
            <w:pPr>
              <w:ind w:right="-57"/>
              <w:rPr>
                <w:sz w:val="16"/>
                <w:szCs w:val="16"/>
              </w:rPr>
            </w:pPr>
          </w:p>
        </w:tc>
        <w:tc>
          <w:tcPr>
            <w:tcW w:w="2268" w:type="dxa"/>
            <w:shd w:val="clear" w:color="auto" w:fill="FFFFFF" w:themeFill="background1"/>
          </w:tcPr>
          <w:p w14:paraId="67CD43D2" w14:textId="77777777" w:rsidR="00870E16" w:rsidRPr="008E3EB4" w:rsidRDefault="00870E16" w:rsidP="00241556">
            <w:pPr>
              <w:ind w:right="-57"/>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48AFBF88" w14:textId="77777777" w:rsidR="00870E16" w:rsidRPr="008E3EB4" w:rsidRDefault="00870E16" w:rsidP="008E3EB4">
            <w:pPr>
              <w:ind w:right="-57"/>
              <w:jc w:val="center"/>
              <w:rPr>
                <w:sz w:val="16"/>
                <w:szCs w:val="16"/>
              </w:rPr>
            </w:pPr>
            <w:r w:rsidRPr="008E3EB4">
              <w:rPr>
                <w:sz w:val="16"/>
                <w:szCs w:val="16"/>
              </w:rPr>
              <w:t>500</w:t>
            </w:r>
          </w:p>
        </w:tc>
        <w:tc>
          <w:tcPr>
            <w:tcW w:w="1276" w:type="dxa"/>
            <w:shd w:val="clear" w:color="auto" w:fill="FFFFFF" w:themeFill="background1"/>
          </w:tcPr>
          <w:p w14:paraId="1953A1FF" w14:textId="77777777" w:rsidR="00870E16" w:rsidRPr="008E3EB4" w:rsidRDefault="00870E16" w:rsidP="008E3EB4">
            <w:pPr>
              <w:ind w:right="-57"/>
              <w:jc w:val="center"/>
              <w:rPr>
                <w:sz w:val="16"/>
                <w:szCs w:val="16"/>
              </w:rPr>
            </w:pPr>
            <w:r w:rsidRPr="008E3EB4">
              <w:rPr>
                <w:sz w:val="16"/>
                <w:szCs w:val="16"/>
              </w:rPr>
              <w:t>1 000</w:t>
            </w:r>
          </w:p>
        </w:tc>
        <w:tc>
          <w:tcPr>
            <w:tcW w:w="1275" w:type="dxa"/>
            <w:shd w:val="clear" w:color="auto" w:fill="FFFFFF" w:themeFill="background1"/>
          </w:tcPr>
          <w:p w14:paraId="387A6218" w14:textId="77777777" w:rsidR="00870E16" w:rsidRPr="008E3EB4" w:rsidRDefault="00870E16" w:rsidP="008E3EB4">
            <w:pPr>
              <w:ind w:right="-57"/>
              <w:jc w:val="center"/>
              <w:rPr>
                <w:sz w:val="16"/>
                <w:szCs w:val="16"/>
              </w:rPr>
            </w:pPr>
            <w:r w:rsidRPr="008E3EB4">
              <w:rPr>
                <w:sz w:val="16"/>
                <w:szCs w:val="16"/>
              </w:rPr>
              <w:t>1 000</w:t>
            </w:r>
          </w:p>
        </w:tc>
        <w:tc>
          <w:tcPr>
            <w:tcW w:w="1276" w:type="dxa"/>
          </w:tcPr>
          <w:p w14:paraId="4A11FDDF" w14:textId="77777777" w:rsidR="00870E16" w:rsidRPr="008E3EB4" w:rsidRDefault="00870E16" w:rsidP="008E3EB4">
            <w:pPr>
              <w:ind w:right="-57"/>
              <w:jc w:val="center"/>
              <w:rPr>
                <w:sz w:val="16"/>
                <w:szCs w:val="16"/>
              </w:rPr>
            </w:pPr>
            <w:r w:rsidRPr="008E3EB4">
              <w:rPr>
                <w:sz w:val="16"/>
                <w:szCs w:val="16"/>
              </w:rPr>
              <w:t>2 500</w:t>
            </w:r>
          </w:p>
        </w:tc>
        <w:tc>
          <w:tcPr>
            <w:tcW w:w="2126" w:type="dxa"/>
            <w:vMerge/>
            <w:noWrap/>
          </w:tcPr>
          <w:p w14:paraId="2F4534F8" w14:textId="77777777" w:rsidR="00870E16" w:rsidRPr="008E3EB4" w:rsidRDefault="00870E16" w:rsidP="008E3EB4">
            <w:pPr>
              <w:ind w:right="-57"/>
              <w:rPr>
                <w:sz w:val="16"/>
                <w:szCs w:val="16"/>
              </w:rPr>
            </w:pPr>
          </w:p>
        </w:tc>
      </w:tr>
      <w:tr w:rsidR="00870E16" w:rsidRPr="008E3EB4" w14:paraId="056DA2E1" w14:textId="77777777" w:rsidTr="000C0E0A">
        <w:trPr>
          <w:trHeight w:val="283"/>
        </w:trPr>
        <w:tc>
          <w:tcPr>
            <w:tcW w:w="425" w:type="dxa"/>
            <w:vMerge/>
          </w:tcPr>
          <w:p w14:paraId="69C6CAA6"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0A593420" w14:textId="77777777" w:rsidR="00870E16" w:rsidRPr="008E3EB4" w:rsidRDefault="00870E16" w:rsidP="008E3EB4">
            <w:pPr>
              <w:ind w:right="-57"/>
              <w:rPr>
                <w:sz w:val="16"/>
                <w:szCs w:val="16"/>
              </w:rPr>
            </w:pPr>
          </w:p>
        </w:tc>
        <w:tc>
          <w:tcPr>
            <w:tcW w:w="993" w:type="dxa"/>
            <w:vMerge/>
            <w:shd w:val="clear" w:color="auto" w:fill="FFFFFF" w:themeFill="background1"/>
          </w:tcPr>
          <w:p w14:paraId="1B315FBB"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503253F0" w14:textId="77777777" w:rsidR="00870E16" w:rsidRPr="008E3EB4" w:rsidRDefault="00870E16" w:rsidP="008E3EB4">
            <w:pPr>
              <w:ind w:right="-57"/>
              <w:rPr>
                <w:sz w:val="16"/>
                <w:szCs w:val="16"/>
              </w:rPr>
            </w:pPr>
          </w:p>
        </w:tc>
        <w:tc>
          <w:tcPr>
            <w:tcW w:w="2268" w:type="dxa"/>
            <w:shd w:val="clear" w:color="auto" w:fill="FFFFFF" w:themeFill="background1"/>
          </w:tcPr>
          <w:p w14:paraId="35CAF136" w14:textId="77777777" w:rsidR="00870E16" w:rsidRPr="008E3EB4" w:rsidRDefault="00870E16" w:rsidP="00241556">
            <w:pPr>
              <w:ind w:right="-57"/>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459461FC" w14:textId="77777777" w:rsidR="00870E16" w:rsidRPr="008E3EB4" w:rsidRDefault="00870E16" w:rsidP="008E3EB4">
            <w:pPr>
              <w:ind w:right="-57"/>
              <w:jc w:val="center"/>
              <w:rPr>
                <w:sz w:val="16"/>
                <w:szCs w:val="16"/>
              </w:rPr>
            </w:pPr>
            <w:r w:rsidRPr="008E3EB4">
              <w:rPr>
                <w:sz w:val="16"/>
                <w:szCs w:val="16"/>
              </w:rPr>
              <w:t>-</w:t>
            </w:r>
          </w:p>
        </w:tc>
        <w:tc>
          <w:tcPr>
            <w:tcW w:w="1276" w:type="dxa"/>
            <w:shd w:val="clear" w:color="auto" w:fill="FFFFFF" w:themeFill="background1"/>
          </w:tcPr>
          <w:p w14:paraId="687FD151" w14:textId="77777777" w:rsidR="00870E16" w:rsidRPr="008E3EB4" w:rsidRDefault="00870E16" w:rsidP="008E3EB4">
            <w:pPr>
              <w:ind w:right="-57"/>
              <w:jc w:val="center"/>
              <w:rPr>
                <w:sz w:val="16"/>
                <w:szCs w:val="16"/>
              </w:rPr>
            </w:pPr>
            <w:r w:rsidRPr="008E3EB4">
              <w:rPr>
                <w:sz w:val="16"/>
                <w:szCs w:val="16"/>
              </w:rPr>
              <w:t>-</w:t>
            </w:r>
          </w:p>
        </w:tc>
        <w:tc>
          <w:tcPr>
            <w:tcW w:w="1275" w:type="dxa"/>
            <w:shd w:val="clear" w:color="auto" w:fill="FFFFFF" w:themeFill="background1"/>
          </w:tcPr>
          <w:p w14:paraId="0A8E094A" w14:textId="77777777" w:rsidR="00870E16" w:rsidRPr="008E3EB4" w:rsidRDefault="00870E16" w:rsidP="008E3EB4">
            <w:pPr>
              <w:ind w:right="-57"/>
              <w:jc w:val="center"/>
              <w:rPr>
                <w:sz w:val="16"/>
                <w:szCs w:val="16"/>
              </w:rPr>
            </w:pPr>
            <w:r w:rsidRPr="008E3EB4">
              <w:rPr>
                <w:sz w:val="16"/>
                <w:szCs w:val="16"/>
              </w:rPr>
              <w:t>-</w:t>
            </w:r>
          </w:p>
        </w:tc>
        <w:tc>
          <w:tcPr>
            <w:tcW w:w="1276" w:type="dxa"/>
          </w:tcPr>
          <w:p w14:paraId="06070ED7" w14:textId="77777777" w:rsidR="00870E16" w:rsidRPr="008E3EB4" w:rsidRDefault="00870E16" w:rsidP="008E3EB4">
            <w:pPr>
              <w:ind w:right="-57"/>
              <w:jc w:val="center"/>
              <w:rPr>
                <w:sz w:val="16"/>
                <w:szCs w:val="16"/>
              </w:rPr>
            </w:pPr>
            <w:r w:rsidRPr="008E3EB4">
              <w:rPr>
                <w:sz w:val="16"/>
                <w:szCs w:val="16"/>
              </w:rPr>
              <w:t>-</w:t>
            </w:r>
          </w:p>
        </w:tc>
        <w:tc>
          <w:tcPr>
            <w:tcW w:w="2126" w:type="dxa"/>
            <w:vMerge/>
            <w:noWrap/>
          </w:tcPr>
          <w:p w14:paraId="57D0EEFF" w14:textId="77777777" w:rsidR="00870E16" w:rsidRPr="008E3EB4" w:rsidRDefault="00870E16" w:rsidP="008E3EB4">
            <w:pPr>
              <w:ind w:right="-57"/>
              <w:rPr>
                <w:sz w:val="16"/>
                <w:szCs w:val="16"/>
              </w:rPr>
            </w:pPr>
          </w:p>
        </w:tc>
      </w:tr>
      <w:tr w:rsidR="00870E16" w:rsidRPr="008E3EB4" w14:paraId="2D268E83" w14:textId="77777777" w:rsidTr="000C0E0A">
        <w:trPr>
          <w:trHeight w:val="283"/>
        </w:trPr>
        <w:tc>
          <w:tcPr>
            <w:tcW w:w="425" w:type="dxa"/>
            <w:vMerge w:val="restart"/>
          </w:tcPr>
          <w:p w14:paraId="5A0E36FA" w14:textId="77777777" w:rsidR="00870E16" w:rsidRPr="008E3EB4" w:rsidRDefault="00870E16" w:rsidP="008E3EB4">
            <w:pPr>
              <w:ind w:right="-57"/>
              <w:jc w:val="center"/>
              <w:rPr>
                <w:sz w:val="16"/>
                <w:szCs w:val="16"/>
              </w:rPr>
            </w:pPr>
            <w:r w:rsidRPr="008E3EB4">
              <w:rPr>
                <w:sz w:val="16"/>
                <w:szCs w:val="16"/>
              </w:rPr>
              <w:t>2.</w:t>
            </w:r>
          </w:p>
        </w:tc>
        <w:tc>
          <w:tcPr>
            <w:tcW w:w="2410" w:type="dxa"/>
            <w:vMerge w:val="restart"/>
            <w:shd w:val="clear" w:color="auto" w:fill="FFFFFF" w:themeFill="background1"/>
          </w:tcPr>
          <w:p w14:paraId="6E5FF939" w14:textId="77777777" w:rsidR="00870E16" w:rsidRPr="008E3EB4" w:rsidRDefault="00870E16" w:rsidP="008E3EB4">
            <w:pPr>
              <w:ind w:right="-57"/>
              <w:rPr>
                <w:sz w:val="16"/>
                <w:szCs w:val="16"/>
              </w:rPr>
            </w:pPr>
            <w:r w:rsidRPr="008E3EB4">
              <w:rPr>
                <w:sz w:val="16"/>
                <w:szCs w:val="16"/>
              </w:rPr>
              <w:t>Виконання заходів з термомодернізації будівель бюджетної сфери, у т.ч. проєктно-вишукувальні роботи та експертиза</w:t>
            </w:r>
          </w:p>
        </w:tc>
        <w:tc>
          <w:tcPr>
            <w:tcW w:w="993" w:type="dxa"/>
            <w:vMerge w:val="restart"/>
            <w:shd w:val="clear" w:color="auto" w:fill="FFFFFF" w:themeFill="background1"/>
          </w:tcPr>
          <w:p w14:paraId="72E8E8D4"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6C390739"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62D6F96F" w14:textId="77777777" w:rsidR="00870E16" w:rsidRPr="008E3EB4" w:rsidRDefault="00870E16" w:rsidP="00241556">
            <w:pPr>
              <w:ind w:right="-57"/>
              <w:rPr>
                <w:sz w:val="16"/>
                <w:szCs w:val="16"/>
              </w:rPr>
            </w:pPr>
            <w:r w:rsidRPr="008E3EB4">
              <w:rPr>
                <w:sz w:val="16"/>
                <w:szCs w:val="16"/>
              </w:rPr>
              <w:t>Всього, у т.ч.:</w:t>
            </w:r>
          </w:p>
        </w:tc>
        <w:tc>
          <w:tcPr>
            <w:tcW w:w="1276" w:type="dxa"/>
            <w:shd w:val="clear" w:color="auto" w:fill="FFFFFF" w:themeFill="background1"/>
          </w:tcPr>
          <w:p w14:paraId="6C2C0E88" w14:textId="77777777" w:rsidR="00870E16" w:rsidRPr="008E3EB4" w:rsidRDefault="00870E16" w:rsidP="008E3EB4">
            <w:pPr>
              <w:ind w:right="-57"/>
              <w:jc w:val="center"/>
              <w:rPr>
                <w:sz w:val="16"/>
                <w:szCs w:val="16"/>
              </w:rPr>
            </w:pPr>
            <w:r w:rsidRPr="008E3EB4">
              <w:rPr>
                <w:sz w:val="16"/>
                <w:szCs w:val="16"/>
              </w:rPr>
              <w:t>100 000</w:t>
            </w:r>
          </w:p>
        </w:tc>
        <w:tc>
          <w:tcPr>
            <w:tcW w:w="1276" w:type="dxa"/>
            <w:shd w:val="clear" w:color="auto" w:fill="FFFFFF" w:themeFill="background1"/>
          </w:tcPr>
          <w:p w14:paraId="7136773B" w14:textId="77777777" w:rsidR="00870E16" w:rsidRPr="008E3EB4" w:rsidRDefault="00870E16" w:rsidP="008E3EB4">
            <w:pPr>
              <w:ind w:right="-57"/>
              <w:jc w:val="center"/>
              <w:rPr>
                <w:sz w:val="16"/>
                <w:szCs w:val="16"/>
              </w:rPr>
            </w:pPr>
            <w:r w:rsidRPr="008E3EB4">
              <w:rPr>
                <w:sz w:val="16"/>
                <w:szCs w:val="16"/>
              </w:rPr>
              <w:t>100 000</w:t>
            </w:r>
          </w:p>
        </w:tc>
        <w:tc>
          <w:tcPr>
            <w:tcW w:w="1275" w:type="dxa"/>
            <w:shd w:val="clear" w:color="auto" w:fill="FFFFFF" w:themeFill="background1"/>
          </w:tcPr>
          <w:p w14:paraId="51890E24" w14:textId="77777777" w:rsidR="00870E16" w:rsidRPr="008E3EB4" w:rsidRDefault="00870E16" w:rsidP="008E3EB4">
            <w:pPr>
              <w:ind w:right="-57"/>
              <w:jc w:val="center"/>
              <w:rPr>
                <w:sz w:val="16"/>
                <w:szCs w:val="16"/>
              </w:rPr>
            </w:pPr>
            <w:r w:rsidRPr="008E3EB4">
              <w:rPr>
                <w:sz w:val="16"/>
                <w:szCs w:val="16"/>
              </w:rPr>
              <w:t>100 000</w:t>
            </w:r>
          </w:p>
        </w:tc>
        <w:tc>
          <w:tcPr>
            <w:tcW w:w="1276" w:type="dxa"/>
          </w:tcPr>
          <w:p w14:paraId="11F050B9" w14:textId="77777777" w:rsidR="00870E16" w:rsidRPr="008E3EB4" w:rsidRDefault="00870E16" w:rsidP="008E3EB4">
            <w:pPr>
              <w:ind w:right="-57"/>
              <w:jc w:val="center"/>
              <w:rPr>
                <w:sz w:val="16"/>
                <w:szCs w:val="16"/>
              </w:rPr>
            </w:pPr>
            <w:r w:rsidRPr="008E3EB4">
              <w:rPr>
                <w:sz w:val="16"/>
                <w:szCs w:val="16"/>
              </w:rPr>
              <w:t>300 000</w:t>
            </w:r>
          </w:p>
        </w:tc>
        <w:tc>
          <w:tcPr>
            <w:tcW w:w="2126" w:type="dxa"/>
            <w:vMerge w:val="restart"/>
            <w:noWrap/>
          </w:tcPr>
          <w:p w14:paraId="4B559449" w14:textId="77777777" w:rsidR="00870E16" w:rsidRPr="008E3EB4" w:rsidRDefault="00870E16" w:rsidP="008E3EB4">
            <w:pPr>
              <w:ind w:right="-57"/>
              <w:rPr>
                <w:sz w:val="16"/>
                <w:szCs w:val="16"/>
              </w:rPr>
            </w:pPr>
            <w:r w:rsidRPr="008E3EB4">
              <w:rPr>
                <w:sz w:val="16"/>
                <w:szCs w:val="16"/>
              </w:rPr>
              <w:t>Виконання завдань Програми соціально-економічного розвитку м. Миколаєва та проведення робіт  з термомодернізації будівель бюджетної сфери, економія енергоресурсів</w:t>
            </w:r>
          </w:p>
        </w:tc>
      </w:tr>
      <w:tr w:rsidR="00870E16" w:rsidRPr="008E3EB4" w14:paraId="45B2072C" w14:textId="77777777" w:rsidTr="000C0E0A">
        <w:trPr>
          <w:trHeight w:val="283"/>
        </w:trPr>
        <w:tc>
          <w:tcPr>
            <w:tcW w:w="425" w:type="dxa"/>
            <w:vMerge/>
          </w:tcPr>
          <w:p w14:paraId="3B35F0D6"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1F6512E4" w14:textId="77777777" w:rsidR="00870E16" w:rsidRPr="008E3EB4" w:rsidRDefault="00870E16" w:rsidP="008E3EB4">
            <w:pPr>
              <w:ind w:right="-57"/>
              <w:rPr>
                <w:sz w:val="16"/>
                <w:szCs w:val="16"/>
              </w:rPr>
            </w:pPr>
          </w:p>
        </w:tc>
        <w:tc>
          <w:tcPr>
            <w:tcW w:w="993" w:type="dxa"/>
            <w:vMerge/>
            <w:shd w:val="clear" w:color="auto" w:fill="FFFFFF" w:themeFill="background1"/>
          </w:tcPr>
          <w:p w14:paraId="039283CE"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26D73A8C" w14:textId="77777777" w:rsidR="00870E16" w:rsidRPr="008E3EB4" w:rsidRDefault="00870E16" w:rsidP="008E3EB4">
            <w:pPr>
              <w:ind w:right="-57"/>
              <w:rPr>
                <w:sz w:val="16"/>
                <w:szCs w:val="16"/>
              </w:rPr>
            </w:pPr>
          </w:p>
        </w:tc>
        <w:tc>
          <w:tcPr>
            <w:tcW w:w="2268" w:type="dxa"/>
            <w:shd w:val="clear" w:color="auto" w:fill="FFFFFF" w:themeFill="background1"/>
          </w:tcPr>
          <w:p w14:paraId="29EDD5FE" w14:textId="77777777" w:rsidR="00870E16" w:rsidRPr="008E3EB4" w:rsidRDefault="00870E16" w:rsidP="00241556">
            <w:pPr>
              <w:ind w:right="-57"/>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24372F8A" w14:textId="77777777" w:rsidR="00870E16" w:rsidRPr="008E3EB4" w:rsidRDefault="00870E16" w:rsidP="008E3EB4">
            <w:pPr>
              <w:ind w:right="-57"/>
              <w:jc w:val="center"/>
              <w:rPr>
                <w:sz w:val="16"/>
                <w:szCs w:val="16"/>
              </w:rPr>
            </w:pPr>
            <w:r w:rsidRPr="008E3EB4">
              <w:rPr>
                <w:sz w:val="16"/>
                <w:szCs w:val="16"/>
              </w:rPr>
              <w:t>50 000</w:t>
            </w:r>
          </w:p>
        </w:tc>
        <w:tc>
          <w:tcPr>
            <w:tcW w:w="1276" w:type="dxa"/>
            <w:shd w:val="clear" w:color="auto" w:fill="FFFFFF" w:themeFill="background1"/>
          </w:tcPr>
          <w:p w14:paraId="742798CC" w14:textId="77777777" w:rsidR="00870E16" w:rsidRPr="008E3EB4" w:rsidRDefault="00870E16" w:rsidP="008E3EB4">
            <w:pPr>
              <w:ind w:right="-57"/>
              <w:jc w:val="center"/>
              <w:rPr>
                <w:sz w:val="16"/>
                <w:szCs w:val="16"/>
              </w:rPr>
            </w:pPr>
            <w:r w:rsidRPr="008E3EB4">
              <w:rPr>
                <w:sz w:val="16"/>
                <w:szCs w:val="16"/>
              </w:rPr>
              <w:t>50 000</w:t>
            </w:r>
          </w:p>
        </w:tc>
        <w:tc>
          <w:tcPr>
            <w:tcW w:w="1275" w:type="dxa"/>
            <w:shd w:val="clear" w:color="auto" w:fill="FFFFFF" w:themeFill="background1"/>
          </w:tcPr>
          <w:p w14:paraId="2E1DB7E1" w14:textId="77777777" w:rsidR="00870E16" w:rsidRPr="008E3EB4" w:rsidRDefault="00870E16" w:rsidP="008E3EB4">
            <w:pPr>
              <w:ind w:right="-57"/>
              <w:jc w:val="center"/>
              <w:rPr>
                <w:sz w:val="16"/>
                <w:szCs w:val="16"/>
              </w:rPr>
            </w:pPr>
            <w:r w:rsidRPr="008E3EB4">
              <w:rPr>
                <w:sz w:val="16"/>
                <w:szCs w:val="16"/>
              </w:rPr>
              <w:t>50 000</w:t>
            </w:r>
          </w:p>
        </w:tc>
        <w:tc>
          <w:tcPr>
            <w:tcW w:w="1276" w:type="dxa"/>
          </w:tcPr>
          <w:p w14:paraId="452410A0" w14:textId="77777777" w:rsidR="00870E16" w:rsidRPr="008E3EB4" w:rsidRDefault="00870E16" w:rsidP="008E3EB4">
            <w:pPr>
              <w:ind w:right="-57"/>
              <w:jc w:val="center"/>
              <w:rPr>
                <w:sz w:val="16"/>
                <w:szCs w:val="16"/>
              </w:rPr>
            </w:pPr>
            <w:r w:rsidRPr="008E3EB4">
              <w:rPr>
                <w:sz w:val="16"/>
                <w:szCs w:val="16"/>
              </w:rPr>
              <w:t>150 000</w:t>
            </w:r>
          </w:p>
        </w:tc>
        <w:tc>
          <w:tcPr>
            <w:tcW w:w="2126" w:type="dxa"/>
            <w:vMerge/>
            <w:noWrap/>
          </w:tcPr>
          <w:p w14:paraId="139E9475" w14:textId="77777777" w:rsidR="00870E16" w:rsidRPr="008E3EB4" w:rsidRDefault="00870E16" w:rsidP="008E3EB4">
            <w:pPr>
              <w:ind w:right="-57"/>
              <w:rPr>
                <w:sz w:val="16"/>
                <w:szCs w:val="16"/>
              </w:rPr>
            </w:pPr>
          </w:p>
        </w:tc>
      </w:tr>
      <w:tr w:rsidR="00870E16" w:rsidRPr="008E3EB4" w14:paraId="0074F954" w14:textId="77777777" w:rsidTr="000C0E0A">
        <w:trPr>
          <w:trHeight w:val="283"/>
        </w:trPr>
        <w:tc>
          <w:tcPr>
            <w:tcW w:w="425" w:type="dxa"/>
            <w:vMerge/>
          </w:tcPr>
          <w:p w14:paraId="59CA0570"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363F8D74" w14:textId="77777777" w:rsidR="00870E16" w:rsidRPr="008E3EB4" w:rsidRDefault="00870E16" w:rsidP="008E3EB4">
            <w:pPr>
              <w:ind w:right="-57"/>
              <w:rPr>
                <w:sz w:val="16"/>
                <w:szCs w:val="16"/>
              </w:rPr>
            </w:pPr>
          </w:p>
        </w:tc>
        <w:tc>
          <w:tcPr>
            <w:tcW w:w="993" w:type="dxa"/>
            <w:vMerge/>
            <w:shd w:val="clear" w:color="auto" w:fill="FFFFFF" w:themeFill="background1"/>
          </w:tcPr>
          <w:p w14:paraId="3F2266F8"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25D50B0B" w14:textId="77777777" w:rsidR="00870E16" w:rsidRPr="008E3EB4" w:rsidRDefault="00870E16" w:rsidP="008E3EB4">
            <w:pPr>
              <w:ind w:right="-57"/>
              <w:rPr>
                <w:sz w:val="16"/>
                <w:szCs w:val="16"/>
              </w:rPr>
            </w:pPr>
          </w:p>
        </w:tc>
        <w:tc>
          <w:tcPr>
            <w:tcW w:w="2268" w:type="dxa"/>
            <w:shd w:val="clear" w:color="auto" w:fill="FFFFFF" w:themeFill="background1"/>
          </w:tcPr>
          <w:p w14:paraId="79155B64" w14:textId="77777777" w:rsidR="00870E16" w:rsidRPr="008E3EB4" w:rsidRDefault="00870E16" w:rsidP="00241556">
            <w:pPr>
              <w:ind w:right="-57"/>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43600696" w14:textId="77777777" w:rsidR="00870E16" w:rsidRPr="008E3EB4" w:rsidRDefault="00870E16" w:rsidP="008E3EB4">
            <w:pPr>
              <w:ind w:right="-57"/>
              <w:jc w:val="center"/>
              <w:rPr>
                <w:sz w:val="16"/>
                <w:szCs w:val="16"/>
              </w:rPr>
            </w:pPr>
            <w:r w:rsidRPr="008E3EB4">
              <w:rPr>
                <w:sz w:val="16"/>
                <w:szCs w:val="16"/>
              </w:rPr>
              <w:t>50 000</w:t>
            </w:r>
          </w:p>
        </w:tc>
        <w:tc>
          <w:tcPr>
            <w:tcW w:w="1276" w:type="dxa"/>
            <w:shd w:val="clear" w:color="auto" w:fill="FFFFFF" w:themeFill="background1"/>
          </w:tcPr>
          <w:p w14:paraId="55E97AB0" w14:textId="77777777" w:rsidR="00870E16" w:rsidRPr="008E3EB4" w:rsidRDefault="00870E16" w:rsidP="008E3EB4">
            <w:pPr>
              <w:ind w:right="-57"/>
              <w:jc w:val="center"/>
              <w:rPr>
                <w:sz w:val="16"/>
                <w:szCs w:val="16"/>
              </w:rPr>
            </w:pPr>
            <w:r w:rsidRPr="008E3EB4">
              <w:rPr>
                <w:sz w:val="16"/>
                <w:szCs w:val="16"/>
              </w:rPr>
              <w:t>50 000</w:t>
            </w:r>
          </w:p>
        </w:tc>
        <w:tc>
          <w:tcPr>
            <w:tcW w:w="1275" w:type="dxa"/>
            <w:shd w:val="clear" w:color="auto" w:fill="FFFFFF" w:themeFill="background1"/>
          </w:tcPr>
          <w:p w14:paraId="791495BD" w14:textId="77777777" w:rsidR="00870E16" w:rsidRPr="008E3EB4" w:rsidRDefault="00870E16" w:rsidP="008E3EB4">
            <w:pPr>
              <w:ind w:right="-57"/>
              <w:jc w:val="center"/>
              <w:rPr>
                <w:sz w:val="16"/>
                <w:szCs w:val="16"/>
              </w:rPr>
            </w:pPr>
            <w:r w:rsidRPr="008E3EB4">
              <w:rPr>
                <w:sz w:val="16"/>
                <w:szCs w:val="16"/>
              </w:rPr>
              <w:t>50 000</w:t>
            </w:r>
          </w:p>
        </w:tc>
        <w:tc>
          <w:tcPr>
            <w:tcW w:w="1276" w:type="dxa"/>
          </w:tcPr>
          <w:p w14:paraId="25C171C4" w14:textId="77777777" w:rsidR="00870E16" w:rsidRPr="008E3EB4" w:rsidRDefault="00870E16" w:rsidP="008E3EB4">
            <w:pPr>
              <w:ind w:right="-57"/>
              <w:jc w:val="center"/>
              <w:rPr>
                <w:sz w:val="16"/>
                <w:szCs w:val="16"/>
              </w:rPr>
            </w:pPr>
            <w:r w:rsidRPr="008E3EB4">
              <w:rPr>
                <w:sz w:val="16"/>
                <w:szCs w:val="16"/>
              </w:rPr>
              <w:t>150 000</w:t>
            </w:r>
          </w:p>
        </w:tc>
        <w:tc>
          <w:tcPr>
            <w:tcW w:w="2126" w:type="dxa"/>
            <w:vMerge/>
            <w:noWrap/>
          </w:tcPr>
          <w:p w14:paraId="09363AA8" w14:textId="77777777" w:rsidR="00870E16" w:rsidRPr="008E3EB4" w:rsidRDefault="00870E16" w:rsidP="008E3EB4">
            <w:pPr>
              <w:ind w:right="-57"/>
              <w:rPr>
                <w:sz w:val="16"/>
                <w:szCs w:val="16"/>
              </w:rPr>
            </w:pPr>
          </w:p>
        </w:tc>
      </w:tr>
      <w:tr w:rsidR="00870E16" w:rsidRPr="008E3EB4" w14:paraId="28CFE1CB" w14:textId="77777777" w:rsidTr="000C0E0A">
        <w:trPr>
          <w:trHeight w:val="283"/>
        </w:trPr>
        <w:tc>
          <w:tcPr>
            <w:tcW w:w="425" w:type="dxa"/>
            <w:vMerge w:val="restart"/>
          </w:tcPr>
          <w:p w14:paraId="228DCB22" w14:textId="77777777" w:rsidR="00870E16" w:rsidRPr="008E3EB4" w:rsidRDefault="00870E16" w:rsidP="008E3EB4">
            <w:pPr>
              <w:ind w:right="-57"/>
              <w:jc w:val="center"/>
              <w:rPr>
                <w:sz w:val="16"/>
                <w:szCs w:val="16"/>
              </w:rPr>
            </w:pPr>
            <w:r w:rsidRPr="008E3EB4">
              <w:rPr>
                <w:sz w:val="16"/>
                <w:szCs w:val="16"/>
              </w:rPr>
              <w:t>3.</w:t>
            </w:r>
          </w:p>
        </w:tc>
        <w:tc>
          <w:tcPr>
            <w:tcW w:w="2410" w:type="dxa"/>
            <w:vMerge w:val="restart"/>
            <w:shd w:val="clear" w:color="auto" w:fill="FFFFFF" w:themeFill="background1"/>
          </w:tcPr>
          <w:p w14:paraId="34B692FF" w14:textId="77777777" w:rsidR="00870E16" w:rsidRPr="008E3EB4" w:rsidRDefault="00870E16" w:rsidP="008E3EB4">
            <w:pPr>
              <w:ind w:right="-57"/>
              <w:rPr>
                <w:sz w:val="16"/>
                <w:szCs w:val="16"/>
              </w:rPr>
            </w:pPr>
            <w:r w:rsidRPr="008E3EB4">
              <w:rPr>
                <w:sz w:val="16"/>
                <w:szCs w:val="16"/>
              </w:rPr>
              <w:t>Заходи щодо енергозбереження та енергоефективності, у т.ч. проєктно-вишукувальні роботи та експертиза</w:t>
            </w:r>
          </w:p>
        </w:tc>
        <w:tc>
          <w:tcPr>
            <w:tcW w:w="993" w:type="dxa"/>
            <w:vMerge w:val="restart"/>
            <w:shd w:val="clear" w:color="auto" w:fill="FFFFFF" w:themeFill="background1"/>
          </w:tcPr>
          <w:p w14:paraId="5B321617"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2B86638F"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5DA63605" w14:textId="77777777" w:rsidR="00870E16" w:rsidRPr="008E3EB4" w:rsidRDefault="00870E16" w:rsidP="00241556">
            <w:pPr>
              <w:ind w:right="-57"/>
              <w:rPr>
                <w:sz w:val="16"/>
                <w:szCs w:val="16"/>
              </w:rPr>
            </w:pPr>
            <w:r w:rsidRPr="008E3EB4">
              <w:rPr>
                <w:sz w:val="16"/>
                <w:szCs w:val="16"/>
              </w:rPr>
              <w:t>Всього, у т.ч.:</w:t>
            </w:r>
          </w:p>
        </w:tc>
        <w:tc>
          <w:tcPr>
            <w:tcW w:w="1276" w:type="dxa"/>
            <w:shd w:val="clear" w:color="auto" w:fill="FFFFFF" w:themeFill="background1"/>
          </w:tcPr>
          <w:p w14:paraId="4C734C2F" w14:textId="77777777" w:rsidR="00870E16" w:rsidRPr="008E3EB4" w:rsidRDefault="00870E16" w:rsidP="008E3EB4">
            <w:pPr>
              <w:ind w:right="-57"/>
              <w:jc w:val="center"/>
              <w:rPr>
                <w:sz w:val="16"/>
                <w:szCs w:val="16"/>
              </w:rPr>
            </w:pPr>
            <w:r w:rsidRPr="008E3EB4">
              <w:rPr>
                <w:sz w:val="16"/>
                <w:szCs w:val="16"/>
              </w:rPr>
              <w:t>20 000</w:t>
            </w:r>
          </w:p>
        </w:tc>
        <w:tc>
          <w:tcPr>
            <w:tcW w:w="1276" w:type="dxa"/>
            <w:shd w:val="clear" w:color="auto" w:fill="FFFFFF" w:themeFill="background1"/>
          </w:tcPr>
          <w:p w14:paraId="7E3E9644" w14:textId="77777777" w:rsidR="00870E16" w:rsidRPr="008E3EB4" w:rsidRDefault="00870E16" w:rsidP="008E3EB4">
            <w:pPr>
              <w:ind w:right="-57"/>
              <w:jc w:val="center"/>
              <w:rPr>
                <w:sz w:val="16"/>
                <w:szCs w:val="16"/>
              </w:rPr>
            </w:pPr>
            <w:r w:rsidRPr="008E3EB4">
              <w:rPr>
                <w:sz w:val="16"/>
                <w:szCs w:val="16"/>
              </w:rPr>
              <w:t>20 000</w:t>
            </w:r>
          </w:p>
        </w:tc>
        <w:tc>
          <w:tcPr>
            <w:tcW w:w="1275" w:type="dxa"/>
            <w:shd w:val="clear" w:color="auto" w:fill="FFFFFF" w:themeFill="background1"/>
          </w:tcPr>
          <w:p w14:paraId="42179DD2" w14:textId="77777777" w:rsidR="00870E16" w:rsidRPr="008E3EB4" w:rsidRDefault="00870E16" w:rsidP="008E3EB4">
            <w:pPr>
              <w:ind w:right="-57"/>
              <w:jc w:val="center"/>
              <w:rPr>
                <w:sz w:val="16"/>
                <w:szCs w:val="16"/>
              </w:rPr>
            </w:pPr>
            <w:r w:rsidRPr="008E3EB4">
              <w:rPr>
                <w:sz w:val="16"/>
                <w:szCs w:val="16"/>
              </w:rPr>
              <w:t>20 000</w:t>
            </w:r>
          </w:p>
        </w:tc>
        <w:tc>
          <w:tcPr>
            <w:tcW w:w="1276" w:type="dxa"/>
          </w:tcPr>
          <w:p w14:paraId="1F0E6984" w14:textId="77777777" w:rsidR="00870E16" w:rsidRPr="008E3EB4" w:rsidRDefault="00870E16" w:rsidP="008E3EB4">
            <w:pPr>
              <w:ind w:right="-57"/>
              <w:jc w:val="center"/>
              <w:rPr>
                <w:sz w:val="16"/>
                <w:szCs w:val="16"/>
              </w:rPr>
            </w:pPr>
            <w:r w:rsidRPr="008E3EB4">
              <w:rPr>
                <w:sz w:val="16"/>
                <w:szCs w:val="16"/>
              </w:rPr>
              <w:t>60 000</w:t>
            </w:r>
          </w:p>
        </w:tc>
        <w:tc>
          <w:tcPr>
            <w:tcW w:w="2126" w:type="dxa"/>
            <w:vMerge w:val="restart"/>
            <w:noWrap/>
          </w:tcPr>
          <w:p w14:paraId="06F2B9D5" w14:textId="77777777" w:rsidR="00870E16" w:rsidRPr="008E3EB4" w:rsidRDefault="00870E16" w:rsidP="008E3EB4">
            <w:pPr>
              <w:ind w:right="-57"/>
              <w:rPr>
                <w:sz w:val="16"/>
                <w:szCs w:val="16"/>
              </w:rPr>
            </w:pPr>
            <w:r w:rsidRPr="008E3EB4">
              <w:rPr>
                <w:sz w:val="16"/>
                <w:szCs w:val="16"/>
              </w:rPr>
              <w:t>Запровадження заходів щодо енергозбереження та енергоефективності у м. Миколаєві, модернізація вуличного освітлення, зменшення споживання енергоносіїв</w:t>
            </w:r>
          </w:p>
        </w:tc>
      </w:tr>
      <w:tr w:rsidR="00870E16" w:rsidRPr="008E3EB4" w14:paraId="64E26F62" w14:textId="77777777" w:rsidTr="000C0E0A">
        <w:trPr>
          <w:trHeight w:val="283"/>
        </w:trPr>
        <w:tc>
          <w:tcPr>
            <w:tcW w:w="425" w:type="dxa"/>
            <w:vMerge/>
          </w:tcPr>
          <w:p w14:paraId="4A15F22D"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46F8827C" w14:textId="77777777" w:rsidR="00870E16" w:rsidRPr="008E3EB4" w:rsidRDefault="00870E16" w:rsidP="008E3EB4">
            <w:pPr>
              <w:ind w:right="-57"/>
              <w:rPr>
                <w:sz w:val="16"/>
                <w:szCs w:val="16"/>
              </w:rPr>
            </w:pPr>
          </w:p>
        </w:tc>
        <w:tc>
          <w:tcPr>
            <w:tcW w:w="993" w:type="dxa"/>
            <w:vMerge/>
            <w:shd w:val="clear" w:color="auto" w:fill="FFFFFF" w:themeFill="background1"/>
          </w:tcPr>
          <w:p w14:paraId="46B2BC98" w14:textId="77777777" w:rsidR="00870E16" w:rsidRPr="008E3EB4" w:rsidRDefault="00870E16" w:rsidP="008E3EB4">
            <w:pPr>
              <w:ind w:right="-57"/>
              <w:jc w:val="both"/>
              <w:rPr>
                <w:sz w:val="16"/>
                <w:szCs w:val="16"/>
              </w:rPr>
            </w:pPr>
          </w:p>
        </w:tc>
        <w:tc>
          <w:tcPr>
            <w:tcW w:w="1984" w:type="dxa"/>
            <w:vMerge/>
            <w:shd w:val="clear" w:color="auto" w:fill="FFFFFF" w:themeFill="background1"/>
          </w:tcPr>
          <w:p w14:paraId="51F9DC20" w14:textId="77777777" w:rsidR="00870E16" w:rsidRPr="008E3EB4" w:rsidRDefault="00870E16" w:rsidP="008E3EB4">
            <w:pPr>
              <w:ind w:right="-57"/>
              <w:jc w:val="both"/>
              <w:rPr>
                <w:sz w:val="16"/>
                <w:szCs w:val="16"/>
              </w:rPr>
            </w:pPr>
          </w:p>
        </w:tc>
        <w:tc>
          <w:tcPr>
            <w:tcW w:w="2268" w:type="dxa"/>
            <w:shd w:val="clear" w:color="auto" w:fill="FFFFFF" w:themeFill="background1"/>
          </w:tcPr>
          <w:p w14:paraId="797E8758" w14:textId="77777777" w:rsidR="00870E16" w:rsidRPr="008E3EB4" w:rsidRDefault="00870E16" w:rsidP="00241556">
            <w:pPr>
              <w:ind w:right="-57"/>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061B455D" w14:textId="77777777" w:rsidR="00870E16" w:rsidRPr="008E3EB4" w:rsidRDefault="00870E16" w:rsidP="008E3EB4">
            <w:pPr>
              <w:ind w:right="-57"/>
              <w:jc w:val="center"/>
              <w:rPr>
                <w:sz w:val="16"/>
                <w:szCs w:val="16"/>
              </w:rPr>
            </w:pPr>
            <w:r w:rsidRPr="008E3EB4">
              <w:rPr>
                <w:sz w:val="16"/>
                <w:szCs w:val="16"/>
              </w:rPr>
              <w:t>20 000</w:t>
            </w:r>
          </w:p>
        </w:tc>
        <w:tc>
          <w:tcPr>
            <w:tcW w:w="1276" w:type="dxa"/>
            <w:shd w:val="clear" w:color="auto" w:fill="FFFFFF" w:themeFill="background1"/>
          </w:tcPr>
          <w:p w14:paraId="5F40C724" w14:textId="77777777" w:rsidR="00870E16" w:rsidRPr="008E3EB4" w:rsidRDefault="00870E16" w:rsidP="008E3EB4">
            <w:pPr>
              <w:ind w:right="-57"/>
              <w:jc w:val="center"/>
              <w:rPr>
                <w:sz w:val="16"/>
                <w:szCs w:val="16"/>
              </w:rPr>
            </w:pPr>
            <w:r w:rsidRPr="008E3EB4">
              <w:rPr>
                <w:sz w:val="16"/>
                <w:szCs w:val="16"/>
              </w:rPr>
              <w:t>20 000</w:t>
            </w:r>
          </w:p>
        </w:tc>
        <w:tc>
          <w:tcPr>
            <w:tcW w:w="1275" w:type="dxa"/>
            <w:shd w:val="clear" w:color="auto" w:fill="FFFFFF" w:themeFill="background1"/>
          </w:tcPr>
          <w:p w14:paraId="53249F6C" w14:textId="77777777" w:rsidR="00870E16" w:rsidRPr="008E3EB4" w:rsidRDefault="00870E16" w:rsidP="008E3EB4">
            <w:pPr>
              <w:ind w:right="-57"/>
              <w:jc w:val="center"/>
              <w:rPr>
                <w:sz w:val="16"/>
                <w:szCs w:val="16"/>
              </w:rPr>
            </w:pPr>
            <w:r w:rsidRPr="008E3EB4">
              <w:rPr>
                <w:sz w:val="16"/>
                <w:szCs w:val="16"/>
              </w:rPr>
              <w:t>20 000</w:t>
            </w:r>
          </w:p>
        </w:tc>
        <w:tc>
          <w:tcPr>
            <w:tcW w:w="1276" w:type="dxa"/>
          </w:tcPr>
          <w:p w14:paraId="3F04C8ED" w14:textId="77777777" w:rsidR="00870E16" w:rsidRPr="008E3EB4" w:rsidRDefault="00870E16" w:rsidP="008E3EB4">
            <w:pPr>
              <w:ind w:right="-57"/>
              <w:jc w:val="center"/>
              <w:rPr>
                <w:sz w:val="16"/>
                <w:szCs w:val="16"/>
              </w:rPr>
            </w:pPr>
            <w:r w:rsidRPr="008E3EB4">
              <w:rPr>
                <w:sz w:val="16"/>
                <w:szCs w:val="16"/>
              </w:rPr>
              <w:t>60 000</w:t>
            </w:r>
          </w:p>
        </w:tc>
        <w:tc>
          <w:tcPr>
            <w:tcW w:w="2126" w:type="dxa"/>
            <w:vMerge/>
            <w:noWrap/>
          </w:tcPr>
          <w:p w14:paraId="359D0C02" w14:textId="77777777" w:rsidR="00870E16" w:rsidRPr="008E3EB4" w:rsidRDefault="00870E16" w:rsidP="008E3EB4">
            <w:pPr>
              <w:ind w:right="-57"/>
              <w:jc w:val="both"/>
              <w:rPr>
                <w:sz w:val="16"/>
                <w:szCs w:val="16"/>
              </w:rPr>
            </w:pPr>
          </w:p>
        </w:tc>
      </w:tr>
      <w:tr w:rsidR="00870E16" w:rsidRPr="008E3EB4" w14:paraId="5B467DFA" w14:textId="77777777" w:rsidTr="000C0E0A">
        <w:trPr>
          <w:trHeight w:val="283"/>
        </w:trPr>
        <w:tc>
          <w:tcPr>
            <w:tcW w:w="425" w:type="dxa"/>
            <w:vMerge/>
          </w:tcPr>
          <w:p w14:paraId="5DD7E774"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3ED739B6" w14:textId="77777777" w:rsidR="00870E16" w:rsidRPr="008E3EB4" w:rsidRDefault="00870E16" w:rsidP="008E3EB4">
            <w:pPr>
              <w:ind w:right="-57"/>
              <w:rPr>
                <w:sz w:val="16"/>
                <w:szCs w:val="16"/>
              </w:rPr>
            </w:pPr>
          </w:p>
        </w:tc>
        <w:tc>
          <w:tcPr>
            <w:tcW w:w="993" w:type="dxa"/>
            <w:vMerge/>
            <w:shd w:val="clear" w:color="auto" w:fill="FFFFFF" w:themeFill="background1"/>
          </w:tcPr>
          <w:p w14:paraId="61CDDC86" w14:textId="77777777" w:rsidR="00870E16" w:rsidRPr="008E3EB4" w:rsidRDefault="00870E16" w:rsidP="008E3EB4">
            <w:pPr>
              <w:ind w:right="-57"/>
              <w:jc w:val="both"/>
              <w:rPr>
                <w:sz w:val="16"/>
                <w:szCs w:val="16"/>
              </w:rPr>
            </w:pPr>
          </w:p>
        </w:tc>
        <w:tc>
          <w:tcPr>
            <w:tcW w:w="1984" w:type="dxa"/>
            <w:vMerge/>
            <w:shd w:val="clear" w:color="auto" w:fill="FFFFFF" w:themeFill="background1"/>
          </w:tcPr>
          <w:p w14:paraId="3191DF9D" w14:textId="77777777" w:rsidR="00870E16" w:rsidRPr="008E3EB4" w:rsidRDefault="00870E16" w:rsidP="008E3EB4">
            <w:pPr>
              <w:ind w:right="-57"/>
              <w:jc w:val="both"/>
              <w:rPr>
                <w:sz w:val="16"/>
                <w:szCs w:val="16"/>
              </w:rPr>
            </w:pPr>
          </w:p>
        </w:tc>
        <w:tc>
          <w:tcPr>
            <w:tcW w:w="2268" w:type="dxa"/>
            <w:shd w:val="clear" w:color="auto" w:fill="FFFFFF" w:themeFill="background1"/>
          </w:tcPr>
          <w:p w14:paraId="443C6932" w14:textId="77777777" w:rsidR="00870E16" w:rsidRPr="008E3EB4" w:rsidRDefault="00870E16" w:rsidP="00241556">
            <w:pPr>
              <w:ind w:right="-57"/>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5C9C70DD" w14:textId="77777777" w:rsidR="00870E16" w:rsidRPr="008E3EB4" w:rsidRDefault="00870E16" w:rsidP="008E3EB4">
            <w:pPr>
              <w:ind w:right="-57"/>
              <w:jc w:val="center"/>
              <w:rPr>
                <w:sz w:val="16"/>
                <w:szCs w:val="16"/>
              </w:rPr>
            </w:pPr>
            <w:r w:rsidRPr="008E3EB4">
              <w:rPr>
                <w:sz w:val="16"/>
                <w:szCs w:val="16"/>
              </w:rPr>
              <w:t xml:space="preserve">- </w:t>
            </w:r>
          </w:p>
        </w:tc>
        <w:tc>
          <w:tcPr>
            <w:tcW w:w="1276" w:type="dxa"/>
            <w:shd w:val="clear" w:color="auto" w:fill="FFFFFF" w:themeFill="background1"/>
          </w:tcPr>
          <w:p w14:paraId="78A2B5FC" w14:textId="77777777" w:rsidR="00870E16" w:rsidRPr="008E3EB4" w:rsidRDefault="00870E16" w:rsidP="008E3EB4">
            <w:pPr>
              <w:ind w:right="-57"/>
              <w:jc w:val="center"/>
              <w:rPr>
                <w:sz w:val="16"/>
                <w:szCs w:val="16"/>
              </w:rPr>
            </w:pPr>
            <w:r w:rsidRPr="008E3EB4">
              <w:rPr>
                <w:sz w:val="16"/>
                <w:szCs w:val="16"/>
              </w:rPr>
              <w:t xml:space="preserve">- </w:t>
            </w:r>
          </w:p>
        </w:tc>
        <w:tc>
          <w:tcPr>
            <w:tcW w:w="1275" w:type="dxa"/>
            <w:shd w:val="clear" w:color="auto" w:fill="FFFFFF" w:themeFill="background1"/>
          </w:tcPr>
          <w:p w14:paraId="152C6D60" w14:textId="77777777" w:rsidR="00870E16" w:rsidRPr="008E3EB4" w:rsidRDefault="00870E16" w:rsidP="008E3EB4">
            <w:pPr>
              <w:ind w:right="-57"/>
              <w:jc w:val="center"/>
              <w:rPr>
                <w:sz w:val="16"/>
                <w:szCs w:val="16"/>
              </w:rPr>
            </w:pPr>
            <w:r w:rsidRPr="008E3EB4">
              <w:rPr>
                <w:sz w:val="16"/>
                <w:szCs w:val="16"/>
              </w:rPr>
              <w:t xml:space="preserve">- </w:t>
            </w:r>
          </w:p>
        </w:tc>
        <w:tc>
          <w:tcPr>
            <w:tcW w:w="1276" w:type="dxa"/>
          </w:tcPr>
          <w:p w14:paraId="646CB3D8" w14:textId="77777777" w:rsidR="00870E16" w:rsidRPr="008E3EB4" w:rsidRDefault="00870E16" w:rsidP="008E3EB4">
            <w:pPr>
              <w:ind w:right="-57"/>
              <w:jc w:val="center"/>
              <w:rPr>
                <w:sz w:val="16"/>
                <w:szCs w:val="16"/>
              </w:rPr>
            </w:pPr>
            <w:r w:rsidRPr="008E3EB4">
              <w:rPr>
                <w:sz w:val="16"/>
                <w:szCs w:val="16"/>
              </w:rPr>
              <w:t xml:space="preserve">- </w:t>
            </w:r>
          </w:p>
        </w:tc>
        <w:tc>
          <w:tcPr>
            <w:tcW w:w="2126" w:type="dxa"/>
            <w:vMerge/>
            <w:noWrap/>
          </w:tcPr>
          <w:p w14:paraId="393C599C" w14:textId="77777777" w:rsidR="00870E16" w:rsidRPr="008E3EB4" w:rsidRDefault="00870E16" w:rsidP="008E3EB4">
            <w:pPr>
              <w:ind w:right="-57"/>
              <w:jc w:val="both"/>
              <w:rPr>
                <w:sz w:val="16"/>
                <w:szCs w:val="16"/>
              </w:rPr>
            </w:pPr>
          </w:p>
        </w:tc>
      </w:tr>
      <w:tr w:rsidR="00870E16" w:rsidRPr="008E3EB4" w14:paraId="43D725C7" w14:textId="77777777" w:rsidTr="000C0E0A">
        <w:trPr>
          <w:cantSplit/>
          <w:trHeight w:val="283"/>
        </w:trPr>
        <w:tc>
          <w:tcPr>
            <w:tcW w:w="425" w:type="dxa"/>
            <w:vMerge w:val="restart"/>
          </w:tcPr>
          <w:p w14:paraId="3A5BC486" w14:textId="77777777" w:rsidR="00870E16" w:rsidRPr="008E3EB4" w:rsidRDefault="00870E16" w:rsidP="007D28C5">
            <w:pPr>
              <w:keepNext/>
              <w:ind w:right="-57"/>
              <w:jc w:val="center"/>
              <w:rPr>
                <w:sz w:val="16"/>
                <w:szCs w:val="16"/>
              </w:rPr>
            </w:pPr>
            <w:r w:rsidRPr="008E3EB4">
              <w:rPr>
                <w:sz w:val="16"/>
                <w:szCs w:val="16"/>
              </w:rPr>
              <w:t>4.</w:t>
            </w:r>
          </w:p>
        </w:tc>
        <w:tc>
          <w:tcPr>
            <w:tcW w:w="2410" w:type="dxa"/>
            <w:vMerge w:val="restart"/>
            <w:shd w:val="clear" w:color="auto" w:fill="FFFFFF" w:themeFill="background1"/>
          </w:tcPr>
          <w:p w14:paraId="6D8F2750" w14:textId="77777777" w:rsidR="00870E16" w:rsidRPr="008E3EB4" w:rsidRDefault="00870E16" w:rsidP="008E3EB4">
            <w:pPr>
              <w:ind w:right="-57"/>
              <w:rPr>
                <w:sz w:val="16"/>
                <w:szCs w:val="16"/>
              </w:rPr>
            </w:pPr>
            <w:r w:rsidRPr="008E3EB4">
              <w:rPr>
                <w:sz w:val="16"/>
                <w:szCs w:val="16"/>
              </w:rPr>
              <w:t>Капітальний ремонт вузлів комерційного обліку енергоносіїв з облаштуванням систем автоматичної передачі даних в будівлях бюджетної сфери, у т.ч. проєктно-вишукувальні роботи та експертиза</w:t>
            </w:r>
          </w:p>
        </w:tc>
        <w:tc>
          <w:tcPr>
            <w:tcW w:w="993" w:type="dxa"/>
            <w:vMerge w:val="restart"/>
            <w:shd w:val="clear" w:color="auto" w:fill="FFFFFF" w:themeFill="background1"/>
          </w:tcPr>
          <w:p w14:paraId="27E411B7"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73885173"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4FA99CEA" w14:textId="77777777" w:rsidR="00870E16" w:rsidRPr="008E3EB4" w:rsidRDefault="00870E16" w:rsidP="00241556">
            <w:pPr>
              <w:ind w:right="-57"/>
              <w:rPr>
                <w:sz w:val="16"/>
                <w:szCs w:val="16"/>
              </w:rPr>
            </w:pPr>
            <w:r w:rsidRPr="008E3EB4">
              <w:rPr>
                <w:sz w:val="16"/>
                <w:szCs w:val="16"/>
              </w:rPr>
              <w:t>Всього, у т.ч.:</w:t>
            </w:r>
          </w:p>
        </w:tc>
        <w:tc>
          <w:tcPr>
            <w:tcW w:w="1276" w:type="dxa"/>
            <w:shd w:val="clear" w:color="auto" w:fill="FFFFFF" w:themeFill="background1"/>
          </w:tcPr>
          <w:p w14:paraId="38F5ABD4" w14:textId="77777777" w:rsidR="00870E16" w:rsidRPr="008E3EB4" w:rsidRDefault="00870E16" w:rsidP="008E3EB4">
            <w:pPr>
              <w:ind w:right="-57"/>
              <w:jc w:val="center"/>
              <w:rPr>
                <w:sz w:val="16"/>
                <w:szCs w:val="16"/>
              </w:rPr>
            </w:pPr>
            <w:r w:rsidRPr="008E3EB4">
              <w:rPr>
                <w:sz w:val="16"/>
                <w:szCs w:val="16"/>
              </w:rPr>
              <w:t>2 000</w:t>
            </w:r>
          </w:p>
        </w:tc>
        <w:tc>
          <w:tcPr>
            <w:tcW w:w="1276" w:type="dxa"/>
            <w:shd w:val="clear" w:color="auto" w:fill="FFFFFF" w:themeFill="background1"/>
          </w:tcPr>
          <w:p w14:paraId="43CDB04B" w14:textId="77777777" w:rsidR="00870E16" w:rsidRPr="008E3EB4" w:rsidRDefault="00870E16" w:rsidP="008E3EB4">
            <w:pPr>
              <w:ind w:right="-57"/>
              <w:jc w:val="center"/>
              <w:rPr>
                <w:sz w:val="16"/>
                <w:szCs w:val="16"/>
              </w:rPr>
            </w:pPr>
            <w:r w:rsidRPr="008E3EB4">
              <w:rPr>
                <w:sz w:val="16"/>
                <w:szCs w:val="16"/>
              </w:rPr>
              <w:t>3 000</w:t>
            </w:r>
          </w:p>
        </w:tc>
        <w:tc>
          <w:tcPr>
            <w:tcW w:w="1275" w:type="dxa"/>
            <w:shd w:val="clear" w:color="auto" w:fill="FFFFFF" w:themeFill="background1"/>
          </w:tcPr>
          <w:p w14:paraId="44F103A3" w14:textId="77777777" w:rsidR="00870E16" w:rsidRPr="008E3EB4" w:rsidRDefault="00870E16" w:rsidP="008E3EB4">
            <w:pPr>
              <w:ind w:right="-57"/>
              <w:jc w:val="center"/>
              <w:rPr>
                <w:sz w:val="16"/>
                <w:szCs w:val="16"/>
              </w:rPr>
            </w:pPr>
            <w:r w:rsidRPr="008E3EB4">
              <w:rPr>
                <w:sz w:val="16"/>
                <w:szCs w:val="16"/>
              </w:rPr>
              <w:t>3 000</w:t>
            </w:r>
          </w:p>
        </w:tc>
        <w:tc>
          <w:tcPr>
            <w:tcW w:w="1276" w:type="dxa"/>
          </w:tcPr>
          <w:p w14:paraId="6D256E9C" w14:textId="77777777" w:rsidR="00870E16" w:rsidRPr="008E3EB4" w:rsidRDefault="00870E16" w:rsidP="008E3EB4">
            <w:pPr>
              <w:ind w:right="-57"/>
              <w:jc w:val="center"/>
              <w:rPr>
                <w:sz w:val="16"/>
                <w:szCs w:val="16"/>
              </w:rPr>
            </w:pPr>
            <w:r w:rsidRPr="008E3EB4">
              <w:rPr>
                <w:sz w:val="16"/>
                <w:szCs w:val="16"/>
              </w:rPr>
              <w:t>8 000</w:t>
            </w:r>
          </w:p>
        </w:tc>
        <w:tc>
          <w:tcPr>
            <w:tcW w:w="2126" w:type="dxa"/>
            <w:vMerge w:val="restart"/>
            <w:noWrap/>
          </w:tcPr>
          <w:p w14:paraId="5011542D" w14:textId="77777777" w:rsidR="00870E16" w:rsidRPr="008E3EB4" w:rsidRDefault="00870E16" w:rsidP="008E3EB4">
            <w:pPr>
              <w:ind w:right="-57"/>
              <w:rPr>
                <w:sz w:val="16"/>
                <w:szCs w:val="16"/>
              </w:rPr>
            </w:pPr>
            <w:r w:rsidRPr="008E3EB4">
              <w:rPr>
                <w:sz w:val="16"/>
                <w:szCs w:val="16"/>
              </w:rPr>
              <w:t>Створення автоматичної системи енергетичного моніторингу споживання ПЕР в бюджетній сфері, підвищення точності передачі показників приладів обліку</w:t>
            </w:r>
          </w:p>
        </w:tc>
      </w:tr>
      <w:tr w:rsidR="00870E16" w:rsidRPr="008E3EB4" w14:paraId="4A4CA125" w14:textId="77777777" w:rsidTr="000C0E0A">
        <w:trPr>
          <w:cantSplit/>
          <w:trHeight w:val="283"/>
        </w:trPr>
        <w:tc>
          <w:tcPr>
            <w:tcW w:w="425" w:type="dxa"/>
            <w:vMerge/>
          </w:tcPr>
          <w:p w14:paraId="2FD11E8F"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048E1092" w14:textId="77777777" w:rsidR="00870E16" w:rsidRPr="008E3EB4" w:rsidRDefault="00870E16" w:rsidP="008E3EB4">
            <w:pPr>
              <w:ind w:right="-57"/>
              <w:rPr>
                <w:sz w:val="16"/>
                <w:szCs w:val="16"/>
              </w:rPr>
            </w:pPr>
          </w:p>
        </w:tc>
        <w:tc>
          <w:tcPr>
            <w:tcW w:w="993" w:type="dxa"/>
            <w:vMerge/>
            <w:shd w:val="clear" w:color="auto" w:fill="FFFFFF" w:themeFill="background1"/>
          </w:tcPr>
          <w:p w14:paraId="591E627E"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7DB5511D" w14:textId="77777777" w:rsidR="00870E16" w:rsidRPr="008E3EB4" w:rsidRDefault="00870E16" w:rsidP="008E3EB4">
            <w:pPr>
              <w:ind w:right="-57"/>
              <w:rPr>
                <w:sz w:val="16"/>
                <w:szCs w:val="16"/>
              </w:rPr>
            </w:pPr>
          </w:p>
        </w:tc>
        <w:tc>
          <w:tcPr>
            <w:tcW w:w="2268" w:type="dxa"/>
            <w:shd w:val="clear" w:color="auto" w:fill="FFFFFF" w:themeFill="background1"/>
          </w:tcPr>
          <w:p w14:paraId="2FF5C178" w14:textId="77777777" w:rsidR="00870E16" w:rsidRPr="008E3EB4" w:rsidRDefault="00870E16" w:rsidP="00241556">
            <w:pPr>
              <w:ind w:right="60"/>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020BDCDC" w14:textId="77777777" w:rsidR="00870E16" w:rsidRPr="008E3EB4" w:rsidRDefault="00870E16" w:rsidP="008E3EB4">
            <w:pPr>
              <w:ind w:right="-57"/>
              <w:jc w:val="center"/>
              <w:rPr>
                <w:sz w:val="16"/>
                <w:szCs w:val="16"/>
              </w:rPr>
            </w:pPr>
            <w:r w:rsidRPr="008E3EB4">
              <w:rPr>
                <w:sz w:val="16"/>
                <w:szCs w:val="16"/>
              </w:rPr>
              <w:t>2 000</w:t>
            </w:r>
          </w:p>
        </w:tc>
        <w:tc>
          <w:tcPr>
            <w:tcW w:w="1276" w:type="dxa"/>
            <w:shd w:val="clear" w:color="auto" w:fill="FFFFFF" w:themeFill="background1"/>
          </w:tcPr>
          <w:p w14:paraId="1C24833F" w14:textId="77777777" w:rsidR="00870E16" w:rsidRPr="008E3EB4" w:rsidRDefault="00870E16" w:rsidP="008E3EB4">
            <w:pPr>
              <w:ind w:right="-57"/>
              <w:jc w:val="center"/>
              <w:rPr>
                <w:sz w:val="16"/>
                <w:szCs w:val="16"/>
              </w:rPr>
            </w:pPr>
            <w:r w:rsidRPr="008E3EB4">
              <w:rPr>
                <w:sz w:val="16"/>
                <w:szCs w:val="16"/>
              </w:rPr>
              <w:t>3 000</w:t>
            </w:r>
          </w:p>
        </w:tc>
        <w:tc>
          <w:tcPr>
            <w:tcW w:w="1275" w:type="dxa"/>
            <w:shd w:val="clear" w:color="auto" w:fill="FFFFFF" w:themeFill="background1"/>
          </w:tcPr>
          <w:p w14:paraId="3FCBB885" w14:textId="77777777" w:rsidR="00870E16" w:rsidRPr="008E3EB4" w:rsidRDefault="00870E16" w:rsidP="008E3EB4">
            <w:pPr>
              <w:ind w:right="-57"/>
              <w:jc w:val="center"/>
              <w:rPr>
                <w:sz w:val="16"/>
                <w:szCs w:val="16"/>
              </w:rPr>
            </w:pPr>
            <w:r w:rsidRPr="008E3EB4">
              <w:rPr>
                <w:sz w:val="16"/>
                <w:szCs w:val="16"/>
              </w:rPr>
              <w:t>3 000</w:t>
            </w:r>
          </w:p>
        </w:tc>
        <w:tc>
          <w:tcPr>
            <w:tcW w:w="1276" w:type="dxa"/>
          </w:tcPr>
          <w:p w14:paraId="05728C61" w14:textId="77777777" w:rsidR="00870E16" w:rsidRPr="008E3EB4" w:rsidRDefault="00870E16" w:rsidP="008E3EB4">
            <w:pPr>
              <w:ind w:right="-57"/>
              <w:jc w:val="center"/>
              <w:rPr>
                <w:sz w:val="16"/>
                <w:szCs w:val="16"/>
              </w:rPr>
            </w:pPr>
            <w:r w:rsidRPr="008E3EB4">
              <w:rPr>
                <w:sz w:val="16"/>
                <w:szCs w:val="16"/>
              </w:rPr>
              <w:t>8 000</w:t>
            </w:r>
          </w:p>
        </w:tc>
        <w:tc>
          <w:tcPr>
            <w:tcW w:w="2126" w:type="dxa"/>
            <w:vMerge/>
            <w:noWrap/>
          </w:tcPr>
          <w:p w14:paraId="16801259" w14:textId="77777777" w:rsidR="00870E16" w:rsidRPr="008E3EB4" w:rsidRDefault="00870E16" w:rsidP="008E3EB4">
            <w:pPr>
              <w:ind w:right="-57"/>
              <w:rPr>
                <w:sz w:val="16"/>
                <w:szCs w:val="16"/>
              </w:rPr>
            </w:pPr>
          </w:p>
        </w:tc>
      </w:tr>
      <w:tr w:rsidR="00870E16" w:rsidRPr="008E3EB4" w14:paraId="51C9F129" w14:textId="77777777" w:rsidTr="000C0E0A">
        <w:trPr>
          <w:trHeight w:val="283"/>
        </w:trPr>
        <w:tc>
          <w:tcPr>
            <w:tcW w:w="425" w:type="dxa"/>
            <w:vMerge/>
          </w:tcPr>
          <w:p w14:paraId="78CEE6D9"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347B0DF1" w14:textId="77777777" w:rsidR="00870E16" w:rsidRPr="008E3EB4" w:rsidRDefault="00870E16" w:rsidP="008E3EB4">
            <w:pPr>
              <w:ind w:right="-57"/>
              <w:rPr>
                <w:sz w:val="16"/>
                <w:szCs w:val="16"/>
              </w:rPr>
            </w:pPr>
          </w:p>
        </w:tc>
        <w:tc>
          <w:tcPr>
            <w:tcW w:w="993" w:type="dxa"/>
            <w:vMerge/>
            <w:shd w:val="clear" w:color="auto" w:fill="FFFFFF" w:themeFill="background1"/>
          </w:tcPr>
          <w:p w14:paraId="6FD29ACF" w14:textId="77777777" w:rsidR="00870E16" w:rsidRPr="008E3EB4" w:rsidRDefault="00870E16" w:rsidP="008E3EB4">
            <w:pPr>
              <w:ind w:right="-57"/>
              <w:jc w:val="both"/>
              <w:rPr>
                <w:sz w:val="16"/>
                <w:szCs w:val="16"/>
              </w:rPr>
            </w:pPr>
          </w:p>
        </w:tc>
        <w:tc>
          <w:tcPr>
            <w:tcW w:w="1984" w:type="dxa"/>
            <w:vMerge/>
            <w:shd w:val="clear" w:color="auto" w:fill="FFFFFF" w:themeFill="background1"/>
          </w:tcPr>
          <w:p w14:paraId="7D89E33E" w14:textId="77777777" w:rsidR="00870E16" w:rsidRPr="008E3EB4" w:rsidRDefault="00870E16" w:rsidP="008E3EB4">
            <w:pPr>
              <w:ind w:right="-57"/>
              <w:jc w:val="both"/>
              <w:rPr>
                <w:sz w:val="16"/>
                <w:szCs w:val="16"/>
              </w:rPr>
            </w:pPr>
          </w:p>
        </w:tc>
        <w:tc>
          <w:tcPr>
            <w:tcW w:w="2268" w:type="dxa"/>
            <w:shd w:val="clear" w:color="auto" w:fill="FFFFFF" w:themeFill="background1"/>
          </w:tcPr>
          <w:p w14:paraId="2DDFBF08" w14:textId="77777777" w:rsidR="00870E16" w:rsidRPr="008E3EB4" w:rsidRDefault="00870E16" w:rsidP="00241556">
            <w:pPr>
              <w:ind w:right="60"/>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7BB052F8" w14:textId="77777777" w:rsidR="00870E16" w:rsidRPr="008E3EB4" w:rsidRDefault="00870E16" w:rsidP="008E3EB4">
            <w:pPr>
              <w:ind w:right="-57"/>
              <w:jc w:val="center"/>
              <w:rPr>
                <w:sz w:val="16"/>
                <w:szCs w:val="16"/>
              </w:rPr>
            </w:pPr>
            <w:r w:rsidRPr="008E3EB4">
              <w:rPr>
                <w:sz w:val="16"/>
                <w:szCs w:val="16"/>
              </w:rPr>
              <w:t>-</w:t>
            </w:r>
          </w:p>
        </w:tc>
        <w:tc>
          <w:tcPr>
            <w:tcW w:w="1276" w:type="dxa"/>
            <w:shd w:val="clear" w:color="auto" w:fill="FFFFFF" w:themeFill="background1"/>
          </w:tcPr>
          <w:p w14:paraId="366BF5B8" w14:textId="77777777" w:rsidR="00870E16" w:rsidRPr="008E3EB4" w:rsidRDefault="00870E16" w:rsidP="008E3EB4">
            <w:pPr>
              <w:ind w:right="-57"/>
              <w:jc w:val="center"/>
              <w:rPr>
                <w:sz w:val="16"/>
                <w:szCs w:val="16"/>
              </w:rPr>
            </w:pPr>
            <w:r w:rsidRPr="008E3EB4">
              <w:rPr>
                <w:sz w:val="16"/>
                <w:szCs w:val="16"/>
              </w:rPr>
              <w:t>-</w:t>
            </w:r>
          </w:p>
        </w:tc>
        <w:tc>
          <w:tcPr>
            <w:tcW w:w="1275" w:type="dxa"/>
            <w:shd w:val="clear" w:color="auto" w:fill="FFFFFF" w:themeFill="background1"/>
          </w:tcPr>
          <w:p w14:paraId="66BE76F9" w14:textId="77777777" w:rsidR="00870E16" w:rsidRPr="008E3EB4" w:rsidRDefault="00870E16" w:rsidP="008E3EB4">
            <w:pPr>
              <w:ind w:right="-57"/>
              <w:jc w:val="center"/>
              <w:rPr>
                <w:sz w:val="16"/>
                <w:szCs w:val="16"/>
              </w:rPr>
            </w:pPr>
            <w:r w:rsidRPr="008E3EB4">
              <w:rPr>
                <w:sz w:val="16"/>
                <w:szCs w:val="16"/>
              </w:rPr>
              <w:t>-</w:t>
            </w:r>
          </w:p>
        </w:tc>
        <w:tc>
          <w:tcPr>
            <w:tcW w:w="1276" w:type="dxa"/>
          </w:tcPr>
          <w:p w14:paraId="33E71436" w14:textId="77777777" w:rsidR="00870E16" w:rsidRPr="008E3EB4" w:rsidRDefault="00870E16" w:rsidP="008E3EB4">
            <w:pPr>
              <w:ind w:right="-57"/>
              <w:jc w:val="center"/>
              <w:rPr>
                <w:sz w:val="16"/>
                <w:szCs w:val="16"/>
              </w:rPr>
            </w:pPr>
            <w:r w:rsidRPr="008E3EB4">
              <w:rPr>
                <w:sz w:val="16"/>
                <w:szCs w:val="16"/>
              </w:rPr>
              <w:t>-</w:t>
            </w:r>
          </w:p>
        </w:tc>
        <w:tc>
          <w:tcPr>
            <w:tcW w:w="2126" w:type="dxa"/>
            <w:vMerge/>
            <w:noWrap/>
          </w:tcPr>
          <w:p w14:paraId="42FF28B8" w14:textId="77777777" w:rsidR="00870E16" w:rsidRPr="008E3EB4" w:rsidRDefault="00870E16" w:rsidP="008E3EB4">
            <w:pPr>
              <w:ind w:right="-57"/>
              <w:jc w:val="both"/>
              <w:rPr>
                <w:sz w:val="16"/>
                <w:szCs w:val="16"/>
              </w:rPr>
            </w:pPr>
          </w:p>
        </w:tc>
      </w:tr>
      <w:tr w:rsidR="00870E16" w:rsidRPr="008E3EB4" w14:paraId="7E61A1DF" w14:textId="77777777" w:rsidTr="000C0E0A">
        <w:trPr>
          <w:trHeight w:val="283"/>
        </w:trPr>
        <w:tc>
          <w:tcPr>
            <w:tcW w:w="425" w:type="dxa"/>
            <w:vMerge w:val="restart"/>
          </w:tcPr>
          <w:p w14:paraId="4B359553" w14:textId="77777777" w:rsidR="00870E16" w:rsidRPr="008E3EB4" w:rsidRDefault="00870E16" w:rsidP="008E3EB4">
            <w:pPr>
              <w:ind w:right="-57"/>
              <w:jc w:val="center"/>
              <w:rPr>
                <w:sz w:val="16"/>
                <w:szCs w:val="16"/>
              </w:rPr>
            </w:pPr>
            <w:r w:rsidRPr="008E3EB4">
              <w:rPr>
                <w:sz w:val="16"/>
                <w:szCs w:val="16"/>
              </w:rPr>
              <w:t>5.</w:t>
            </w:r>
          </w:p>
        </w:tc>
        <w:tc>
          <w:tcPr>
            <w:tcW w:w="2410" w:type="dxa"/>
            <w:vMerge w:val="restart"/>
            <w:shd w:val="clear" w:color="auto" w:fill="FFFFFF" w:themeFill="background1"/>
          </w:tcPr>
          <w:p w14:paraId="61AE6C6A" w14:textId="77777777" w:rsidR="00870E16" w:rsidRPr="008E3EB4" w:rsidRDefault="00870E16" w:rsidP="008E3EB4">
            <w:pPr>
              <w:ind w:right="-57"/>
              <w:rPr>
                <w:sz w:val="16"/>
                <w:szCs w:val="16"/>
              </w:rPr>
            </w:pPr>
            <w:r w:rsidRPr="008E3EB4">
              <w:rPr>
                <w:sz w:val="16"/>
                <w:szCs w:val="16"/>
              </w:rPr>
              <w:t xml:space="preserve">Організація та супровід </w:t>
            </w:r>
            <w:r w:rsidRPr="008E3EB4">
              <w:rPr>
                <w:sz w:val="16"/>
                <w:szCs w:val="16"/>
              </w:rPr>
              <w:lastRenderedPageBreak/>
              <w:t>юридичних осіб, що перебувають у комунальній власності при укладанні договорів (ЕСКО-механізм) до здійснення енергоефективних заходів на об’єктах комунальної форми власності</w:t>
            </w:r>
          </w:p>
        </w:tc>
        <w:tc>
          <w:tcPr>
            <w:tcW w:w="993" w:type="dxa"/>
            <w:vMerge w:val="restart"/>
            <w:shd w:val="clear" w:color="auto" w:fill="FFFFFF" w:themeFill="background1"/>
          </w:tcPr>
          <w:p w14:paraId="7B82017C" w14:textId="77777777" w:rsidR="00870E16" w:rsidRPr="008E3EB4" w:rsidRDefault="00870E16" w:rsidP="008E3EB4">
            <w:pPr>
              <w:ind w:right="-57"/>
              <w:jc w:val="center"/>
              <w:rPr>
                <w:sz w:val="16"/>
                <w:szCs w:val="16"/>
              </w:rPr>
            </w:pPr>
            <w:r w:rsidRPr="008E3EB4">
              <w:rPr>
                <w:sz w:val="16"/>
                <w:szCs w:val="16"/>
              </w:rPr>
              <w:lastRenderedPageBreak/>
              <w:t>2026-2028</w:t>
            </w:r>
          </w:p>
        </w:tc>
        <w:tc>
          <w:tcPr>
            <w:tcW w:w="1984" w:type="dxa"/>
            <w:vMerge w:val="restart"/>
            <w:shd w:val="clear" w:color="auto" w:fill="FFFFFF" w:themeFill="background1"/>
          </w:tcPr>
          <w:p w14:paraId="457FF03A" w14:textId="77777777" w:rsidR="00870E16" w:rsidRPr="008E3EB4" w:rsidRDefault="00870E16" w:rsidP="008E3EB4">
            <w:pPr>
              <w:ind w:right="-57"/>
              <w:rPr>
                <w:sz w:val="16"/>
                <w:szCs w:val="16"/>
              </w:rPr>
            </w:pPr>
            <w:r w:rsidRPr="008E3EB4">
              <w:rPr>
                <w:sz w:val="16"/>
                <w:szCs w:val="16"/>
              </w:rPr>
              <w:t xml:space="preserve">Управління капітального </w:t>
            </w:r>
            <w:r w:rsidRPr="008E3EB4">
              <w:rPr>
                <w:sz w:val="16"/>
                <w:szCs w:val="16"/>
              </w:rPr>
              <w:lastRenderedPageBreak/>
              <w:t>будівництва Миколаївської міської ради</w:t>
            </w:r>
          </w:p>
        </w:tc>
        <w:tc>
          <w:tcPr>
            <w:tcW w:w="2268" w:type="dxa"/>
            <w:shd w:val="clear" w:color="auto" w:fill="FFFFFF" w:themeFill="background1"/>
          </w:tcPr>
          <w:p w14:paraId="582FB66A" w14:textId="77777777" w:rsidR="00870E16" w:rsidRPr="008E3EB4" w:rsidRDefault="00870E16" w:rsidP="00241556">
            <w:pPr>
              <w:ind w:right="60"/>
              <w:rPr>
                <w:sz w:val="16"/>
                <w:szCs w:val="16"/>
              </w:rPr>
            </w:pPr>
            <w:r w:rsidRPr="008E3EB4">
              <w:rPr>
                <w:sz w:val="16"/>
                <w:szCs w:val="16"/>
              </w:rPr>
              <w:lastRenderedPageBreak/>
              <w:t>Всього, у т.ч.:</w:t>
            </w:r>
          </w:p>
        </w:tc>
        <w:tc>
          <w:tcPr>
            <w:tcW w:w="1276" w:type="dxa"/>
            <w:shd w:val="clear" w:color="auto" w:fill="FFFFFF" w:themeFill="background1"/>
          </w:tcPr>
          <w:p w14:paraId="3975D614" w14:textId="77777777" w:rsidR="00870E16" w:rsidRPr="008E3EB4" w:rsidRDefault="00870E16" w:rsidP="008E3EB4">
            <w:pPr>
              <w:ind w:right="-57"/>
              <w:jc w:val="center"/>
              <w:rPr>
                <w:sz w:val="16"/>
                <w:szCs w:val="16"/>
              </w:rPr>
            </w:pPr>
            <w:r w:rsidRPr="008E3EB4">
              <w:rPr>
                <w:sz w:val="16"/>
                <w:szCs w:val="16"/>
              </w:rPr>
              <w:t>1 000</w:t>
            </w:r>
          </w:p>
        </w:tc>
        <w:tc>
          <w:tcPr>
            <w:tcW w:w="1276" w:type="dxa"/>
            <w:shd w:val="clear" w:color="auto" w:fill="FFFFFF" w:themeFill="background1"/>
          </w:tcPr>
          <w:p w14:paraId="78A2815F" w14:textId="77777777" w:rsidR="00870E16" w:rsidRPr="008E3EB4" w:rsidRDefault="00870E16" w:rsidP="008E3EB4">
            <w:pPr>
              <w:ind w:right="-57"/>
              <w:jc w:val="center"/>
              <w:rPr>
                <w:sz w:val="16"/>
                <w:szCs w:val="16"/>
              </w:rPr>
            </w:pPr>
            <w:r w:rsidRPr="008E3EB4">
              <w:rPr>
                <w:sz w:val="16"/>
                <w:szCs w:val="16"/>
              </w:rPr>
              <w:t>1 000</w:t>
            </w:r>
          </w:p>
        </w:tc>
        <w:tc>
          <w:tcPr>
            <w:tcW w:w="1275" w:type="dxa"/>
            <w:shd w:val="clear" w:color="auto" w:fill="FFFFFF" w:themeFill="background1"/>
          </w:tcPr>
          <w:p w14:paraId="0D4A1DFD" w14:textId="77777777" w:rsidR="00870E16" w:rsidRPr="008E3EB4" w:rsidRDefault="00870E16" w:rsidP="008E3EB4">
            <w:pPr>
              <w:ind w:right="-57"/>
              <w:jc w:val="center"/>
              <w:rPr>
                <w:sz w:val="16"/>
                <w:szCs w:val="16"/>
              </w:rPr>
            </w:pPr>
            <w:r w:rsidRPr="008E3EB4">
              <w:rPr>
                <w:sz w:val="16"/>
                <w:szCs w:val="16"/>
              </w:rPr>
              <w:t>1 000</w:t>
            </w:r>
          </w:p>
        </w:tc>
        <w:tc>
          <w:tcPr>
            <w:tcW w:w="1276" w:type="dxa"/>
          </w:tcPr>
          <w:p w14:paraId="6F6D2BC7" w14:textId="77777777" w:rsidR="00870E16" w:rsidRPr="008E3EB4" w:rsidRDefault="00870E16" w:rsidP="008E3EB4">
            <w:pPr>
              <w:ind w:right="-57"/>
              <w:jc w:val="center"/>
              <w:rPr>
                <w:sz w:val="16"/>
                <w:szCs w:val="16"/>
              </w:rPr>
            </w:pPr>
            <w:r w:rsidRPr="008E3EB4">
              <w:rPr>
                <w:sz w:val="16"/>
                <w:szCs w:val="16"/>
              </w:rPr>
              <w:t>3 000</w:t>
            </w:r>
          </w:p>
        </w:tc>
        <w:tc>
          <w:tcPr>
            <w:tcW w:w="2126" w:type="dxa"/>
            <w:vMerge w:val="restart"/>
            <w:noWrap/>
          </w:tcPr>
          <w:p w14:paraId="4A356C53" w14:textId="77777777" w:rsidR="00870E16" w:rsidRPr="008E3EB4" w:rsidRDefault="00870E16" w:rsidP="008E3EB4">
            <w:pPr>
              <w:ind w:right="-57"/>
              <w:rPr>
                <w:sz w:val="16"/>
                <w:szCs w:val="16"/>
              </w:rPr>
            </w:pPr>
            <w:r w:rsidRPr="008E3EB4">
              <w:rPr>
                <w:bCs/>
                <w:sz w:val="16"/>
                <w:szCs w:val="16"/>
              </w:rPr>
              <w:t xml:space="preserve">Залучення приватних </w:t>
            </w:r>
            <w:r w:rsidRPr="008E3EB4">
              <w:rPr>
                <w:bCs/>
                <w:sz w:val="16"/>
                <w:szCs w:val="16"/>
              </w:rPr>
              <w:lastRenderedPageBreak/>
              <w:t xml:space="preserve">інвестицій в енергоефективні заходи на об’єктах </w:t>
            </w:r>
            <w:r w:rsidRPr="008E3EB4">
              <w:rPr>
                <w:sz w:val="16"/>
                <w:szCs w:val="16"/>
              </w:rPr>
              <w:t xml:space="preserve">комунальної форми власності, впровадження ЕСКО-механізму приватними інвесторами – </w:t>
            </w:r>
            <w:proofErr w:type="spellStart"/>
            <w:r w:rsidRPr="008E3EB4">
              <w:rPr>
                <w:sz w:val="16"/>
                <w:szCs w:val="16"/>
              </w:rPr>
              <w:t>енергосервісними</w:t>
            </w:r>
            <w:proofErr w:type="spellEnd"/>
            <w:r w:rsidRPr="008E3EB4">
              <w:rPr>
                <w:sz w:val="16"/>
                <w:szCs w:val="16"/>
              </w:rPr>
              <w:t xml:space="preserve"> компаніями, що </w:t>
            </w:r>
            <w:proofErr w:type="spellStart"/>
            <w:r w:rsidRPr="008E3EB4">
              <w:rPr>
                <w:sz w:val="16"/>
                <w:szCs w:val="16"/>
              </w:rPr>
              <w:t>надасть</w:t>
            </w:r>
            <w:proofErr w:type="spellEnd"/>
            <w:r w:rsidRPr="008E3EB4">
              <w:rPr>
                <w:sz w:val="16"/>
                <w:szCs w:val="16"/>
              </w:rPr>
              <w:t xml:space="preserve"> скорочення витрат на споживання комунальних послуг та енергоносіїв</w:t>
            </w:r>
          </w:p>
          <w:p w14:paraId="7E898FE1" w14:textId="77777777" w:rsidR="00870E16" w:rsidRPr="008E3EB4" w:rsidRDefault="00870E16" w:rsidP="008E3EB4">
            <w:pPr>
              <w:ind w:right="-57"/>
              <w:rPr>
                <w:sz w:val="16"/>
                <w:szCs w:val="16"/>
              </w:rPr>
            </w:pPr>
          </w:p>
        </w:tc>
      </w:tr>
      <w:tr w:rsidR="00870E16" w:rsidRPr="008E3EB4" w14:paraId="5B83699E" w14:textId="77777777" w:rsidTr="000C0E0A">
        <w:trPr>
          <w:trHeight w:val="283"/>
        </w:trPr>
        <w:tc>
          <w:tcPr>
            <w:tcW w:w="425" w:type="dxa"/>
            <w:vMerge/>
          </w:tcPr>
          <w:p w14:paraId="028BE106"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4B446424" w14:textId="77777777" w:rsidR="00870E16" w:rsidRPr="008E3EB4" w:rsidRDefault="00870E16" w:rsidP="008E3EB4">
            <w:pPr>
              <w:ind w:right="-57"/>
              <w:rPr>
                <w:sz w:val="16"/>
                <w:szCs w:val="16"/>
              </w:rPr>
            </w:pPr>
          </w:p>
        </w:tc>
        <w:tc>
          <w:tcPr>
            <w:tcW w:w="993" w:type="dxa"/>
            <w:vMerge/>
            <w:shd w:val="clear" w:color="auto" w:fill="FFFFFF" w:themeFill="background1"/>
          </w:tcPr>
          <w:p w14:paraId="19C2A56E" w14:textId="77777777" w:rsidR="00870E16" w:rsidRPr="008E3EB4" w:rsidRDefault="00870E16" w:rsidP="008E3EB4">
            <w:pPr>
              <w:ind w:right="-57"/>
              <w:jc w:val="both"/>
              <w:rPr>
                <w:sz w:val="16"/>
                <w:szCs w:val="16"/>
              </w:rPr>
            </w:pPr>
          </w:p>
        </w:tc>
        <w:tc>
          <w:tcPr>
            <w:tcW w:w="1984" w:type="dxa"/>
            <w:vMerge/>
            <w:shd w:val="clear" w:color="auto" w:fill="FFFFFF" w:themeFill="background1"/>
          </w:tcPr>
          <w:p w14:paraId="5B512A1A" w14:textId="77777777" w:rsidR="00870E16" w:rsidRPr="008E3EB4" w:rsidRDefault="00870E16" w:rsidP="008E3EB4">
            <w:pPr>
              <w:ind w:right="-57"/>
              <w:rPr>
                <w:sz w:val="16"/>
                <w:szCs w:val="16"/>
              </w:rPr>
            </w:pPr>
          </w:p>
        </w:tc>
        <w:tc>
          <w:tcPr>
            <w:tcW w:w="2268" w:type="dxa"/>
            <w:shd w:val="clear" w:color="auto" w:fill="FFFFFF" w:themeFill="background1"/>
          </w:tcPr>
          <w:p w14:paraId="53C909AD" w14:textId="77777777" w:rsidR="00870E16" w:rsidRPr="008E3EB4" w:rsidRDefault="00870E16" w:rsidP="00241556">
            <w:pPr>
              <w:ind w:right="60"/>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628510B5" w14:textId="77777777" w:rsidR="00870E16" w:rsidRPr="008E3EB4" w:rsidRDefault="00870E16" w:rsidP="008E3EB4">
            <w:pPr>
              <w:ind w:right="-57"/>
              <w:jc w:val="center"/>
              <w:rPr>
                <w:sz w:val="16"/>
                <w:szCs w:val="16"/>
              </w:rPr>
            </w:pPr>
            <w:r w:rsidRPr="008E3EB4">
              <w:rPr>
                <w:sz w:val="16"/>
                <w:szCs w:val="16"/>
              </w:rPr>
              <w:t>1 000</w:t>
            </w:r>
          </w:p>
        </w:tc>
        <w:tc>
          <w:tcPr>
            <w:tcW w:w="1276" w:type="dxa"/>
            <w:shd w:val="clear" w:color="auto" w:fill="FFFFFF" w:themeFill="background1"/>
          </w:tcPr>
          <w:p w14:paraId="25DEC7F2" w14:textId="77777777" w:rsidR="00870E16" w:rsidRPr="008E3EB4" w:rsidRDefault="00870E16" w:rsidP="008E3EB4">
            <w:pPr>
              <w:ind w:right="-57"/>
              <w:jc w:val="center"/>
              <w:rPr>
                <w:sz w:val="16"/>
                <w:szCs w:val="16"/>
              </w:rPr>
            </w:pPr>
            <w:r w:rsidRPr="008E3EB4">
              <w:rPr>
                <w:sz w:val="16"/>
                <w:szCs w:val="16"/>
              </w:rPr>
              <w:t>1 000</w:t>
            </w:r>
          </w:p>
        </w:tc>
        <w:tc>
          <w:tcPr>
            <w:tcW w:w="1275" w:type="dxa"/>
            <w:shd w:val="clear" w:color="auto" w:fill="FFFFFF" w:themeFill="background1"/>
          </w:tcPr>
          <w:p w14:paraId="6EA960BC" w14:textId="77777777" w:rsidR="00870E16" w:rsidRPr="008E3EB4" w:rsidRDefault="00870E16" w:rsidP="008E3EB4">
            <w:pPr>
              <w:ind w:right="-57"/>
              <w:jc w:val="center"/>
              <w:rPr>
                <w:sz w:val="16"/>
                <w:szCs w:val="16"/>
              </w:rPr>
            </w:pPr>
            <w:r w:rsidRPr="008E3EB4">
              <w:rPr>
                <w:sz w:val="16"/>
                <w:szCs w:val="16"/>
              </w:rPr>
              <w:t>1 000</w:t>
            </w:r>
          </w:p>
        </w:tc>
        <w:tc>
          <w:tcPr>
            <w:tcW w:w="1276" w:type="dxa"/>
          </w:tcPr>
          <w:p w14:paraId="72F0F39F" w14:textId="77777777" w:rsidR="00870E16" w:rsidRPr="008E3EB4" w:rsidRDefault="00870E16" w:rsidP="008E3EB4">
            <w:pPr>
              <w:ind w:right="-57"/>
              <w:jc w:val="center"/>
              <w:rPr>
                <w:sz w:val="16"/>
                <w:szCs w:val="16"/>
              </w:rPr>
            </w:pPr>
            <w:r w:rsidRPr="008E3EB4">
              <w:rPr>
                <w:sz w:val="16"/>
                <w:szCs w:val="16"/>
              </w:rPr>
              <w:t>3 000</w:t>
            </w:r>
          </w:p>
        </w:tc>
        <w:tc>
          <w:tcPr>
            <w:tcW w:w="2126" w:type="dxa"/>
            <w:vMerge/>
            <w:noWrap/>
          </w:tcPr>
          <w:p w14:paraId="20BF072F" w14:textId="77777777" w:rsidR="00870E16" w:rsidRPr="008E3EB4" w:rsidRDefault="00870E16" w:rsidP="008E3EB4">
            <w:pPr>
              <w:ind w:right="-57"/>
              <w:rPr>
                <w:bCs/>
                <w:sz w:val="16"/>
                <w:szCs w:val="16"/>
              </w:rPr>
            </w:pPr>
          </w:p>
        </w:tc>
      </w:tr>
      <w:tr w:rsidR="00870E16" w:rsidRPr="008E3EB4" w14:paraId="1B451295" w14:textId="77777777" w:rsidTr="000C0E0A">
        <w:trPr>
          <w:trHeight w:val="283"/>
        </w:trPr>
        <w:tc>
          <w:tcPr>
            <w:tcW w:w="425" w:type="dxa"/>
            <w:vMerge/>
          </w:tcPr>
          <w:p w14:paraId="5B77C08B"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1C226ECA" w14:textId="77777777" w:rsidR="00870E16" w:rsidRPr="008E3EB4" w:rsidRDefault="00870E16" w:rsidP="008E3EB4">
            <w:pPr>
              <w:ind w:right="-57"/>
              <w:rPr>
                <w:sz w:val="16"/>
                <w:szCs w:val="16"/>
              </w:rPr>
            </w:pPr>
          </w:p>
        </w:tc>
        <w:tc>
          <w:tcPr>
            <w:tcW w:w="993" w:type="dxa"/>
            <w:vMerge/>
            <w:shd w:val="clear" w:color="auto" w:fill="FFFFFF" w:themeFill="background1"/>
          </w:tcPr>
          <w:p w14:paraId="7000EA23" w14:textId="77777777" w:rsidR="00870E16" w:rsidRPr="008E3EB4" w:rsidRDefault="00870E16" w:rsidP="008E3EB4">
            <w:pPr>
              <w:ind w:right="-57"/>
              <w:jc w:val="both"/>
              <w:rPr>
                <w:sz w:val="16"/>
                <w:szCs w:val="16"/>
              </w:rPr>
            </w:pPr>
          </w:p>
        </w:tc>
        <w:tc>
          <w:tcPr>
            <w:tcW w:w="1984" w:type="dxa"/>
            <w:vMerge/>
            <w:shd w:val="clear" w:color="auto" w:fill="FFFFFF" w:themeFill="background1"/>
          </w:tcPr>
          <w:p w14:paraId="6E2327BD" w14:textId="77777777" w:rsidR="00870E16" w:rsidRPr="008E3EB4" w:rsidRDefault="00870E16" w:rsidP="008E3EB4">
            <w:pPr>
              <w:ind w:right="-57"/>
              <w:rPr>
                <w:sz w:val="16"/>
                <w:szCs w:val="16"/>
              </w:rPr>
            </w:pPr>
          </w:p>
        </w:tc>
        <w:tc>
          <w:tcPr>
            <w:tcW w:w="2268" w:type="dxa"/>
            <w:shd w:val="clear" w:color="auto" w:fill="FFFFFF" w:themeFill="background1"/>
          </w:tcPr>
          <w:p w14:paraId="55B87492" w14:textId="77777777" w:rsidR="00870E16" w:rsidRPr="008E3EB4" w:rsidRDefault="00870E16" w:rsidP="00241556">
            <w:pPr>
              <w:ind w:right="60"/>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205CE912" w14:textId="77777777" w:rsidR="00870E16" w:rsidRPr="008E3EB4" w:rsidRDefault="00870E16" w:rsidP="008E3EB4">
            <w:pPr>
              <w:ind w:right="-57"/>
              <w:jc w:val="center"/>
              <w:rPr>
                <w:sz w:val="16"/>
                <w:szCs w:val="16"/>
              </w:rPr>
            </w:pPr>
            <w:r w:rsidRPr="008E3EB4">
              <w:rPr>
                <w:sz w:val="16"/>
                <w:szCs w:val="16"/>
              </w:rPr>
              <w:t>-</w:t>
            </w:r>
          </w:p>
        </w:tc>
        <w:tc>
          <w:tcPr>
            <w:tcW w:w="1276" w:type="dxa"/>
            <w:shd w:val="clear" w:color="auto" w:fill="FFFFFF" w:themeFill="background1"/>
          </w:tcPr>
          <w:p w14:paraId="27661DD3" w14:textId="77777777" w:rsidR="00870E16" w:rsidRPr="008E3EB4" w:rsidRDefault="00870E16" w:rsidP="008E3EB4">
            <w:pPr>
              <w:ind w:right="-57"/>
              <w:jc w:val="center"/>
              <w:rPr>
                <w:sz w:val="16"/>
                <w:szCs w:val="16"/>
              </w:rPr>
            </w:pPr>
            <w:r w:rsidRPr="008E3EB4">
              <w:rPr>
                <w:sz w:val="16"/>
                <w:szCs w:val="16"/>
              </w:rPr>
              <w:t>-</w:t>
            </w:r>
          </w:p>
        </w:tc>
        <w:tc>
          <w:tcPr>
            <w:tcW w:w="1275" w:type="dxa"/>
            <w:shd w:val="clear" w:color="auto" w:fill="FFFFFF" w:themeFill="background1"/>
          </w:tcPr>
          <w:p w14:paraId="1392E9AB" w14:textId="77777777" w:rsidR="00870E16" w:rsidRPr="008E3EB4" w:rsidRDefault="00870E16" w:rsidP="008E3EB4">
            <w:pPr>
              <w:ind w:right="-57"/>
              <w:jc w:val="center"/>
              <w:rPr>
                <w:sz w:val="16"/>
                <w:szCs w:val="16"/>
              </w:rPr>
            </w:pPr>
            <w:r w:rsidRPr="008E3EB4">
              <w:rPr>
                <w:sz w:val="16"/>
                <w:szCs w:val="16"/>
              </w:rPr>
              <w:t>-</w:t>
            </w:r>
          </w:p>
        </w:tc>
        <w:tc>
          <w:tcPr>
            <w:tcW w:w="1276" w:type="dxa"/>
          </w:tcPr>
          <w:p w14:paraId="061AF993" w14:textId="77777777" w:rsidR="00870E16" w:rsidRPr="008E3EB4" w:rsidRDefault="00870E16" w:rsidP="008E3EB4">
            <w:pPr>
              <w:ind w:right="-57"/>
              <w:jc w:val="center"/>
              <w:rPr>
                <w:sz w:val="16"/>
                <w:szCs w:val="16"/>
              </w:rPr>
            </w:pPr>
            <w:r w:rsidRPr="008E3EB4">
              <w:rPr>
                <w:sz w:val="16"/>
                <w:szCs w:val="16"/>
              </w:rPr>
              <w:t>-</w:t>
            </w:r>
          </w:p>
        </w:tc>
        <w:tc>
          <w:tcPr>
            <w:tcW w:w="2126" w:type="dxa"/>
            <w:vMerge/>
            <w:noWrap/>
          </w:tcPr>
          <w:p w14:paraId="53E53592" w14:textId="77777777" w:rsidR="00870E16" w:rsidRPr="008E3EB4" w:rsidRDefault="00870E16" w:rsidP="008E3EB4">
            <w:pPr>
              <w:ind w:right="-57"/>
              <w:rPr>
                <w:bCs/>
                <w:sz w:val="16"/>
                <w:szCs w:val="16"/>
              </w:rPr>
            </w:pPr>
          </w:p>
        </w:tc>
      </w:tr>
      <w:tr w:rsidR="00870E16" w:rsidRPr="008E3EB4" w14:paraId="64FA235B" w14:textId="77777777" w:rsidTr="000C0E0A">
        <w:trPr>
          <w:trHeight w:val="283"/>
        </w:trPr>
        <w:tc>
          <w:tcPr>
            <w:tcW w:w="425" w:type="dxa"/>
            <w:vMerge w:val="restart"/>
          </w:tcPr>
          <w:p w14:paraId="43E6B139" w14:textId="77777777" w:rsidR="00870E16" w:rsidRPr="008E3EB4" w:rsidRDefault="00870E16" w:rsidP="008E3EB4">
            <w:pPr>
              <w:ind w:right="-57"/>
              <w:jc w:val="center"/>
              <w:rPr>
                <w:sz w:val="16"/>
                <w:szCs w:val="16"/>
              </w:rPr>
            </w:pPr>
            <w:r w:rsidRPr="008E3EB4">
              <w:rPr>
                <w:sz w:val="16"/>
                <w:szCs w:val="16"/>
              </w:rPr>
              <w:t>6.</w:t>
            </w:r>
          </w:p>
        </w:tc>
        <w:tc>
          <w:tcPr>
            <w:tcW w:w="2410" w:type="dxa"/>
            <w:vMerge w:val="restart"/>
            <w:shd w:val="clear" w:color="auto" w:fill="FFFFFF" w:themeFill="background1"/>
          </w:tcPr>
          <w:p w14:paraId="0429C269" w14:textId="77777777" w:rsidR="00870E16" w:rsidRPr="008E3EB4" w:rsidRDefault="00870E16" w:rsidP="008E3EB4">
            <w:pPr>
              <w:ind w:right="-57"/>
              <w:rPr>
                <w:sz w:val="16"/>
                <w:szCs w:val="16"/>
              </w:rPr>
            </w:pPr>
            <w:r w:rsidRPr="008E3EB4">
              <w:rPr>
                <w:sz w:val="16"/>
                <w:szCs w:val="16"/>
              </w:rPr>
              <w:t>Розробка плану дій щодо клімату та енергії Миколаївської міської територіальної громади до 2030 року, що містить в собі муніципальний енергетичний план МЕП</w:t>
            </w:r>
          </w:p>
        </w:tc>
        <w:tc>
          <w:tcPr>
            <w:tcW w:w="993" w:type="dxa"/>
            <w:vMerge w:val="restart"/>
            <w:shd w:val="clear" w:color="auto" w:fill="FFFFFF" w:themeFill="background1"/>
          </w:tcPr>
          <w:p w14:paraId="5113DC6F"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01FC6133"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A2990F5" w14:textId="77777777" w:rsidR="00870E16" w:rsidRPr="008E3EB4" w:rsidRDefault="00870E16" w:rsidP="00241556">
            <w:pPr>
              <w:ind w:right="-57"/>
              <w:rPr>
                <w:sz w:val="16"/>
                <w:szCs w:val="16"/>
              </w:rPr>
            </w:pPr>
            <w:r w:rsidRPr="008E3EB4">
              <w:rPr>
                <w:sz w:val="16"/>
                <w:szCs w:val="16"/>
              </w:rPr>
              <w:t>Всього, у т.ч.:</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7AAE006" w14:textId="77777777" w:rsidR="00870E16" w:rsidRPr="008E3EB4" w:rsidRDefault="00870E16" w:rsidP="008E3EB4">
            <w:pPr>
              <w:ind w:right="-57"/>
              <w:jc w:val="center"/>
              <w:rPr>
                <w:sz w:val="16"/>
                <w:szCs w:val="16"/>
              </w:rPr>
            </w:pPr>
            <w:r w:rsidRPr="008E3EB4">
              <w:rPr>
                <w:sz w:val="16"/>
                <w:szCs w:val="16"/>
              </w:rPr>
              <w:t>3 000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1610891" w14:textId="77777777" w:rsidR="00870E16" w:rsidRPr="008E3EB4" w:rsidRDefault="00870E16" w:rsidP="008E3EB4">
            <w:pPr>
              <w:ind w:right="-57"/>
              <w:jc w:val="center"/>
              <w:rPr>
                <w:sz w:val="16"/>
                <w:szCs w:val="16"/>
              </w:rPr>
            </w:pPr>
            <w:r w:rsidRPr="008E3EB4">
              <w:rPr>
                <w:sz w:val="16"/>
                <w:szCs w:val="16"/>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29279F7" w14:textId="77777777" w:rsidR="00870E16" w:rsidRPr="008E3EB4" w:rsidRDefault="00870E16" w:rsidP="008E3EB4">
            <w:pPr>
              <w:ind w:right="-57"/>
              <w:jc w:val="center"/>
              <w:rPr>
                <w:sz w:val="16"/>
                <w:szCs w:val="16"/>
              </w:rPr>
            </w:pPr>
            <w:r w:rsidRPr="008E3EB4">
              <w:rPr>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785DEA05" w14:textId="77777777" w:rsidR="00870E16" w:rsidRPr="008E3EB4" w:rsidRDefault="00870E16" w:rsidP="008E3EB4">
            <w:pPr>
              <w:ind w:right="-57"/>
              <w:jc w:val="center"/>
              <w:rPr>
                <w:sz w:val="16"/>
                <w:szCs w:val="16"/>
              </w:rPr>
            </w:pPr>
            <w:r w:rsidRPr="008E3EB4">
              <w:rPr>
                <w:sz w:val="16"/>
                <w:szCs w:val="16"/>
              </w:rPr>
              <w:t>3 000</w:t>
            </w:r>
          </w:p>
        </w:tc>
        <w:tc>
          <w:tcPr>
            <w:tcW w:w="2126" w:type="dxa"/>
            <w:vMerge w:val="restart"/>
            <w:noWrap/>
          </w:tcPr>
          <w:p w14:paraId="45E7B43B" w14:textId="77777777" w:rsidR="00870E16" w:rsidRPr="008E3EB4" w:rsidRDefault="00870E16" w:rsidP="008E3EB4">
            <w:pPr>
              <w:ind w:right="-57"/>
              <w:rPr>
                <w:bCs/>
                <w:sz w:val="16"/>
                <w:szCs w:val="16"/>
              </w:rPr>
            </w:pPr>
            <w:r w:rsidRPr="008E3EB4">
              <w:rPr>
                <w:bCs/>
                <w:sz w:val="16"/>
                <w:szCs w:val="16"/>
              </w:rPr>
              <w:t xml:space="preserve">Створення Плану дій </w:t>
            </w:r>
            <w:r w:rsidRPr="008E3EB4">
              <w:rPr>
                <w:sz w:val="16"/>
                <w:szCs w:val="16"/>
              </w:rPr>
              <w:t>щодо клімату та енергії Миколаївської міської територіальної громади до 2030 року</w:t>
            </w:r>
          </w:p>
        </w:tc>
      </w:tr>
      <w:tr w:rsidR="00870E16" w:rsidRPr="008E3EB4" w14:paraId="45C3C2FD" w14:textId="77777777" w:rsidTr="000C0E0A">
        <w:trPr>
          <w:trHeight w:val="283"/>
        </w:trPr>
        <w:tc>
          <w:tcPr>
            <w:tcW w:w="425" w:type="dxa"/>
            <w:vMerge/>
          </w:tcPr>
          <w:p w14:paraId="6B2B57C9"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78D3B247" w14:textId="77777777" w:rsidR="00870E16" w:rsidRPr="008E3EB4" w:rsidRDefault="00870E16" w:rsidP="008E3EB4">
            <w:pPr>
              <w:ind w:right="-57"/>
              <w:rPr>
                <w:sz w:val="16"/>
                <w:szCs w:val="16"/>
                <w:highlight w:val="yellow"/>
              </w:rPr>
            </w:pPr>
          </w:p>
        </w:tc>
        <w:tc>
          <w:tcPr>
            <w:tcW w:w="993" w:type="dxa"/>
            <w:vMerge/>
            <w:shd w:val="clear" w:color="auto" w:fill="FFFFFF" w:themeFill="background1"/>
          </w:tcPr>
          <w:p w14:paraId="6C6B3C29" w14:textId="77777777" w:rsidR="00870E16" w:rsidRPr="008E3EB4" w:rsidRDefault="00870E16" w:rsidP="008E3EB4">
            <w:pPr>
              <w:ind w:right="-57"/>
              <w:jc w:val="both"/>
              <w:rPr>
                <w:sz w:val="16"/>
                <w:szCs w:val="16"/>
                <w:highlight w:val="yellow"/>
              </w:rPr>
            </w:pPr>
          </w:p>
        </w:tc>
        <w:tc>
          <w:tcPr>
            <w:tcW w:w="1984" w:type="dxa"/>
            <w:vMerge/>
            <w:shd w:val="clear" w:color="auto" w:fill="FFFFFF" w:themeFill="background1"/>
          </w:tcPr>
          <w:p w14:paraId="68EFE029" w14:textId="77777777" w:rsidR="00870E16" w:rsidRPr="008E3EB4" w:rsidRDefault="00870E16" w:rsidP="008E3EB4">
            <w:pPr>
              <w:ind w:right="-57"/>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5777B0E" w14:textId="77777777" w:rsidR="00870E16" w:rsidRPr="008E3EB4" w:rsidRDefault="00870E16" w:rsidP="00241556">
            <w:pPr>
              <w:rPr>
                <w:sz w:val="16"/>
                <w:szCs w:val="16"/>
                <w:highlight w:val="yellow"/>
              </w:rPr>
            </w:pPr>
            <w:r w:rsidRPr="008E3EB4">
              <w:rPr>
                <w:sz w:val="16"/>
                <w:szCs w:val="16"/>
              </w:rPr>
              <w:t>бюджет Миколаївської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B8B315" w14:textId="77777777" w:rsidR="00870E16" w:rsidRPr="008E3EB4" w:rsidRDefault="00870E16" w:rsidP="008E3EB4">
            <w:pPr>
              <w:ind w:right="-57"/>
              <w:jc w:val="center"/>
              <w:rPr>
                <w:sz w:val="16"/>
                <w:szCs w:val="16"/>
              </w:rPr>
            </w:pPr>
            <w:r w:rsidRPr="008E3EB4">
              <w:rPr>
                <w:sz w:val="16"/>
                <w:szCs w:val="16"/>
              </w:rPr>
              <w:t>3 000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BB1527" w14:textId="77777777" w:rsidR="00870E16" w:rsidRPr="008E3EB4" w:rsidRDefault="00870E16" w:rsidP="008E3EB4">
            <w:pPr>
              <w:ind w:right="-57"/>
              <w:jc w:val="center"/>
              <w:rPr>
                <w:sz w:val="16"/>
                <w:szCs w:val="16"/>
              </w:rPr>
            </w:pPr>
            <w:r w:rsidRPr="008E3EB4">
              <w:rPr>
                <w:sz w:val="16"/>
                <w:szCs w:val="16"/>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72761EC" w14:textId="77777777" w:rsidR="00870E16" w:rsidRPr="008E3EB4" w:rsidRDefault="00870E16" w:rsidP="008E3EB4">
            <w:pPr>
              <w:ind w:right="-57"/>
              <w:jc w:val="center"/>
              <w:rPr>
                <w:sz w:val="16"/>
                <w:szCs w:val="16"/>
              </w:rPr>
            </w:pPr>
            <w:r w:rsidRPr="008E3EB4">
              <w:rPr>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0CE44BAA" w14:textId="77777777" w:rsidR="00870E16" w:rsidRPr="008E3EB4" w:rsidRDefault="00870E16" w:rsidP="008E3EB4">
            <w:pPr>
              <w:ind w:right="-57"/>
              <w:jc w:val="center"/>
              <w:rPr>
                <w:sz w:val="16"/>
                <w:szCs w:val="16"/>
              </w:rPr>
            </w:pPr>
            <w:r w:rsidRPr="008E3EB4">
              <w:rPr>
                <w:sz w:val="16"/>
                <w:szCs w:val="16"/>
              </w:rPr>
              <w:t>3 000</w:t>
            </w:r>
          </w:p>
        </w:tc>
        <w:tc>
          <w:tcPr>
            <w:tcW w:w="2126" w:type="dxa"/>
            <w:vMerge/>
            <w:noWrap/>
          </w:tcPr>
          <w:p w14:paraId="2D3783B0" w14:textId="77777777" w:rsidR="00870E16" w:rsidRPr="008E3EB4" w:rsidRDefault="00870E16" w:rsidP="008E3EB4">
            <w:pPr>
              <w:ind w:right="-57"/>
              <w:rPr>
                <w:bCs/>
                <w:sz w:val="16"/>
                <w:szCs w:val="16"/>
                <w:highlight w:val="yellow"/>
              </w:rPr>
            </w:pPr>
          </w:p>
        </w:tc>
      </w:tr>
      <w:tr w:rsidR="00870E16" w:rsidRPr="008E3EB4" w14:paraId="19244221" w14:textId="77777777" w:rsidTr="000C0E0A">
        <w:trPr>
          <w:trHeight w:val="283"/>
        </w:trPr>
        <w:tc>
          <w:tcPr>
            <w:tcW w:w="425" w:type="dxa"/>
            <w:vMerge/>
          </w:tcPr>
          <w:p w14:paraId="021C4BC4"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1293483E" w14:textId="77777777" w:rsidR="00870E16" w:rsidRPr="008E3EB4" w:rsidRDefault="00870E16" w:rsidP="008E3EB4">
            <w:pPr>
              <w:ind w:right="-57"/>
              <w:rPr>
                <w:sz w:val="16"/>
                <w:szCs w:val="16"/>
                <w:highlight w:val="yellow"/>
              </w:rPr>
            </w:pPr>
          </w:p>
        </w:tc>
        <w:tc>
          <w:tcPr>
            <w:tcW w:w="993" w:type="dxa"/>
            <w:vMerge/>
            <w:shd w:val="clear" w:color="auto" w:fill="FFFFFF" w:themeFill="background1"/>
          </w:tcPr>
          <w:p w14:paraId="3747222E" w14:textId="77777777" w:rsidR="00870E16" w:rsidRPr="008E3EB4" w:rsidRDefault="00870E16" w:rsidP="008E3EB4">
            <w:pPr>
              <w:ind w:right="-57"/>
              <w:jc w:val="both"/>
              <w:rPr>
                <w:sz w:val="16"/>
                <w:szCs w:val="16"/>
                <w:highlight w:val="yellow"/>
              </w:rPr>
            </w:pPr>
          </w:p>
        </w:tc>
        <w:tc>
          <w:tcPr>
            <w:tcW w:w="1984" w:type="dxa"/>
            <w:vMerge/>
            <w:shd w:val="clear" w:color="auto" w:fill="FFFFFF" w:themeFill="background1"/>
          </w:tcPr>
          <w:p w14:paraId="3EF71D45" w14:textId="77777777" w:rsidR="00870E16" w:rsidRPr="008E3EB4" w:rsidRDefault="00870E16" w:rsidP="008E3EB4">
            <w:pPr>
              <w:ind w:right="-57"/>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92AC2C0" w14:textId="77777777" w:rsidR="00870E16" w:rsidRPr="008E3EB4" w:rsidRDefault="00870E16" w:rsidP="00241556">
            <w:pPr>
              <w:rPr>
                <w:sz w:val="16"/>
                <w:szCs w:val="16"/>
              </w:rPr>
            </w:pPr>
            <w:r w:rsidRPr="008E3EB4">
              <w:rPr>
                <w:sz w:val="16"/>
                <w:szCs w:val="16"/>
              </w:rPr>
              <w:t>інші джерела, не заборонені чинним законодавством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7DFBB1" w14:textId="77777777" w:rsidR="00870E16" w:rsidRPr="008E3EB4" w:rsidRDefault="00870E16" w:rsidP="008E3EB4">
            <w:pPr>
              <w:ind w:right="-57"/>
              <w:jc w:val="center"/>
              <w:rPr>
                <w:sz w:val="16"/>
                <w:szCs w:val="16"/>
              </w:rPr>
            </w:pPr>
            <w:r w:rsidRPr="008E3EB4">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2D9B21" w14:textId="77777777" w:rsidR="00870E16" w:rsidRPr="008E3EB4" w:rsidRDefault="00870E16" w:rsidP="008E3EB4">
            <w:pPr>
              <w:ind w:right="-57"/>
              <w:jc w:val="center"/>
              <w:rPr>
                <w:sz w:val="16"/>
                <w:szCs w:val="16"/>
              </w:rPr>
            </w:pPr>
            <w:r w:rsidRPr="008E3EB4">
              <w:rPr>
                <w:sz w:val="16"/>
                <w:szCs w:val="16"/>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4A5150F" w14:textId="77777777" w:rsidR="00870E16" w:rsidRPr="008E3EB4" w:rsidRDefault="00870E16" w:rsidP="008E3EB4">
            <w:pPr>
              <w:ind w:right="-57"/>
              <w:jc w:val="center"/>
              <w:rPr>
                <w:sz w:val="16"/>
                <w:szCs w:val="16"/>
              </w:rPr>
            </w:pPr>
            <w:r w:rsidRPr="008E3EB4">
              <w:rPr>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6C25B2A5" w14:textId="77777777" w:rsidR="00870E16" w:rsidRPr="008E3EB4" w:rsidRDefault="00870E16" w:rsidP="008E3EB4">
            <w:pPr>
              <w:ind w:right="-57"/>
              <w:jc w:val="center"/>
              <w:rPr>
                <w:sz w:val="16"/>
                <w:szCs w:val="16"/>
              </w:rPr>
            </w:pPr>
            <w:r w:rsidRPr="008E3EB4">
              <w:rPr>
                <w:sz w:val="16"/>
                <w:szCs w:val="16"/>
              </w:rPr>
              <w:t>-</w:t>
            </w:r>
          </w:p>
        </w:tc>
        <w:tc>
          <w:tcPr>
            <w:tcW w:w="2126" w:type="dxa"/>
            <w:vMerge/>
            <w:noWrap/>
          </w:tcPr>
          <w:p w14:paraId="7D4347BE" w14:textId="77777777" w:rsidR="00870E16" w:rsidRPr="008E3EB4" w:rsidRDefault="00870E16" w:rsidP="008E3EB4">
            <w:pPr>
              <w:ind w:right="-57"/>
              <w:rPr>
                <w:bCs/>
                <w:sz w:val="16"/>
                <w:szCs w:val="16"/>
                <w:highlight w:val="yellow"/>
              </w:rPr>
            </w:pPr>
          </w:p>
        </w:tc>
      </w:tr>
      <w:tr w:rsidR="00870E16" w:rsidRPr="008E3EB4" w14:paraId="0BDC24A8" w14:textId="77777777" w:rsidTr="000C0E0A">
        <w:trPr>
          <w:trHeight w:val="386"/>
        </w:trPr>
        <w:tc>
          <w:tcPr>
            <w:tcW w:w="425" w:type="dxa"/>
            <w:vMerge w:val="restart"/>
            <w:shd w:val="clear" w:color="auto" w:fill="FFFFFF" w:themeFill="background1"/>
          </w:tcPr>
          <w:p w14:paraId="1F09BA71" w14:textId="77777777" w:rsidR="00870E16" w:rsidRPr="008E3EB4" w:rsidRDefault="00870E16" w:rsidP="008E3EB4">
            <w:pPr>
              <w:ind w:right="-57"/>
              <w:jc w:val="center"/>
              <w:rPr>
                <w:sz w:val="16"/>
                <w:szCs w:val="16"/>
              </w:rPr>
            </w:pPr>
            <w:r w:rsidRPr="008E3EB4">
              <w:rPr>
                <w:sz w:val="16"/>
                <w:szCs w:val="16"/>
              </w:rPr>
              <w:t>7.</w:t>
            </w:r>
          </w:p>
        </w:tc>
        <w:tc>
          <w:tcPr>
            <w:tcW w:w="2410" w:type="dxa"/>
            <w:vMerge w:val="restart"/>
            <w:shd w:val="clear" w:color="auto" w:fill="FFFFFF" w:themeFill="background1"/>
          </w:tcPr>
          <w:p w14:paraId="53423B58" w14:textId="77777777" w:rsidR="00870E16" w:rsidRPr="008E3EB4" w:rsidRDefault="00870E16" w:rsidP="008E3EB4">
            <w:pPr>
              <w:ind w:right="-57"/>
              <w:rPr>
                <w:sz w:val="16"/>
                <w:szCs w:val="16"/>
              </w:rPr>
            </w:pPr>
            <w:r w:rsidRPr="008E3EB4">
              <w:rPr>
                <w:sz w:val="16"/>
                <w:szCs w:val="16"/>
              </w:rPr>
              <w:t>Встановлення на об’єктах бюджетної сфери міста енергогенеруючих станцій, що працюють з використанням відновлюваних джерел енергії  (СЕС, ВЕС, теплові насоси, біогаз  тощо)</w:t>
            </w:r>
          </w:p>
          <w:p w14:paraId="2EEB84F3" w14:textId="77777777" w:rsidR="00870E16" w:rsidRPr="008E3EB4" w:rsidRDefault="00870E16" w:rsidP="008E3EB4">
            <w:pPr>
              <w:ind w:right="-57"/>
              <w:rPr>
                <w:b/>
                <w:bCs/>
                <w:sz w:val="16"/>
                <w:szCs w:val="16"/>
                <w:highlight w:val="yellow"/>
              </w:rPr>
            </w:pPr>
          </w:p>
        </w:tc>
        <w:tc>
          <w:tcPr>
            <w:tcW w:w="993" w:type="dxa"/>
            <w:vMerge w:val="restart"/>
            <w:shd w:val="clear" w:color="auto" w:fill="FFFFFF" w:themeFill="background1"/>
          </w:tcPr>
          <w:p w14:paraId="1C5819EC"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7AE73CAF"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1410107F" w14:textId="77777777" w:rsidR="00870E16" w:rsidRPr="008E3EB4" w:rsidRDefault="00870E16" w:rsidP="00241556">
            <w:pPr>
              <w:rPr>
                <w:sz w:val="16"/>
                <w:szCs w:val="16"/>
              </w:rPr>
            </w:pPr>
            <w:r w:rsidRPr="008E3EB4">
              <w:rPr>
                <w:sz w:val="16"/>
                <w:szCs w:val="16"/>
              </w:rPr>
              <w:t>Всього, у т.ч.:</w:t>
            </w:r>
          </w:p>
        </w:tc>
        <w:tc>
          <w:tcPr>
            <w:tcW w:w="1276" w:type="dxa"/>
            <w:shd w:val="clear" w:color="auto" w:fill="FFFFFF" w:themeFill="background1"/>
          </w:tcPr>
          <w:p w14:paraId="4755829F" w14:textId="77777777" w:rsidR="00870E16" w:rsidRPr="008E3EB4" w:rsidRDefault="00870E16" w:rsidP="008E3EB4">
            <w:pPr>
              <w:ind w:right="-57"/>
              <w:jc w:val="center"/>
              <w:rPr>
                <w:sz w:val="16"/>
                <w:szCs w:val="16"/>
              </w:rPr>
            </w:pPr>
            <w:r w:rsidRPr="008E3EB4">
              <w:rPr>
                <w:sz w:val="16"/>
                <w:szCs w:val="16"/>
              </w:rPr>
              <w:t>30 000</w:t>
            </w:r>
          </w:p>
        </w:tc>
        <w:tc>
          <w:tcPr>
            <w:tcW w:w="1276" w:type="dxa"/>
            <w:shd w:val="clear" w:color="auto" w:fill="FFFFFF" w:themeFill="background1"/>
          </w:tcPr>
          <w:p w14:paraId="3680E73A" w14:textId="77777777" w:rsidR="00870E16" w:rsidRPr="008E3EB4" w:rsidRDefault="00870E16" w:rsidP="008E3EB4">
            <w:pPr>
              <w:ind w:right="-57"/>
              <w:jc w:val="center"/>
              <w:rPr>
                <w:sz w:val="16"/>
                <w:szCs w:val="16"/>
              </w:rPr>
            </w:pPr>
            <w:r w:rsidRPr="008E3EB4">
              <w:rPr>
                <w:sz w:val="16"/>
                <w:szCs w:val="16"/>
              </w:rPr>
              <w:t>45 000</w:t>
            </w:r>
          </w:p>
        </w:tc>
        <w:tc>
          <w:tcPr>
            <w:tcW w:w="1275" w:type="dxa"/>
            <w:shd w:val="clear" w:color="auto" w:fill="FFFFFF" w:themeFill="background1"/>
          </w:tcPr>
          <w:p w14:paraId="0A337144" w14:textId="77777777" w:rsidR="00870E16" w:rsidRPr="008E3EB4" w:rsidRDefault="00870E16" w:rsidP="008E3EB4">
            <w:pPr>
              <w:ind w:right="-57"/>
              <w:jc w:val="center"/>
              <w:rPr>
                <w:sz w:val="16"/>
                <w:szCs w:val="16"/>
              </w:rPr>
            </w:pPr>
            <w:r w:rsidRPr="008E3EB4">
              <w:rPr>
                <w:sz w:val="16"/>
                <w:szCs w:val="16"/>
              </w:rPr>
              <w:t>45 000</w:t>
            </w:r>
          </w:p>
        </w:tc>
        <w:tc>
          <w:tcPr>
            <w:tcW w:w="1276" w:type="dxa"/>
            <w:shd w:val="clear" w:color="auto" w:fill="FFFFFF" w:themeFill="background1"/>
          </w:tcPr>
          <w:p w14:paraId="728D0555" w14:textId="77777777" w:rsidR="00870E16" w:rsidRPr="008E3EB4" w:rsidRDefault="00870E16" w:rsidP="008E3EB4">
            <w:pPr>
              <w:ind w:right="-57"/>
              <w:jc w:val="center"/>
              <w:rPr>
                <w:sz w:val="16"/>
                <w:szCs w:val="16"/>
              </w:rPr>
            </w:pPr>
            <w:r w:rsidRPr="008E3EB4">
              <w:rPr>
                <w:sz w:val="16"/>
                <w:szCs w:val="16"/>
              </w:rPr>
              <w:t>120 000</w:t>
            </w:r>
          </w:p>
        </w:tc>
        <w:tc>
          <w:tcPr>
            <w:tcW w:w="2126" w:type="dxa"/>
            <w:vMerge w:val="restart"/>
            <w:shd w:val="clear" w:color="auto" w:fill="FFFFFF" w:themeFill="background1"/>
            <w:noWrap/>
          </w:tcPr>
          <w:p w14:paraId="27128099" w14:textId="77777777" w:rsidR="00870E16" w:rsidRPr="008E3EB4" w:rsidRDefault="00870E16" w:rsidP="008E3EB4">
            <w:pPr>
              <w:pStyle w:val="11"/>
              <w:tabs>
                <w:tab w:val="left" w:pos="0"/>
              </w:tabs>
              <w:ind w:right="-57"/>
              <w:rPr>
                <w:sz w:val="16"/>
                <w:szCs w:val="16"/>
                <w:lang w:val="uk-UA"/>
              </w:rPr>
            </w:pPr>
            <w:r w:rsidRPr="008E3EB4">
              <w:rPr>
                <w:sz w:val="16"/>
                <w:szCs w:val="16"/>
                <w:lang w:val="uk-UA"/>
              </w:rPr>
              <w:t xml:space="preserve">Реалізація проєктів зі встановлення гібридної енергетичної платформи, яка поєднує вітрові, сонячні, тощо, накопичувальні та споживчі блоки </w:t>
            </w:r>
          </w:p>
        </w:tc>
      </w:tr>
      <w:tr w:rsidR="00870E16" w:rsidRPr="008E3EB4" w14:paraId="2AA8149C" w14:textId="77777777" w:rsidTr="000C0E0A">
        <w:trPr>
          <w:trHeight w:val="561"/>
        </w:trPr>
        <w:tc>
          <w:tcPr>
            <w:tcW w:w="425" w:type="dxa"/>
            <w:vMerge/>
            <w:shd w:val="clear" w:color="auto" w:fill="00B0F0"/>
          </w:tcPr>
          <w:p w14:paraId="177707EB" w14:textId="77777777" w:rsidR="00870E16" w:rsidRPr="008E3EB4" w:rsidRDefault="00870E16" w:rsidP="008E3EB4">
            <w:pPr>
              <w:ind w:right="-57"/>
              <w:jc w:val="center"/>
              <w:rPr>
                <w:sz w:val="16"/>
                <w:szCs w:val="16"/>
              </w:rPr>
            </w:pPr>
          </w:p>
        </w:tc>
        <w:tc>
          <w:tcPr>
            <w:tcW w:w="2410" w:type="dxa"/>
            <w:vMerge/>
            <w:shd w:val="clear" w:color="auto" w:fill="00B0F0"/>
          </w:tcPr>
          <w:p w14:paraId="4C776F67" w14:textId="77777777" w:rsidR="00870E16" w:rsidRPr="008E3EB4" w:rsidRDefault="00870E16" w:rsidP="008E3EB4">
            <w:pPr>
              <w:ind w:right="-57"/>
              <w:rPr>
                <w:sz w:val="16"/>
                <w:szCs w:val="16"/>
              </w:rPr>
            </w:pPr>
          </w:p>
        </w:tc>
        <w:tc>
          <w:tcPr>
            <w:tcW w:w="993" w:type="dxa"/>
            <w:vMerge/>
            <w:shd w:val="clear" w:color="auto" w:fill="00B0F0"/>
          </w:tcPr>
          <w:p w14:paraId="1CF9A2A1" w14:textId="77777777" w:rsidR="00870E16" w:rsidRPr="008E3EB4" w:rsidRDefault="00870E16" w:rsidP="008E3EB4">
            <w:pPr>
              <w:ind w:right="-57"/>
              <w:jc w:val="center"/>
              <w:rPr>
                <w:sz w:val="16"/>
                <w:szCs w:val="16"/>
              </w:rPr>
            </w:pPr>
          </w:p>
        </w:tc>
        <w:tc>
          <w:tcPr>
            <w:tcW w:w="1984" w:type="dxa"/>
            <w:vMerge/>
            <w:shd w:val="clear" w:color="auto" w:fill="00B0F0"/>
          </w:tcPr>
          <w:p w14:paraId="2FE0B6A8" w14:textId="77777777" w:rsidR="00870E16" w:rsidRPr="008E3EB4" w:rsidRDefault="00870E16" w:rsidP="008E3EB4">
            <w:pPr>
              <w:ind w:right="-57"/>
              <w:rPr>
                <w:sz w:val="16"/>
                <w:szCs w:val="16"/>
              </w:rPr>
            </w:pPr>
          </w:p>
        </w:tc>
        <w:tc>
          <w:tcPr>
            <w:tcW w:w="2268" w:type="dxa"/>
            <w:shd w:val="clear" w:color="auto" w:fill="FFFFFF" w:themeFill="background1"/>
          </w:tcPr>
          <w:p w14:paraId="5ACC1F66" w14:textId="77777777" w:rsidR="00870E16" w:rsidRPr="008E3EB4" w:rsidRDefault="00870E16" w:rsidP="00241556">
            <w:pPr>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63DD7A1F" w14:textId="77777777" w:rsidR="00870E16" w:rsidRPr="008E3EB4" w:rsidRDefault="00870E16" w:rsidP="008E3EB4">
            <w:pPr>
              <w:ind w:right="-57"/>
              <w:jc w:val="center"/>
              <w:rPr>
                <w:sz w:val="16"/>
                <w:szCs w:val="16"/>
              </w:rPr>
            </w:pPr>
            <w:r w:rsidRPr="008E3EB4">
              <w:rPr>
                <w:sz w:val="16"/>
                <w:szCs w:val="16"/>
              </w:rPr>
              <w:t>10 000</w:t>
            </w:r>
          </w:p>
        </w:tc>
        <w:tc>
          <w:tcPr>
            <w:tcW w:w="1276" w:type="dxa"/>
            <w:shd w:val="clear" w:color="auto" w:fill="FFFFFF" w:themeFill="background1"/>
          </w:tcPr>
          <w:p w14:paraId="42A2F0F2" w14:textId="77777777" w:rsidR="00870E16" w:rsidRPr="008E3EB4" w:rsidRDefault="00870E16" w:rsidP="008E3EB4">
            <w:pPr>
              <w:ind w:right="-57"/>
              <w:jc w:val="center"/>
              <w:rPr>
                <w:sz w:val="16"/>
                <w:szCs w:val="16"/>
              </w:rPr>
            </w:pPr>
            <w:r w:rsidRPr="008E3EB4">
              <w:rPr>
                <w:sz w:val="16"/>
                <w:szCs w:val="16"/>
              </w:rPr>
              <w:t>15 000</w:t>
            </w:r>
          </w:p>
        </w:tc>
        <w:tc>
          <w:tcPr>
            <w:tcW w:w="1275" w:type="dxa"/>
            <w:shd w:val="clear" w:color="auto" w:fill="FFFFFF" w:themeFill="background1"/>
          </w:tcPr>
          <w:p w14:paraId="00024D28" w14:textId="77777777" w:rsidR="00870E16" w:rsidRPr="008E3EB4" w:rsidRDefault="00870E16" w:rsidP="008E3EB4">
            <w:pPr>
              <w:ind w:right="-57"/>
              <w:jc w:val="center"/>
              <w:rPr>
                <w:sz w:val="16"/>
                <w:szCs w:val="16"/>
              </w:rPr>
            </w:pPr>
            <w:r w:rsidRPr="008E3EB4">
              <w:rPr>
                <w:sz w:val="16"/>
                <w:szCs w:val="16"/>
              </w:rPr>
              <w:t>15 000</w:t>
            </w:r>
          </w:p>
        </w:tc>
        <w:tc>
          <w:tcPr>
            <w:tcW w:w="1276" w:type="dxa"/>
            <w:shd w:val="clear" w:color="auto" w:fill="FFFFFF" w:themeFill="background1"/>
          </w:tcPr>
          <w:p w14:paraId="7356B7D1" w14:textId="77777777" w:rsidR="00870E16" w:rsidRPr="008E3EB4" w:rsidRDefault="00870E16" w:rsidP="008E3EB4">
            <w:pPr>
              <w:ind w:right="-57"/>
              <w:jc w:val="center"/>
              <w:rPr>
                <w:sz w:val="16"/>
                <w:szCs w:val="16"/>
              </w:rPr>
            </w:pPr>
            <w:r w:rsidRPr="008E3EB4">
              <w:rPr>
                <w:sz w:val="16"/>
                <w:szCs w:val="16"/>
              </w:rPr>
              <w:t>40 000</w:t>
            </w:r>
          </w:p>
        </w:tc>
        <w:tc>
          <w:tcPr>
            <w:tcW w:w="2126" w:type="dxa"/>
            <w:vMerge/>
            <w:shd w:val="clear" w:color="auto" w:fill="00B0F0"/>
            <w:noWrap/>
          </w:tcPr>
          <w:p w14:paraId="60D6C749" w14:textId="77777777" w:rsidR="00870E16" w:rsidRPr="008E3EB4" w:rsidRDefault="00870E16" w:rsidP="008E3EB4">
            <w:pPr>
              <w:pStyle w:val="11"/>
              <w:tabs>
                <w:tab w:val="left" w:pos="0"/>
              </w:tabs>
              <w:ind w:right="-57"/>
              <w:rPr>
                <w:bCs/>
                <w:sz w:val="16"/>
                <w:szCs w:val="16"/>
                <w:lang w:val="uk-UA"/>
              </w:rPr>
            </w:pPr>
          </w:p>
        </w:tc>
      </w:tr>
      <w:tr w:rsidR="00870E16" w:rsidRPr="008E3EB4" w14:paraId="228ECEBB" w14:textId="77777777" w:rsidTr="000C0E0A">
        <w:trPr>
          <w:trHeight w:val="525"/>
        </w:trPr>
        <w:tc>
          <w:tcPr>
            <w:tcW w:w="425" w:type="dxa"/>
            <w:vMerge/>
            <w:shd w:val="clear" w:color="auto" w:fill="00B0F0"/>
          </w:tcPr>
          <w:p w14:paraId="0D2B7D64" w14:textId="77777777" w:rsidR="00870E16" w:rsidRPr="008E3EB4" w:rsidRDefault="00870E16" w:rsidP="008E3EB4">
            <w:pPr>
              <w:ind w:right="-57"/>
              <w:jc w:val="center"/>
              <w:rPr>
                <w:sz w:val="16"/>
                <w:szCs w:val="16"/>
              </w:rPr>
            </w:pPr>
          </w:p>
        </w:tc>
        <w:tc>
          <w:tcPr>
            <w:tcW w:w="2410" w:type="dxa"/>
            <w:vMerge/>
            <w:shd w:val="clear" w:color="auto" w:fill="00B0F0"/>
          </w:tcPr>
          <w:p w14:paraId="58761B33" w14:textId="77777777" w:rsidR="00870E16" w:rsidRPr="008E3EB4" w:rsidRDefault="00870E16" w:rsidP="008E3EB4">
            <w:pPr>
              <w:ind w:right="-57"/>
              <w:rPr>
                <w:sz w:val="16"/>
                <w:szCs w:val="16"/>
              </w:rPr>
            </w:pPr>
          </w:p>
        </w:tc>
        <w:tc>
          <w:tcPr>
            <w:tcW w:w="993" w:type="dxa"/>
            <w:vMerge/>
            <w:shd w:val="clear" w:color="auto" w:fill="00B0F0"/>
          </w:tcPr>
          <w:p w14:paraId="45FE645F" w14:textId="77777777" w:rsidR="00870E16" w:rsidRPr="008E3EB4" w:rsidRDefault="00870E16" w:rsidP="008E3EB4">
            <w:pPr>
              <w:ind w:right="-57"/>
              <w:jc w:val="center"/>
              <w:rPr>
                <w:sz w:val="16"/>
                <w:szCs w:val="16"/>
              </w:rPr>
            </w:pPr>
          </w:p>
        </w:tc>
        <w:tc>
          <w:tcPr>
            <w:tcW w:w="1984" w:type="dxa"/>
            <w:vMerge/>
            <w:shd w:val="clear" w:color="auto" w:fill="00B0F0"/>
          </w:tcPr>
          <w:p w14:paraId="4B5D591E" w14:textId="77777777" w:rsidR="00870E16" w:rsidRPr="008E3EB4" w:rsidRDefault="00870E16" w:rsidP="008E3EB4">
            <w:pPr>
              <w:ind w:right="-57"/>
              <w:rPr>
                <w:sz w:val="16"/>
                <w:szCs w:val="16"/>
              </w:rPr>
            </w:pPr>
          </w:p>
        </w:tc>
        <w:tc>
          <w:tcPr>
            <w:tcW w:w="2268" w:type="dxa"/>
            <w:shd w:val="clear" w:color="auto" w:fill="FFFFFF" w:themeFill="background1"/>
          </w:tcPr>
          <w:p w14:paraId="5730AE1C" w14:textId="77777777" w:rsidR="00870E16" w:rsidRPr="008E3EB4" w:rsidRDefault="00870E16" w:rsidP="00241556">
            <w:pPr>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01945CB1" w14:textId="77777777" w:rsidR="00870E16" w:rsidRPr="008E3EB4" w:rsidRDefault="00870E16" w:rsidP="008E3EB4">
            <w:pPr>
              <w:ind w:right="-57"/>
              <w:jc w:val="center"/>
              <w:rPr>
                <w:sz w:val="16"/>
                <w:szCs w:val="16"/>
              </w:rPr>
            </w:pPr>
            <w:r w:rsidRPr="008E3EB4">
              <w:rPr>
                <w:sz w:val="16"/>
                <w:szCs w:val="16"/>
              </w:rPr>
              <w:t>20 000</w:t>
            </w:r>
          </w:p>
        </w:tc>
        <w:tc>
          <w:tcPr>
            <w:tcW w:w="1276" w:type="dxa"/>
            <w:shd w:val="clear" w:color="auto" w:fill="FFFFFF" w:themeFill="background1"/>
          </w:tcPr>
          <w:p w14:paraId="33B490B9" w14:textId="77777777" w:rsidR="00870E16" w:rsidRPr="008E3EB4" w:rsidRDefault="00870E16" w:rsidP="008E3EB4">
            <w:pPr>
              <w:ind w:right="-57"/>
              <w:jc w:val="center"/>
              <w:rPr>
                <w:sz w:val="16"/>
                <w:szCs w:val="16"/>
              </w:rPr>
            </w:pPr>
            <w:r w:rsidRPr="008E3EB4">
              <w:rPr>
                <w:sz w:val="16"/>
                <w:szCs w:val="16"/>
              </w:rPr>
              <w:t>30 000</w:t>
            </w:r>
          </w:p>
        </w:tc>
        <w:tc>
          <w:tcPr>
            <w:tcW w:w="1275" w:type="dxa"/>
            <w:shd w:val="clear" w:color="auto" w:fill="FFFFFF" w:themeFill="background1"/>
          </w:tcPr>
          <w:p w14:paraId="3120D94F" w14:textId="77777777" w:rsidR="00870E16" w:rsidRPr="008E3EB4" w:rsidRDefault="00870E16" w:rsidP="008E3EB4">
            <w:pPr>
              <w:ind w:right="-57"/>
              <w:jc w:val="center"/>
              <w:rPr>
                <w:sz w:val="16"/>
                <w:szCs w:val="16"/>
              </w:rPr>
            </w:pPr>
            <w:r w:rsidRPr="008E3EB4">
              <w:rPr>
                <w:sz w:val="16"/>
                <w:szCs w:val="16"/>
              </w:rPr>
              <w:t>30 000</w:t>
            </w:r>
          </w:p>
        </w:tc>
        <w:tc>
          <w:tcPr>
            <w:tcW w:w="1276" w:type="dxa"/>
            <w:shd w:val="clear" w:color="auto" w:fill="FFFFFF" w:themeFill="background1"/>
          </w:tcPr>
          <w:p w14:paraId="543D7158" w14:textId="77777777" w:rsidR="00870E16" w:rsidRPr="008E3EB4" w:rsidRDefault="00870E16" w:rsidP="008E3EB4">
            <w:pPr>
              <w:ind w:right="-57"/>
              <w:jc w:val="center"/>
              <w:rPr>
                <w:sz w:val="16"/>
                <w:szCs w:val="16"/>
              </w:rPr>
            </w:pPr>
            <w:r w:rsidRPr="008E3EB4">
              <w:rPr>
                <w:sz w:val="16"/>
                <w:szCs w:val="16"/>
              </w:rPr>
              <w:t>80 000</w:t>
            </w:r>
          </w:p>
        </w:tc>
        <w:tc>
          <w:tcPr>
            <w:tcW w:w="2126" w:type="dxa"/>
            <w:vMerge/>
            <w:shd w:val="clear" w:color="auto" w:fill="00B0F0"/>
            <w:noWrap/>
          </w:tcPr>
          <w:p w14:paraId="543223A8" w14:textId="77777777" w:rsidR="00870E16" w:rsidRPr="008E3EB4" w:rsidRDefault="00870E16" w:rsidP="008E3EB4">
            <w:pPr>
              <w:pStyle w:val="11"/>
              <w:tabs>
                <w:tab w:val="left" w:pos="0"/>
              </w:tabs>
              <w:ind w:right="-57"/>
              <w:rPr>
                <w:bCs/>
                <w:sz w:val="16"/>
                <w:szCs w:val="16"/>
                <w:lang w:val="uk-UA"/>
              </w:rPr>
            </w:pPr>
          </w:p>
        </w:tc>
      </w:tr>
      <w:tr w:rsidR="00870E16" w:rsidRPr="008E3EB4" w14:paraId="356248B5" w14:textId="77777777" w:rsidTr="000C0E0A">
        <w:tblPrEx>
          <w:shd w:val="clear" w:color="auto" w:fill="FFFFFF" w:themeFill="background1"/>
        </w:tblPrEx>
        <w:trPr>
          <w:trHeight w:val="565"/>
        </w:trPr>
        <w:tc>
          <w:tcPr>
            <w:tcW w:w="425" w:type="dxa"/>
            <w:vMerge w:val="restart"/>
            <w:shd w:val="clear" w:color="auto" w:fill="FFFFFF" w:themeFill="background1"/>
          </w:tcPr>
          <w:p w14:paraId="5B9DA895" w14:textId="77777777" w:rsidR="00870E16" w:rsidRPr="008E3EB4" w:rsidRDefault="00870E16" w:rsidP="008E3EB4">
            <w:pPr>
              <w:ind w:right="-57"/>
              <w:jc w:val="center"/>
              <w:rPr>
                <w:sz w:val="16"/>
                <w:szCs w:val="16"/>
              </w:rPr>
            </w:pPr>
            <w:r w:rsidRPr="008E3EB4">
              <w:rPr>
                <w:sz w:val="16"/>
                <w:szCs w:val="16"/>
              </w:rPr>
              <w:t>8.</w:t>
            </w:r>
          </w:p>
        </w:tc>
        <w:tc>
          <w:tcPr>
            <w:tcW w:w="2410" w:type="dxa"/>
            <w:vMerge w:val="restart"/>
            <w:shd w:val="clear" w:color="auto" w:fill="FFFFFF" w:themeFill="background1"/>
          </w:tcPr>
          <w:p w14:paraId="4A59555D" w14:textId="77777777" w:rsidR="00870E16" w:rsidRPr="008E3EB4" w:rsidRDefault="00870E16" w:rsidP="008E3EB4">
            <w:pPr>
              <w:ind w:right="-57"/>
              <w:rPr>
                <w:sz w:val="16"/>
                <w:szCs w:val="16"/>
              </w:rPr>
            </w:pPr>
            <w:r w:rsidRPr="008E3EB4">
              <w:rPr>
                <w:sz w:val="16"/>
                <w:szCs w:val="16"/>
              </w:rPr>
              <w:t xml:space="preserve">Впровадження автоматизованої системи </w:t>
            </w:r>
            <w:proofErr w:type="spellStart"/>
            <w:r w:rsidRPr="008E3EB4">
              <w:rPr>
                <w:sz w:val="16"/>
                <w:szCs w:val="16"/>
              </w:rPr>
              <w:t>енергомоніторингу</w:t>
            </w:r>
            <w:proofErr w:type="spellEnd"/>
            <w:r w:rsidRPr="008E3EB4">
              <w:rPr>
                <w:sz w:val="16"/>
                <w:szCs w:val="16"/>
              </w:rPr>
              <w:t xml:space="preserve"> (АСЕМ) будівель бюджетної сфери Миколаївської міської ради.</w:t>
            </w:r>
          </w:p>
        </w:tc>
        <w:tc>
          <w:tcPr>
            <w:tcW w:w="993" w:type="dxa"/>
            <w:vMerge w:val="restart"/>
            <w:shd w:val="clear" w:color="auto" w:fill="FFFFFF" w:themeFill="background1"/>
          </w:tcPr>
          <w:p w14:paraId="602CA694"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2BFF54C8"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7D644E66" w14:textId="77777777" w:rsidR="00870E16" w:rsidRPr="008E3EB4" w:rsidRDefault="00870E16" w:rsidP="00241556">
            <w:pPr>
              <w:rPr>
                <w:sz w:val="16"/>
                <w:szCs w:val="16"/>
              </w:rPr>
            </w:pPr>
            <w:r w:rsidRPr="008E3EB4">
              <w:rPr>
                <w:sz w:val="16"/>
                <w:szCs w:val="16"/>
              </w:rPr>
              <w:t>Всього, у т.ч.:</w:t>
            </w:r>
          </w:p>
        </w:tc>
        <w:tc>
          <w:tcPr>
            <w:tcW w:w="1276" w:type="dxa"/>
            <w:shd w:val="clear" w:color="auto" w:fill="FFFFFF" w:themeFill="background1"/>
          </w:tcPr>
          <w:p w14:paraId="0C20A5C7" w14:textId="77777777" w:rsidR="00870E16" w:rsidRPr="008E3EB4" w:rsidRDefault="00870E16" w:rsidP="008E3EB4">
            <w:pPr>
              <w:ind w:right="-57"/>
              <w:jc w:val="center"/>
              <w:rPr>
                <w:sz w:val="16"/>
                <w:szCs w:val="16"/>
              </w:rPr>
            </w:pPr>
            <w:r w:rsidRPr="008E3EB4">
              <w:rPr>
                <w:sz w:val="16"/>
                <w:szCs w:val="16"/>
              </w:rPr>
              <w:t>300</w:t>
            </w:r>
          </w:p>
        </w:tc>
        <w:tc>
          <w:tcPr>
            <w:tcW w:w="1276" w:type="dxa"/>
            <w:shd w:val="clear" w:color="auto" w:fill="FFFFFF" w:themeFill="background1"/>
          </w:tcPr>
          <w:p w14:paraId="5B848D8C" w14:textId="77777777" w:rsidR="00870E16" w:rsidRPr="008E3EB4" w:rsidRDefault="00870E16" w:rsidP="008E3EB4">
            <w:pPr>
              <w:ind w:right="-57"/>
              <w:jc w:val="center"/>
              <w:rPr>
                <w:sz w:val="16"/>
                <w:szCs w:val="16"/>
              </w:rPr>
            </w:pPr>
            <w:r w:rsidRPr="008E3EB4">
              <w:rPr>
                <w:sz w:val="16"/>
                <w:szCs w:val="16"/>
              </w:rPr>
              <w:t>200</w:t>
            </w:r>
          </w:p>
        </w:tc>
        <w:tc>
          <w:tcPr>
            <w:tcW w:w="1275" w:type="dxa"/>
            <w:shd w:val="clear" w:color="auto" w:fill="FFFFFF" w:themeFill="background1"/>
          </w:tcPr>
          <w:p w14:paraId="07370DED" w14:textId="77777777" w:rsidR="00870E16" w:rsidRPr="008E3EB4" w:rsidRDefault="00870E16" w:rsidP="008E3EB4">
            <w:pPr>
              <w:ind w:right="-57"/>
              <w:jc w:val="center"/>
              <w:rPr>
                <w:sz w:val="16"/>
                <w:szCs w:val="16"/>
              </w:rPr>
            </w:pPr>
            <w:r w:rsidRPr="008E3EB4">
              <w:rPr>
                <w:sz w:val="16"/>
                <w:szCs w:val="16"/>
              </w:rPr>
              <w:t>200</w:t>
            </w:r>
          </w:p>
        </w:tc>
        <w:tc>
          <w:tcPr>
            <w:tcW w:w="1276" w:type="dxa"/>
            <w:shd w:val="clear" w:color="auto" w:fill="FFFFFF" w:themeFill="background1"/>
          </w:tcPr>
          <w:p w14:paraId="661DFD4F" w14:textId="77777777" w:rsidR="00870E16" w:rsidRPr="008E3EB4" w:rsidRDefault="00870E16" w:rsidP="008E3EB4">
            <w:pPr>
              <w:ind w:right="-57"/>
              <w:jc w:val="center"/>
              <w:rPr>
                <w:sz w:val="16"/>
                <w:szCs w:val="16"/>
              </w:rPr>
            </w:pPr>
            <w:r w:rsidRPr="008E3EB4">
              <w:rPr>
                <w:sz w:val="16"/>
                <w:szCs w:val="16"/>
              </w:rPr>
              <w:t>700</w:t>
            </w:r>
          </w:p>
        </w:tc>
        <w:tc>
          <w:tcPr>
            <w:tcW w:w="2126" w:type="dxa"/>
            <w:vMerge w:val="restart"/>
            <w:shd w:val="clear" w:color="auto" w:fill="FFFFFF" w:themeFill="background1"/>
            <w:noWrap/>
          </w:tcPr>
          <w:p w14:paraId="278BB317" w14:textId="6EA8E080" w:rsidR="00870E16" w:rsidRPr="008E3EB4" w:rsidRDefault="00870E16" w:rsidP="008E3EB4">
            <w:pPr>
              <w:pStyle w:val="11"/>
              <w:tabs>
                <w:tab w:val="left" w:pos="0"/>
              </w:tabs>
              <w:ind w:right="-57"/>
              <w:rPr>
                <w:sz w:val="16"/>
                <w:szCs w:val="16"/>
                <w:lang w:val="uk-UA"/>
              </w:rPr>
            </w:pPr>
            <w:r w:rsidRPr="008E3EB4">
              <w:rPr>
                <w:sz w:val="16"/>
                <w:szCs w:val="16"/>
                <w:lang w:val="uk-UA"/>
              </w:rPr>
              <w:t>Система АСЕМ дозволить підключитися до майже всіх вже існуючих лічильників  (теплової енергії, електроенергії, природного газу, холодної та гарячої води) шляхом встановлення та підключення модулів дистанційної передачі даних або шляхом заміни застарілих лічильників без цих модулів. За необхідності  можливо розширити перелік контрольованих параметрів (температури, вологості, тиску, концентрації вуглекислого газу тощо)</w:t>
            </w:r>
          </w:p>
        </w:tc>
      </w:tr>
      <w:tr w:rsidR="00870E16" w:rsidRPr="008E3EB4" w14:paraId="5942F729" w14:textId="77777777" w:rsidTr="000C0E0A">
        <w:tblPrEx>
          <w:shd w:val="clear" w:color="auto" w:fill="FFFFFF" w:themeFill="background1"/>
        </w:tblPrEx>
        <w:trPr>
          <w:trHeight w:val="564"/>
        </w:trPr>
        <w:tc>
          <w:tcPr>
            <w:tcW w:w="425" w:type="dxa"/>
            <w:vMerge/>
            <w:shd w:val="clear" w:color="auto" w:fill="FFFFFF" w:themeFill="background1"/>
          </w:tcPr>
          <w:p w14:paraId="168C08F2"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153FE071" w14:textId="77777777" w:rsidR="00870E16" w:rsidRPr="008E3EB4" w:rsidRDefault="00870E16" w:rsidP="008E3EB4">
            <w:pPr>
              <w:ind w:right="-57"/>
              <w:rPr>
                <w:sz w:val="16"/>
                <w:szCs w:val="16"/>
              </w:rPr>
            </w:pPr>
          </w:p>
        </w:tc>
        <w:tc>
          <w:tcPr>
            <w:tcW w:w="993" w:type="dxa"/>
            <w:vMerge/>
            <w:shd w:val="clear" w:color="auto" w:fill="FFFFFF" w:themeFill="background1"/>
          </w:tcPr>
          <w:p w14:paraId="4E920F30"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545D90DC" w14:textId="77777777" w:rsidR="00870E16" w:rsidRPr="008E3EB4" w:rsidRDefault="00870E16" w:rsidP="008E3EB4">
            <w:pPr>
              <w:ind w:right="-57"/>
              <w:rPr>
                <w:sz w:val="16"/>
                <w:szCs w:val="16"/>
              </w:rPr>
            </w:pPr>
          </w:p>
        </w:tc>
        <w:tc>
          <w:tcPr>
            <w:tcW w:w="2268" w:type="dxa"/>
            <w:shd w:val="clear" w:color="auto" w:fill="FFFFFF" w:themeFill="background1"/>
          </w:tcPr>
          <w:p w14:paraId="248B1B65" w14:textId="77777777" w:rsidR="00870E16" w:rsidRPr="008E3EB4" w:rsidRDefault="00870E16" w:rsidP="00241556">
            <w:pPr>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07A6B282" w14:textId="77777777" w:rsidR="00870E16" w:rsidRPr="008E3EB4" w:rsidRDefault="00870E16" w:rsidP="008E3EB4">
            <w:pPr>
              <w:ind w:right="-57"/>
              <w:jc w:val="center"/>
              <w:rPr>
                <w:sz w:val="16"/>
                <w:szCs w:val="16"/>
              </w:rPr>
            </w:pPr>
            <w:r w:rsidRPr="008E3EB4">
              <w:rPr>
                <w:sz w:val="16"/>
                <w:szCs w:val="16"/>
              </w:rPr>
              <w:t>300</w:t>
            </w:r>
          </w:p>
        </w:tc>
        <w:tc>
          <w:tcPr>
            <w:tcW w:w="1276" w:type="dxa"/>
            <w:shd w:val="clear" w:color="auto" w:fill="FFFFFF" w:themeFill="background1"/>
          </w:tcPr>
          <w:p w14:paraId="211ADD46" w14:textId="77777777" w:rsidR="00870E16" w:rsidRPr="008E3EB4" w:rsidRDefault="00870E16" w:rsidP="008E3EB4">
            <w:pPr>
              <w:ind w:right="-57"/>
              <w:jc w:val="center"/>
              <w:rPr>
                <w:sz w:val="16"/>
                <w:szCs w:val="16"/>
              </w:rPr>
            </w:pPr>
            <w:r w:rsidRPr="008E3EB4">
              <w:rPr>
                <w:sz w:val="16"/>
                <w:szCs w:val="16"/>
              </w:rPr>
              <w:t>200</w:t>
            </w:r>
          </w:p>
        </w:tc>
        <w:tc>
          <w:tcPr>
            <w:tcW w:w="1275" w:type="dxa"/>
            <w:shd w:val="clear" w:color="auto" w:fill="FFFFFF" w:themeFill="background1"/>
          </w:tcPr>
          <w:p w14:paraId="1EA79B2D" w14:textId="77777777" w:rsidR="00870E16" w:rsidRPr="008E3EB4" w:rsidRDefault="00870E16" w:rsidP="008E3EB4">
            <w:pPr>
              <w:ind w:right="-57"/>
              <w:jc w:val="center"/>
              <w:rPr>
                <w:sz w:val="16"/>
                <w:szCs w:val="16"/>
              </w:rPr>
            </w:pPr>
            <w:r w:rsidRPr="008E3EB4">
              <w:rPr>
                <w:sz w:val="16"/>
                <w:szCs w:val="16"/>
              </w:rPr>
              <w:t>200</w:t>
            </w:r>
          </w:p>
        </w:tc>
        <w:tc>
          <w:tcPr>
            <w:tcW w:w="1276" w:type="dxa"/>
            <w:shd w:val="clear" w:color="auto" w:fill="FFFFFF" w:themeFill="background1"/>
          </w:tcPr>
          <w:p w14:paraId="1EF8D189" w14:textId="77777777" w:rsidR="00870E16" w:rsidRPr="008E3EB4" w:rsidRDefault="00870E16" w:rsidP="008E3EB4">
            <w:pPr>
              <w:ind w:right="-57"/>
              <w:jc w:val="center"/>
              <w:rPr>
                <w:sz w:val="16"/>
                <w:szCs w:val="16"/>
              </w:rPr>
            </w:pPr>
            <w:r w:rsidRPr="008E3EB4">
              <w:rPr>
                <w:sz w:val="16"/>
                <w:szCs w:val="16"/>
              </w:rPr>
              <w:t>700</w:t>
            </w:r>
          </w:p>
        </w:tc>
        <w:tc>
          <w:tcPr>
            <w:tcW w:w="2126" w:type="dxa"/>
            <w:vMerge/>
            <w:shd w:val="clear" w:color="auto" w:fill="FFFFFF" w:themeFill="background1"/>
            <w:noWrap/>
          </w:tcPr>
          <w:p w14:paraId="4A8B337C" w14:textId="77777777" w:rsidR="00870E16" w:rsidRPr="008E3EB4" w:rsidRDefault="00870E16" w:rsidP="008E3EB4">
            <w:pPr>
              <w:pStyle w:val="11"/>
              <w:tabs>
                <w:tab w:val="left" w:pos="0"/>
              </w:tabs>
              <w:ind w:right="-57"/>
              <w:rPr>
                <w:bCs/>
                <w:sz w:val="16"/>
                <w:szCs w:val="16"/>
                <w:lang w:val="uk-UA"/>
              </w:rPr>
            </w:pPr>
          </w:p>
        </w:tc>
      </w:tr>
      <w:tr w:rsidR="00870E16" w:rsidRPr="008E3EB4" w14:paraId="74507825" w14:textId="77777777" w:rsidTr="000C0E0A">
        <w:tblPrEx>
          <w:shd w:val="clear" w:color="auto" w:fill="FFFFFF" w:themeFill="background1"/>
        </w:tblPrEx>
        <w:trPr>
          <w:trHeight w:val="564"/>
        </w:trPr>
        <w:tc>
          <w:tcPr>
            <w:tcW w:w="425" w:type="dxa"/>
            <w:vMerge/>
            <w:shd w:val="clear" w:color="auto" w:fill="FFFFFF" w:themeFill="background1"/>
          </w:tcPr>
          <w:p w14:paraId="7910B4EF"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10FA3B40" w14:textId="77777777" w:rsidR="00870E16" w:rsidRPr="008E3EB4" w:rsidRDefault="00870E16" w:rsidP="008E3EB4">
            <w:pPr>
              <w:ind w:right="-57"/>
              <w:rPr>
                <w:sz w:val="16"/>
                <w:szCs w:val="16"/>
              </w:rPr>
            </w:pPr>
          </w:p>
        </w:tc>
        <w:tc>
          <w:tcPr>
            <w:tcW w:w="993" w:type="dxa"/>
            <w:vMerge/>
            <w:shd w:val="clear" w:color="auto" w:fill="FFFFFF" w:themeFill="background1"/>
          </w:tcPr>
          <w:p w14:paraId="6ABFB4A1"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57816F09" w14:textId="77777777" w:rsidR="00870E16" w:rsidRPr="008E3EB4" w:rsidRDefault="00870E16" w:rsidP="008E3EB4">
            <w:pPr>
              <w:ind w:right="-57"/>
              <w:rPr>
                <w:sz w:val="16"/>
                <w:szCs w:val="16"/>
              </w:rPr>
            </w:pPr>
          </w:p>
        </w:tc>
        <w:tc>
          <w:tcPr>
            <w:tcW w:w="2268" w:type="dxa"/>
            <w:shd w:val="clear" w:color="auto" w:fill="FFFFFF" w:themeFill="background1"/>
          </w:tcPr>
          <w:p w14:paraId="1B8D915A" w14:textId="77777777" w:rsidR="00870E16" w:rsidRPr="008E3EB4" w:rsidRDefault="00870E16" w:rsidP="00241556">
            <w:pPr>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210DDE72" w14:textId="77777777" w:rsidR="00870E16" w:rsidRPr="008E3EB4" w:rsidRDefault="00870E16" w:rsidP="008E3EB4">
            <w:pPr>
              <w:ind w:right="-57"/>
              <w:jc w:val="center"/>
              <w:rPr>
                <w:sz w:val="16"/>
                <w:szCs w:val="16"/>
              </w:rPr>
            </w:pPr>
            <w:r w:rsidRPr="008E3EB4">
              <w:rPr>
                <w:sz w:val="16"/>
                <w:szCs w:val="16"/>
              </w:rPr>
              <w:t>-</w:t>
            </w:r>
          </w:p>
        </w:tc>
        <w:tc>
          <w:tcPr>
            <w:tcW w:w="1276" w:type="dxa"/>
            <w:shd w:val="clear" w:color="auto" w:fill="FFFFFF" w:themeFill="background1"/>
          </w:tcPr>
          <w:p w14:paraId="2C1B9076" w14:textId="77777777" w:rsidR="00870E16" w:rsidRPr="008E3EB4" w:rsidRDefault="00870E16" w:rsidP="008E3EB4">
            <w:pPr>
              <w:ind w:right="-57"/>
              <w:jc w:val="center"/>
              <w:rPr>
                <w:sz w:val="16"/>
                <w:szCs w:val="16"/>
              </w:rPr>
            </w:pPr>
            <w:r w:rsidRPr="008E3EB4">
              <w:rPr>
                <w:sz w:val="16"/>
                <w:szCs w:val="16"/>
              </w:rPr>
              <w:t>-</w:t>
            </w:r>
          </w:p>
        </w:tc>
        <w:tc>
          <w:tcPr>
            <w:tcW w:w="1275" w:type="dxa"/>
            <w:shd w:val="clear" w:color="auto" w:fill="FFFFFF" w:themeFill="background1"/>
          </w:tcPr>
          <w:p w14:paraId="3881B890" w14:textId="77777777" w:rsidR="00870E16" w:rsidRPr="008E3EB4" w:rsidRDefault="00870E16" w:rsidP="008E3EB4">
            <w:pPr>
              <w:ind w:right="-57"/>
              <w:jc w:val="center"/>
              <w:rPr>
                <w:sz w:val="16"/>
                <w:szCs w:val="16"/>
              </w:rPr>
            </w:pPr>
            <w:r w:rsidRPr="008E3EB4">
              <w:rPr>
                <w:sz w:val="16"/>
                <w:szCs w:val="16"/>
              </w:rPr>
              <w:t>-</w:t>
            </w:r>
          </w:p>
        </w:tc>
        <w:tc>
          <w:tcPr>
            <w:tcW w:w="1276" w:type="dxa"/>
            <w:shd w:val="clear" w:color="auto" w:fill="FFFFFF" w:themeFill="background1"/>
          </w:tcPr>
          <w:p w14:paraId="639240E8" w14:textId="77777777" w:rsidR="00870E16" w:rsidRPr="008E3EB4" w:rsidRDefault="00870E16" w:rsidP="008E3EB4">
            <w:pPr>
              <w:ind w:right="-57"/>
              <w:jc w:val="center"/>
              <w:rPr>
                <w:sz w:val="16"/>
                <w:szCs w:val="16"/>
              </w:rPr>
            </w:pPr>
            <w:r w:rsidRPr="008E3EB4">
              <w:rPr>
                <w:sz w:val="16"/>
                <w:szCs w:val="16"/>
              </w:rPr>
              <w:t>-</w:t>
            </w:r>
          </w:p>
        </w:tc>
        <w:tc>
          <w:tcPr>
            <w:tcW w:w="2126" w:type="dxa"/>
            <w:vMerge/>
            <w:shd w:val="clear" w:color="auto" w:fill="FFFFFF" w:themeFill="background1"/>
            <w:noWrap/>
          </w:tcPr>
          <w:p w14:paraId="7CD0E0E4" w14:textId="77777777" w:rsidR="00870E16" w:rsidRPr="008E3EB4" w:rsidRDefault="00870E16" w:rsidP="008E3EB4">
            <w:pPr>
              <w:pStyle w:val="11"/>
              <w:tabs>
                <w:tab w:val="left" w:pos="0"/>
              </w:tabs>
              <w:ind w:right="-57"/>
              <w:rPr>
                <w:bCs/>
                <w:sz w:val="16"/>
                <w:szCs w:val="16"/>
                <w:lang w:val="uk-UA"/>
              </w:rPr>
            </w:pPr>
          </w:p>
        </w:tc>
      </w:tr>
      <w:tr w:rsidR="00870E16" w:rsidRPr="008E3EB4" w14:paraId="1A044E41" w14:textId="77777777" w:rsidTr="000C0E0A">
        <w:tblPrEx>
          <w:shd w:val="clear" w:color="auto" w:fill="FFFFFF" w:themeFill="background1"/>
        </w:tblPrEx>
        <w:trPr>
          <w:trHeight w:val="565"/>
        </w:trPr>
        <w:tc>
          <w:tcPr>
            <w:tcW w:w="425" w:type="dxa"/>
            <w:vMerge w:val="restart"/>
            <w:shd w:val="clear" w:color="auto" w:fill="FFFFFF" w:themeFill="background1"/>
          </w:tcPr>
          <w:p w14:paraId="4E1E243E" w14:textId="77777777" w:rsidR="00870E16" w:rsidRPr="008E3EB4" w:rsidRDefault="00870E16" w:rsidP="008E3EB4">
            <w:pPr>
              <w:shd w:val="clear" w:color="auto" w:fill="FFFFFF" w:themeFill="background1"/>
              <w:ind w:right="-57"/>
              <w:jc w:val="center"/>
              <w:rPr>
                <w:sz w:val="16"/>
                <w:szCs w:val="16"/>
              </w:rPr>
            </w:pPr>
            <w:r w:rsidRPr="008E3EB4">
              <w:rPr>
                <w:sz w:val="16"/>
                <w:szCs w:val="16"/>
              </w:rPr>
              <w:t>9.</w:t>
            </w:r>
          </w:p>
        </w:tc>
        <w:tc>
          <w:tcPr>
            <w:tcW w:w="2410" w:type="dxa"/>
            <w:vMerge w:val="restart"/>
            <w:shd w:val="clear" w:color="auto" w:fill="FFFFFF" w:themeFill="background1"/>
          </w:tcPr>
          <w:p w14:paraId="756141A7" w14:textId="77777777" w:rsidR="00870E16" w:rsidRPr="008E3EB4" w:rsidRDefault="00870E16" w:rsidP="008E3EB4">
            <w:pPr>
              <w:shd w:val="clear" w:color="auto" w:fill="FFFFFF" w:themeFill="background1"/>
              <w:ind w:right="-57"/>
              <w:rPr>
                <w:sz w:val="16"/>
                <w:szCs w:val="16"/>
              </w:rPr>
            </w:pPr>
            <w:r w:rsidRPr="008E3EB4">
              <w:rPr>
                <w:sz w:val="16"/>
                <w:szCs w:val="16"/>
              </w:rPr>
              <w:t xml:space="preserve">Встановлення систем моніторингу якості навколишнього середовища </w:t>
            </w:r>
          </w:p>
        </w:tc>
        <w:tc>
          <w:tcPr>
            <w:tcW w:w="993" w:type="dxa"/>
            <w:vMerge w:val="restart"/>
            <w:shd w:val="clear" w:color="auto" w:fill="FFFFFF" w:themeFill="background1"/>
          </w:tcPr>
          <w:p w14:paraId="2F20896C" w14:textId="77777777" w:rsidR="00870E16" w:rsidRPr="008E3EB4" w:rsidRDefault="00870E16" w:rsidP="008E3EB4">
            <w:pPr>
              <w:shd w:val="clear" w:color="auto" w:fill="FFFFFF" w:themeFill="background1"/>
              <w:ind w:right="-57"/>
              <w:jc w:val="center"/>
              <w:rPr>
                <w:sz w:val="16"/>
                <w:szCs w:val="16"/>
              </w:rPr>
            </w:pPr>
            <w:r w:rsidRPr="008E3EB4">
              <w:rPr>
                <w:sz w:val="16"/>
                <w:szCs w:val="16"/>
              </w:rPr>
              <w:t>2026-2028</w:t>
            </w:r>
          </w:p>
        </w:tc>
        <w:tc>
          <w:tcPr>
            <w:tcW w:w="1984" w:type="dxa"/>
            <w:vMerge w:val="restart"/>
            <w:shd w:val="clear" w:color="auto" w:fill="FFFFFF" w:themeFill="background1"/>
          </w:tcPr>
          <w:p w14:paraId="0E44C17D" w14:textId="77777777" w:rsidR="00870E16" w:rsidRPr="008E3EB4" w:rsidRDefault="00870E16" w:rsidP="008E3EB4">
            <w:pPr>
              <w:shd w:val="clear" w:color="auto" w:fill="FFFFFF" w:themeFill="background1"/>
              <w:ind w:right="-57"/>
              <w:rPr>
                <w:sz w:val="16"/>
                <w:szCs w:val="16"/>
              </w:rPr>
            </w:pPr>
            <w:r w:rsidRPr="008E3EB4">
              <w:rPr>
                <w:sz w:val="16"/>
                <w:szCs w:val="16"/>
              </w:rPr>
              <w:t xml:space="preserve">Управління капітального будівництва Миколаївської міської </w:t>
            </w:r>
            <w:r w:rsidRPr="008E3EB4">
              <w:rPr>
                <w:sz w:val="16"/>
                <w:szCs w:val="16"/>
              </w:rPr>
              <w:lastRenderedPageBreak/>
              <w:t>ради</w:t>
            </w:r>
          </w:p>
        </w:tc>
        <w:tc>
          <w:tcPr>
            <w:tcW w:w="2268" w:type="dxa"/>
            <w:shd w:val="clear" w:color="auto" w:fill="FFFFFF" w:themeFill="background1"/>
          </w:tcPr>
          <w:p w14:paraId="7EBF964C" w14:textId="77777777" w:rsidR="00870E16" w:rsidRPr="008E3EB4" w:rsidRDefault="00870E16" w:rsidP="00241556">
            <w:pPr>
              <w:shd w:val="clear" w:color="auto" w:fill="FFFFFF" w:themeFill="background1"/>
              <w:rPr>
                <w:sz w:val="16"/>
                <w:szCs w:val="16"/>
              </w:rPr>
            </w:pPr>
            <w:r w:rsidRPr="008E3EB4">
              <w:rPr>
                <w:sz w:val="16"/>
                <w:szCs w:val="16"/>
              </w:rPr>
              <w:lastRenderedPageBreak/>
              <w:t>Всього, у т.ч.:</w:t>
            </w:r>
          </w:p>
        </w:tc>
        <w:tc>
          <w:tcPr>
            <w:tcW w:w="1276" w:type="dxa"/>
            <w:shd w:val="clear" w:color="auto" w:fill="FFFFFF" w:themeFill="background1"/>
          </w:tcPr>
          <w:p w14:paraId="16F5E32A" w14:textId="77777777" w:rsidR="00870E16" w:rsidRPr="008E3EB4" w:rsidRDefault="00870E16" w:rsidP="008E3EB4">
            <w:pPr>
              <w:shd w:val="clear" w:color="auto" w:fill="FFFFFF" w:themeFill="background1"/>
              <w:ind w:right="-57"/>
              <w:jc w:val="center"/>
              <w:rPr>
                <w:sz w:val="16"/>
                <w:szCs w:val="16"/>
              </w:rPr>
            </w:pPr>
            <w:r w:rsidRPr="008E3EB4">
              <w:rPr>
                <w:sz w:val="16"/>
                <w:szCs w:val="16"/>
              </w:rPr>
              <w:t>2 000</w:t>
            </w:r>
          </w:p>
        </w:tc>
        <w:tc>
          <w:tcPr>
            <w:tcW w:w="1276" w:type="dxa"/>
            <w:shd w:val="clear" w:color="auto" w:fill="FFFFFF" w:themeFill="background1"/>
          </w:tcPr>
          <w:p w14:paraId="721877FB" w14:textId="77777777" w:rsidR="00870E16" w:rsidRPr="008E3EB4" w:rsidRDefault="00870E16" w:rsidP="008E3EB4">
            <w:pPr>
              <w:shd w:val="clear" w:color="auto" w:fill="FFFFFF" w:themeFill="background1"/>
              <w:ind w:right="-57"/>
              <w:jc w:val="center"/>
              <w:rPr>
                <w:sz w:val="16"/>
                <w:szCs w:val="16"/>
              </w:rPr>
            </w:pPr>
            <w:r w:rsidRPr="008E3EB4">
              <w:rPr>
                <w:sz w:val="16"/>
                <w:szCs w:val="16"/>
              </w:rPr>
              <w:t>17 000</w:t>
            </w:r>
          </w:p>
        </w:tc>
        <w:tc>
          <w:tcPr>
            <w:tcW w:w="1275" w:type="dxa"/>
            <w:shd w:val="clear" w:color="auto" w:fill="FFFFFF" w:themeFill="background1"/>
          </w:tcPr>
          <w:p w14:paraId="2FBFBB17" w14:textId="77777777" w:rsidR="00870E16" w:rsidRPr="008E3EB4" w:rsidRDefault="00870E16" w:rsidP="008E3EB4">
            <w:pPr>
              <w:shd w:val="clear" w:color="auto" w:fill="FFFFFF" w:themeFill="background1"/>
              <w:ind w:right="-57"/>
              <w:jc w:val="center"/>
              <w:rPr>
                <w:sz w:val="16"/>
                <w:szCs w:val="16"/>
              </w:rPr>
            </w:pPr>
            <w:r w:rsidRPr="008E3EB4">
              <w:rPr>
                <w:sz w:val="16"/>
                <w:szCs w:val="16"/>
              </w:rPr>
              <w:t>17 000</w:t>
            </w:r>
          </w:p>
        </w:tc>
        <w:tc>
          <w:tcPr>
            <w:tcW w:w="1276" w:type="dxa"/>
            <w:shd w:val="clear" w:color="auto" w:fill="FFFFFF" w:themeFill="background1"/>
          </w:tcPr>
          <w:p w14:paraId="69793233" w14:textId="77777777" w:rsidR="00870E16" w:rsidRPr="008E3EB4" w:rsidRDefault="00870E16" w:rsidP="008E3EB4">
            <w:pPr>
              <w:shd w:val="clear" w:color="auto" w:fill="FFFFFF" w:themeFill="background1"/>
              <w:ind w:right="-57"/>
              <w:jc w:val="center"/>
              <w:rPr>
                <w:sz w:val="16"/>
                <w:szCs w:val="16"/>
              </w:rPr>
            </w:pPr>
            <w:r w:rsidRPr="008E3EB4">
              <w:rPr>
                <w:sz w:val="16"/>
                <w:szCs w:val="16"/>
              </w:rPr>
              <w:t>36 000</w:t>
            </w:r>
          </w:p>
        </w:tc>
        <w:tc>
          <w:tcPr>
            <w:tcW w:w="2126" w:type="dxa"/>
            <w:vMerge w:val="restart"/>
            <w:shd w:val="clear" w:color="auto" w:fill="FFFFFF" w:themeFill="background1"/>
            <w:noWrap/>
          </w:tcPr>
          <w:p w14:paraId="6987CE5A" w14:textId="77777777" w:rsidR="00870E16" w:rsidRPr="008E3EB4" w:rsidRDefault="00870E16" w:rsidP="008E3EB4">
            <w:pPr>
              <w:pStyle w:val="11"/>
              <w:shd w:val="clear" w:color="auto" w:fill="FFFFFF" w:themeFill="background1"/>
              <w:tabs>
                <w:tab w:val="left" w:pos="0"/>
              </w:tabs>
              <w:ind w:right="-57"/>
              <w:rPr>
                <w:sz w:val="16"/>
                <w:szCs w:val="16"/>
                <w:lang w:val="uk-UA"/>
              </w:rPr>
            </w:pPr>
            <w:r w:rsidRPr="008E3EB4">
              <w:rPr>
                <w:bCs/>
                <w:sz w:val="16"/>
                <w:szCs w:val="16"/>
                <w:lang w:val="uk-UA"/>
              </w:rPr>
              <w:t xml:space="preserve">Розташування в окремих районах міста датчиків моніторингу якості повітря </w:t>
            </w:r>
            <w:r w:rsidRPr="008E3EB4">
              <w:rPr>
                <w:bCs/>
                <w:sz w:val="16"/>
                <w:szCs w:val="16"/>
                <w:lang w:val="uk-UA"/>
              </w:rPr>
              <w:lastRenderedPageBreak/>
              <w:t xml:space="preserve">та станцій моніторингу якості річкової води. </w:t>
            </w:r>
          </w:p>
        </w:tc>
      </w:tr>
      <w:tr w:rsidR="00870E16" w:rsidRPr="008E3EB4" w14:paraId="079CB8D1" w14:textId="77777777" w:rsidTr="000C0E0A">
        <w:tblPrEx>
          <w:shd w:val="clear" w:color="auto" w:fill="FFFFFF" w:themeFill="background1"/>
        </w:tblPrEx>
        <w:trPr>
          <w:trHeight w:val="564"/>
        </w:trPr>
        <w:tc>
          <w:tcPr>
            <w:tcW w:w="425" w:type="dxa"/>
            <w:vMerge/>
            <w:shd w:val="clear" w:color="auto" w:fill="FFFFFF" w:themeFill="background1"/>
          </w:tcPr>
          <w:p w14:paraId="323ADB3F"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16F9CC3E"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081D1D86"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60025D98"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55CD67BC" w14:textId="77777777" w:rsidR="00870E16" w:rsidRPr="008E3EB4" w:rsidRDefault="00870E16" w:rsidP="00241556">
            <w:pPr>
              <w:shd w:val="clear" w:color="auto" w:fill="FFFFFF" w:themeFill="background1"/>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44117721" w14:textId="77777777" w:rsidR="00870E16" w:rsidRPr="008E3EB4" w:rsidRDefault="00870E16" w:rsidP="008E3EB4">
            <w:pPr>
              <w:shd w:val="clear" w:color="auto" w:fill="FFFFFF" w:themeFill="background1"/>
              <w:ind w:right="-57"/>
              <w:jc w:val="center"/>
              <w:rPr>
                <w:sz w:val="16"/>
                <w:szCs w:val="16"/>
              </w:rPr>
            </w:pPr>
            <w:r w:rsidRPr="008E3EB4">
              <w:rPr>
                <w:sz w:val="16"/>
                <w:szCs w:val="16"/>
              </w:rPr>
              <w:t>2 000</w:t>
            </w:r>
          </w:p>
        </w:tc>
        <w:tc>
          <w:tcPr>
            <w:tcW w:w="1276" w:type="dxa"/>
            <w:shd w:val="clear" w:color="auto" w:fill="FFFFFF" w:themeFill="background1"/>
          </w:tcPr>
          <w:p w14:paraId="6D14130A" w14:textId="77777777" w:rsidR="00870E16" w:rsidRPr="008E3EB4" w:rsidRDefault="00870E16" w:rsidP="008E3EB4">
            <w:pPr>
              <w:shd w:val="clear" w:color="auto" w:fill="FFFFFF" w:themeFill="background1"/>
              <w:ind w:right="-57"/>
              <w:jc w:val="center"/>
              <w:rPr>
                <w:sz w:val="16"/>
                <w:szCs w:val="16"/>
              </w:rPr>
            </w:pPr>
            <w:r w:rsidRPr="008E3EB4">
              <w:rPr>
                <w:sz w:val="16"/>
                <w:szCs w:val="16"/>
              </w:rPr>
              <w:t>17 000</w:t>
            </w:r>
          </w:p>
        </w:tc>
        <w:tc>
          <w:tcPr>
            <w:tcW w:w="1275" w:type="dxa"/>
            <w:shd w:val="clear" w:color="auto" w:fill="FFFFFF" w:themeFill="background1"/>
          </w:tcPr>
          <w:p w14:paraId="362B4F9C" w14:textId="77777777" w:rsidR="00870E16" w:rsidRPr="008E3EB4" w:rsidRDefault="00870E16" w:rsidP="008E3EB4">
            <w:pPr>
              <w:shd w:val="clear" w:color="auto" w:fill="FFFFFF" w:themeFill="background1"/>
              <w:ind w:right="-57"/>
              <w:jc w:val="center"/>
              <w:rPr>
                <w:sz w:val="16"/>
                <w:szCs w:val="16"/>
              </w:rPr>
            </w:pPr>
            <w:r w:rsidRPr="008E3EB4">
              <w:rPr>
                <w:sz w:val="16"/>
                <w:szCs w:val="16"/>
              </w:rPr>
              <w:t>17 000</w:t>
            </w:r>
          </w:p>
        </w:tc>
        <w:tc>
          <w:tcPr>
            <w:tcW w:w="1276" w:type="dxa"/>
            <w:shd w:val="clear" w:color="auto" w:fill="FFFFFF" w:themeFill="background1"/>
          </w:tcPr>
          <w:p w14:paraId="3699D995" w14:textId="77777777" w:rsidR="00870E16" w:rsidRPr="008E3EB4" w:rsidRDefault="00870E16" w:rsidP="008E3EB4">
            <w:pPr>
              <w:shd w:val="clear" w:color="auto" w:fill="FFFFFF" w:themeFill="background1"/>
              <w:ind w:right="-57"/>
              <w:jc w:val="center"/>
              <w:rPr>
                <w:sz w:val="16"/>
                <w:szCs w:val="16"/>
              </w:rPr>
            </w:pPr>
            <w:r w:rsidRPr="008E3EB4">
              <w:rPr>
                <w:sz w:val="16"/>
                <w:szCs w:val="16"/>
              </w:rPr>
              <w:t>36 000</w:t>
            </w:r>
          </w:p>
        </w:tc>
        <w:tc>
          <w:tcPr>
            <w:tcW w:w="2126" w:type="dxa"/>
            <w:vMerge/>
            <w:shd w:val="clear" w:color="auto" w:fill="FFFFFF" w:themeFill="background1"/>
            <w:noWrap/>
          </w:tcPr>
          <w:p w14:paraId="473CEEAA"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137E9D76" w14:textId="77777777" w:rsidTr="000C0E0A">
        <w:tblPrEx>
          <w:shd w:val="clear" w:color="auto" w:fill="FFFFFF" w:themeFill="background1"/>
        </w:tblPrEx>
        <w:trPr>
          <w:trHeight w:val="564"/>
        </w:trPr>
        <w:tc>
          <w:tcPr>
            <w:tcW w:w="425" w:type="dxa"/>
            <w:vMerge/>
            <w:shd w:val="clear" w:color="auto" w:fill="FFFFFF" w:themeFill="background1"/>
          </w:tcPr>
          <w:p w14:paraId="226AE13A"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794F237E"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6C11862B"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775500F3"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131268AF" w14:textId="77777777" w:rsidR="00870E16" w:rsidRPr="008E3EB4" w:rsidRDefault="00870E16" w:rsidP="00241556">
            <w:pPr>
              <w:shd w:val="clear" w:color="auto" w:fill="FFFFFF" w:themeFill="background1"/>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4446C589"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6A14E8F1"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5" w:type="dxa"/>
            <w:shd w:val="clear" w:color="auto" w:fill="FFFFFF" w:themeFill="background1"/>
          </w:tcPr>
          <w:p w14:paraId="3F394D07"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144CD977"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2126" w:type="dxa"/>
            <w:vMerge/>
            <w:shd w:val="clear" w:color="auto" w:fill="FFFFFF" w:themeFill="background1"/>
            <w:noWrap/>
          </w:tcPr>
          <w:p w14:paraId="633F6E7D"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252FA6AD" w14:textId="77777777" w:rsidTr="000C0E0A">
        <w:tblPrEx>
          <w:shd w:val="clear" w:color="auto" w:fill="FFFFFF" w:themeFill="background1"/>
        </w:tblPrEx>
        <w:trPr>
          <w:trHeight w:val="235"/>
        </w:trPr>
        <w:tc>
          <w:tcPr>
            <w:tcW w:w="425" w:type="dxa"/>
            <w:vMerge w:val="restart"/>
            <w:shd w:val="clear" w:color="auto" w:fill="FFFFFF" w:themeFill="background1"/>
          </w:tcPr>
          <w:p w14:paraId="7B6B687E" w14:textId="77777777" w:rsidR="00870E16" w:rsidRPr="008E3EB4" w:rsidRDefault="00870E16" w:rsidP="008E3EB4">
            <w:pPr>
              <w:shd w:val="clear" w:color="auto" w:fill="FFFFFF" w:themeFill="background1"/>
              <w:ind w:right="-57"/>
              <w:jc w:val="center"/>
              <w:rPr>
                <w:sz w:val="16"/>
                <w:szCs w:val="16"/>
              </w:rPr>
            </w:pPr>
            <w:r w:rsidRPr="008E3EB4">
              <w:rPr>
                <w:sz w:val="16"/>
                <w:szCs w:val="16"/>
              </w:rPr>
              <w:t>10</w:t>
            </w:r>
          </w:p>
        </w:tc>
        <w:tc>
          <w:tcPr>
            <w:tcW w:w="2410" w:type="dxa"/>
            <w:vMerge w:val="restart"/>
            <w:shd w:val="clear" w:color="auto" w:fill="FFFFFF" w:themeFill="background1"/>
          </w:tcPr>
          <w:p w14:paraId="6294A58E" w14:textId="77777777" w:rsidR="00870E16" w:rsidRPr="008E3EB4" w:rsidRDefault="00870E16" w:rsidP="008E3EB4">
            <w:pPr>
              <w:shd w:val="clear" w:color="auto" w:fill="FFFFFF" w:themeFill="background1"/>
              <w:ind w:right="-57"/>
              <w:rPr>
                <w:sz w:val="16"/>
                <w:szCs w:val="16"/>
              </w:rPr>
            </w:pPr>
            <w:r w:rsidRPr="008E3EB4">
              <w:rPr>
                <w:sz w:val="16"/>
                <w:szCs w:val="16"/>
              </w:rPr>
              <w:t xml:space="preserve">Проведення тренінгів та семінарів з питань налагодження діяльності системи </w:t>
            </w:r>
            <w:proofErr w:type="spellStart"/>
            <w:r w:rsidRPr="008E3EB4">
              <w:rPr>
                <w:sz w:val="16"/>
                <w:szCs w:val="16"/>
              </w:rPr>
              <w:t>енергоменеджменту</w:t>
            </w:r>
            <w:proofErr w:type="spellEnd"/>
            <w:r w:rsidRPr="008E3EB4">
              <w:rPr>
                <w:sz w:val="16"/>
                <w:szCs w:val="16"/>
              </w:rPr>
              <w:t xml:space="preserve"> та </w:t>
            </w:r>
            <w:proofErr w:type="spellStart"/>
            <w:r w:rsidRPr="008E3EB4">
              <w:rPr>
                <w:sz w:val="16"/>
                <w:szCs w:val="16"/>
              </w:rPr>
              <w:t>енергомоніторингу</w:t>
            </w:r>
            <w:proofErr w:type="spellEnd"/>
          </w:p>
        </w:tc>
        <w:tc>
          <w:tcPr>
            <w:tcW w:w="993" w:type="dxa"/>
            <w:vMerge w:val="restart"/>
            <w:shd w:val="clear" w:color="auto" w:fill="FFFFFF" w:themeFill="background1"/>
          </w:tcPr>
          <w:p w14:paraId="7BA0151E" w14:textId="77777777" w:rsidR="00870E16" w:rsidRPr="008E3EB4" w:rsidRDefault="00870E16" w:rsidP="008E3EB4">
            <w:pPr>
              <w:shd w:val="clear" w:color="auto" w:fill="FFFFFF" w:themeFill="background1"/>
              <w:ind w:right="-57"/>
              <w:jc w:val="center"/>
              <w:rPr>
                <w:sz w:val="16"/>
                <w:szCs w:val="16"/>
              </w:rPr>
            </w:pPr>
            <w:r w:rsidRPr="008E3EB4">
              <w:rPr>
                <w:sz w:val="16"/>
                <w:szCs w:val="16"/>
              </w:rPr>
              <w:t>2026-2028</w:t>
            </w:r>
          </w:p>
        </w:tc>
        <w:tc>
          <w:tcPr>
            <w:tcW w:w="1984" w:type="dxa"/>
            <w:vMerge w:val="restart"/>
            <w:shd w:val="clear" w:color="auto" w:fill="FFFFFF" w:themeFill="background1"/>
          </w:tcPr>
          <w:p w14:paraId="47572C9D" w14:textId="77777777" w:rsidR="00870E16" w:rsidRPr="008E3EB4" w:rsidRDefault="00870E16" w:rsidP="008E3EB4">
            <w:pPr>
              <w:shd w:val="clear" w:color="auto" w:fill="FFFFFF" w:themeFill="background1"/>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765761AB" w14:textId="77777777" w:rsidR="00870E16" w:rsidRPr="008E3EB4" w:rsidRDefault="00870E16" w:rsidP="00241556">
            <w:pPr>
              <w:shd w:val="clear" w:color="auto" w:fill="FFFFFF" w:themeFill="background1"/>
              <w:rPr>
                <w:sz w:val="16"/>
                <w:szCs w:val="16"/>
              </w:rPr>
            </w:pPr>
            <w:r w:rsidRPr="008E3EB4">
              <w:rPr>
                <w:sz w:val="16"/>
                <w:szCs w:val="16"/>
              </w:rPr>
              <w:t>Всього, у т.ч.:</w:t>
            </w:r>
          </w:p>
        </w:tc>
        <w:tc>
          <w:tcPr>
            <w:tcW w:w="1276" w:type="dxa"/>
            <w:shd w:val="clear" w:color="auto" w:fill="FFFFFF" w:themeFill="background1"/>
          </w:tcPr>
          <w:p w14:paraId="114AC6C6" w14:textId="77777777" w:rsidR="00870E16" w:rsidRPr="008E3EB4" w:rsidRDefault="00870E16" w:rsidP="008E3EB4">
            <w:pPr>
              <w:shd w:val="clear" w:color="auto" w:fill="FFFFFF" w:themeFill="background1"/>
              <w:ind w:right="-57"/>
              <w:jc w:val="center"/>
              <w:rPr>
                <w:sz w:val="16"/>
                <w:szCs w:val="16"/>
              </w:rPr>
            </w:pPr>
            <w:r w:rsidRPr="008E3EB4">
              <w:rPr>
                <w:sz w:val="16"/>
                <w:szCs w:val="16"/>
              </w:rPr>
              <w:t>120</w:t>
            </w:r>
          </w:p>
        </w:tc>
        <w:tc>
          <w:tcPr>
            <w:tcW w:w="1276" w:type="dxa"/>
            <w:shd w:val="clear" w:color="auto" w:fill="FFFFFF" w:themeFill="background1"/>
          </w:tcPr>
          <w:p w14:paraId="7CB851E6" w14:textId="77777777" w:rsidR="00870E16" w:rsidRPr="008E3EB4" w:rsidRDefault="00870E16" w:rsidP="008E3EB4">
            <w:pPr>
              <w:shd w:val="clear" w:color="auto" w:fill="FFFFFF" w:themeFill="background1"/>
              <w:ind w:right="-57"/>
              <w:jc w:val="center"/>
              <w:rPr>
                <w:sz w:val="16"/>
                <w:szCs w:val="16"/>
              </w:rPr>
            </w:pPr>
            <w:r w:rsidRPr="008E3EB4">
              <w:rPr>
                <w:sz w:val="16"/>
                <w:szCs w:val="16"/>
              </w:rPr>
              <w:t>150</w:t>
            </w:r>
          </w:p>
        </w:tc>
        <w:tc>
          <w:tcPr>
            <w:tcW w:w="1275" w:type="dxa"/>
            <w:shd w:val="clear" w:color="auto" w:fill="FFFFFF" w:themeFill="background1"/>
          </w:tcPr>
          <w:p w14:paraId="462AD8B2" w14:textId="77777777" w:rsidR="00870E16" w:rsidRPr="008E3EB4" w:rsidRDefault="00870E16" w:rsidP="008E3EB4">
            <w:pPr>
              <w:shd w:val="clear" w:color="auto" w:fill="FFFFFF" w:themeFill="background1"/>
              <w:ind w:right="-57"/>
              <w:jc w:val="center"/>
              <w:rPr>
                <w:sz w:val="16"/>
                <w:szCs w:val="16"/>
              </w:rPr>
            </w:pPr>
            <w:r w:rsidRPr="008E3EB4">
              <w:rPr>
                <w:sz w:val="16"/>
                <w:szCs w:val="16"/>
              </w:rPr>
              <w:t>150</w:t>
            </w:r>
          </w:p>
        </w:tc>
        <w:tc>
          <w:tcPr>
            <w:tcW w:w="1276" w:type="dxa"/>
            <w:shd w:val="clear" w:color="auto" w:fill="FFFFFF" w:themeFill="background1"/>
          </w:tcPr>
          <w:p w14:paraId="74C7ED1E" w14:textId="77777777" w:rsidR="00870E16" w:rsidRPr="008E3EB4" w:rsidRDefault="00870E16" w:rsidP="008E3EB4">
            <w:pPr>
              <w:shd w:val="clear" w:color="auto" w:fill="FFFFFF" w:themeFill="background1"/>
              <w:ind w:right="-57"/>
              <w:jc w:val="center"/>
              <w:rPr>
                <w:sz w:val="16"/>
                <w:szCs w:val="16"/>
              </w:rPr>
            </w:pPr>
            <w:r w:rsidRPr="008E3EB4">
              <w:rPr>
                <w:sz w:val="16"/>
                <w:szCs w:val="16"/>
              </w:rPr>
              <w:t xml:space="preserve">420 </w:t>
            </w:r>
          </w:p>
        </w:tc>
        <w:tc>
          <w:tcPr>
            <w:tcW w:w="2126" w:type="dxa"/>
            <w:vMerge w:val="restart"/>
            <w:shd w:val="clear" w:color="auto" w:fill="FFFFFF" w:themeFill="background1"/>
            <w:noWrap/>
          </w:tcPr>
          <w:p w14:paraId="34E08A8A" w14:textId="77777777" w:rsidR="00870E16" w:rsidRPr="008E3EB4" w:rsidRDefault="00870E16" w:rsidP="008E3EB4">
            <w:pPr>
              <w:pStyle w:val="11"/>
              <w:shd w:val="clear" w:color="auto" w:fill="FFFFFF" w:themeFill="background1"/>
              <w:tabs>
                <w:tab w:val="left" w:pos="0"/>
              </w:tabs>
              <w:ind w:right="-57"/>
              <w:rPr>
                <w:bCs/>
                <w:sz w:val="16"/>
                <w:szCs w:val="16"/>
                <w:lang w:val="uk-UA"/>
              </w:rPr>
            </w:pPr>
            <w:r w:rsidRPr="008E3EB4">
              <w:rPr>
                <w:bCs/>
                <w:sz w:val="16"/>
                <w:szCs w:val="16"/>
                <w:lang w:val="uk-UA"/>
              </w:rPr>
              <w:t xml:space="preserve">Проведення тренінгів та семінарів з питань налагодження діяльності системи </w:t>
            </w:r>
            <w:proofErr w:type="spellStart"/>
            <w:r w:rsidRPr="008E3EB4">
              <w:rPr>
                <w:bCs/>
                <w:sz w:val="16"/>
                <w:szCs w:val="16"/>
                <w:lang w:val="uk-UA"/>
              </w:rPr>
              <w:t>енергоменеджменту</w:t>
            </w:r>
            <w:proofErr w:type="spellEnd"/>
            <w:r w:rsidRPr="008E3EB4">
              <w:rPr>
                <w:bCs/>
                <w:sz w:val="16"/>
                <w:szCs w:val="16"/>
                <w:lang w:val="uk-UA"/>
              </w:rPr>
              <w:t xml:space="preserve"> та </w:t>
            </w:r>
            <w:proofErr w:type="spellStart"/>
            <w:r w:rsidRPr="008E3EB4">
              <w:rPr>
                <w:bCs/>
                <w:sz w:val="16"/>
                <w:szCs w:val="16"/>
                <w:lang w:val="uk-UA"/>
              </w:rPr>
              <w:t>енергомоніторингу</w:t>
            </w:r>
            <w:proofErr w:type="spellEnd"/>
          </w:p>
        </w:tc>
      </w:tr>
      <w:tr w:rsidR="00870E16" w:rsidRPr="008E3EB4" w14:paraId="0B1C8D95" w14:textId="77777777" w:rsidTr="000C0E0A">
        <w:tblPrEx>
          <w:shd w:val="clear" w:color="auto" w:fill="FFFFFF" w:themeFill="background1"/>
        </w:tblPrEx>
        <w:trPr>
          <w:trHeight w:val="234"/>
        </w:trPr>
        <w:tc>
          <w:tcPr>
            <w:tcW w:w="425" w:type="dxa"/>
            <w:vMerge/>
            <w:shd w:val="clear" w:color="auto" w:fill="FFFFFF" w:themeFill="background1"/>
          </w:tcPr>
          <w:p w14:paraId="301A0CD2"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726AA330"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00034C8C"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199C3DC0"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19F9ACA5" w14:textId="77777777" w:rsidR="00870E16" w:rsidRPr="008E3EB4" w:rsidRDefault="00870E16" w:rsidP="00241556">
            <w:pPr>
              <w:shd w:val="clear" w:color="auto" w:fill="FFFFFF" w:themeFill="background1"/>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1A60F898" w14:textId="77777777" w:rsidR="00870E16" w:rsidRPr="008E3EB4" w:rsidRDefault="00870E16" w:rsidP="008E3EB4">
            <w:pPr>
              <w:shd w:val="clear" w:color="auto" w:fill="FFFFFF" w:themeFill="background1"/>
              <w:ind w:right="-57"/>
              <w:jc w:val="center"/>
              <w:rPr>
                <w:sz w:val="16"/>
                <w:szCs w:val="16"/>
              </w:rPr>
            </w:pPr>
            <w:r w:rsidRPr="008E3EB4">
              <w:rPr>
                <w:sz w:val="16"/>
                <w:szCs w:val="16"/>
              </w:rPr>
              <w:t>120</w:t>
            </w:r>
          </w:p>
        </w:tc>
        <w:tc>
          <w:tcPr>
            <w:tcW w:w="1276" w:type="dxa"/>
            <w:shd w:val="clear" w:color="auto" w:fill="FFFFFF" w:themeFill="background1"/>
          </w:tcPr>
          <w:p w14:paraId="152D955B" w14:textId="77777777" w:rsidR="00870E16" w:rsidRPr="008E3EB4" w:rsidRDefault="00870E16" w:rsidP="008E3EB4">
            <w:pPr>
              <w:shd w:val="clear" w:color="auto" w:fill="FFFFFF" w:themeFill="background1"/>
              <w:ind w:right="-57"/>
              <w:jc w:val="center"/>
              <w:rPr>
                <w:sz w:val="16"/>
                <w:szCs w:val="16"/>
              </w:rPr>
            </w:pPr>
            <w:r w:rsidRPr="008E3EB4">
              <w:rPr>
                <w:sz w:val="16"/>
                <w:szCs w:val="16"/>
              </w:rPr>
              <w:t>150</w:t>
            </w:r>
          </w:p>
        </w:tc>
        <w:tc>
          <w:tcPr>
            <w:tcW w:w="1275" w:type="dxa"/>
            <w:shd w:val="clear" w:color="auto" w:fill="FFFFFF" w:themeFill="background1"/>
          </w:tcPr>
          <w:p w14:paraId="10C793BF" w14:textId="77777777" w:rsidR="00870E16" w:rsidRPr="008E3EB4" w:rsidRDefault="00870E16" w:rsidP="008E3EB4">
            <w:pPr>
              <w:shd w:val="clear" w:color="auto" w:fill="FFFFFF" w:themeFill="background1"/>
              <w:ind w:right="-57"/>
              <w:jc w:val="center"/>
              <w:rPr>
                <w:sz w:val="16"/>
                <w:szCs w:val="16"/>
              </w:rPr>
            </w:pPr>
            <w:r w:rsidRPr="008E3EB4">
              <w:rPr>
                <w:sz w:val="16"/>
                <w:szCs w:val="16"/>
              </w:rPr>
              <w:t>150</w:t>
            </w:r>
          </w:p>
        </w:tc>
        <w:tc>
          <w:tcPr>
            <w:tcW w:w="1276" w:type="dxa"/>
            <w:shd w:val="clear" w:color="auto" w:fill="FFFFFF" w:themeFill="background1"/>
          </w:tcPr>
          <w:p w14:paraId="537BD3C0" w14:textId="77777777" w:rsidR="00870E16" w:rsidRPr="008E3EB4" w:rsidRDefault="00870E16" w:rsidP="008E3EB4">
            <w:pPr>
              <w:shd w:val="clear" w:color="auto" w:fill="FFFFFF" w:themeFill="background1"/>
              <w:ind w:right="-57"/>
              <w:jc w:val="center"/>
              <w:rPr>
                <w:sz w:val="16"/>
                <w:szCs w:val="16"/>
              </w:rPr>
            </w:pPr>
            <w:r w:rsidRPr="008E3EB4">
              <w:rPr>
                <w:sz w:val="16"/>
                <w:szCs w:val="16"/>
              </w:rPr>
              <w:t xml:space="preserve">420 </w:t>
            </w:r>
          </w:p>
        </w:tc>
        <w:tc>
          <w:tcPr>
            <w:tcW w:w="2126" w:type="dxa"/>
            <w:vMerge/>
            <w:shd w:val="clear" w:color="auto" w:fill="FFFFFF" w:themeFill="background1"/>
            <w:noWrap/>
          </w:tcPr>
          <w:p w14:paraId="50774846"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356072EC" w14:textId="77777777" w:rsidTr="000C0E0A">
        <w:tblPrEx>
          <w:shd w:val="clear" w:color="auto" w:fill="FFFFFF" w:themeFill="background1"/>
        </w:tblPrEx>
        <w:trPr>
          <w:trHeight w:val="234"/>
        </w:trPr>
        <w:tc>
          <w:tcPr>
            <w:tcW w:w="425" w:type="dxa"/>
            <w:vMerge/>
            <w:shd w:val="clear" w:color="auto" w:fill="FFFFFF" w:themeFill="background1"/>
          </w:tcPr>
          <w:p w14:paraId="61705309"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2D2E6C2B"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68F876AD"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1EEDA883"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1E665F04" w14:textId="77777777" w:rsidR="00870E16" w:rsidRPr="008E3EB4" w:rsidRDefault="00870E16" w:rsidP="00241556">
            <w:pPr>
              <w:shd w:val="clear" w:color="auto" w:fill="FFFFFF" w:themeFill="background1"/>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5857E37C"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3EBEED61"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5" w:type="dxa"/>
            <w:shd w:val="clear" w:color="auto" w:fill="FFFFFF" w:themeFill="background1"/>
          </w:tcPr>
          <w:p w14:paraId="3DA57A34"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104E002D"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2126" w:type="dxa"/>
            <w:vMerge/>
            <w:shd w:val="clear" w:color="auto" w:fill="FFFFFF" w:themeFill="background1"/>
            <w:noWrap/>
          </w:tcPr>
          <w:p w14:paraId="1B696550"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42D16A27" w14:textId="77777777" w:rsidTr="000C0E0A">
        <w:tblPrEx>
          <w:shd w:val="clear" w:color="auto" w:fill="FFFFFF" w:themeFill="background1"/>
        </w:tblPrEx>
        <w:trPr>
          <w:trHeight w:val="146"/>
        </w:trPr>
        <w:tc>
          <w:tcPr>
            <w:tcW w:w="425" w:type="dxa"/>
            <w:vMerge w:val="restart"/>
            <w:shd w:val="clear" w:color="auto" w:fill="FFFFFF" w:themeFill="background1"/>
          </w:tcPr>
          <w:p w14:paraId="50259ECD" w14:textId="77777777" w:rsidR="00870E16" w:rsidRPr="008E3EB4" w:rsidRDefault="00870E16" w:rsidP="008E3EB4">
            <w:pPr>
              <w:shd w:val="clear" w:color="auto" w:fill="FFFFFF" w:themeFill="background1"/>
              <w:ind w:right="-57"/>
              <w:jc w:val="center"/>
              <w:rPr>
                <w:sz w:val="16"/>
                <w:szCs w:val="16"/>
              </w:rPr>
            </w:pPr>
            <w:r w:rsidRPr="008E3EB4">
              <w:rPr>
                <w:sz w:val="16"/>
                <w:szCs w:val="16"/>
              </w:rPr>
              <w:t>11</w:t>
            </w:r>
          </w:p>
        </w:tc>
        <w:tc>
          <w:tcPr>
            <w:tcW w:w="2410" w:type="dxa"/>
            <w:vMerge w:val="restart"/>
            <w:shd w:val="clear" w:color="auto" w:fill="FFFFFF" w:themeFill="background1"/>
          </w:tcPr>
          <w:p w14:paraId="4E49FADC" w14:textId="77777777" w:rsidR="00870E16" w:rsidRPr="008E3EB4" w:rsidRDefault="00870E16" w:rsidP="008E3EB4">
            <w:pPr>
              <w:shd w:val="clear" w:color="auto" w:fill="FFFFFF" w:themeFill="background1"/>
              <w:ind w:right="-57"/>
              <w:rPr>
                <w:sz w:val="16"/>
                <w:szCs w:val="16"/>
              </w:rPr>
            </w:pPr>
            <w:r w:rsidRPr="008E3EB4">
              <w:rPr>
                <w:sz w:val="16"/>
                <w:szCs w:val="16"/>
              </w:rPr>
              <w:t>Фінансування заходів Європейської енергетичної відзнаки</w:t>
            </w:r>
          </w:p>
        </w:tc>
        <w:tc>
          <w:tcPr>
            <w:tcW w:w="993" w:type="dxa"/>
            <w:vMerge w:val="restart"/>
            <w:shd w:val="clear" w:color="auto" w:fill="FFFFFF" w:themeFill="background1"/>
          </w:tcPr>
          <w:p w14:paraId="0729A257" w14:textId="77777777" w:rsidR="00870E16" w:rsidRPr="008E3EB4" w:rsidRDefault="00870E16" w:rsidP="008E3EB4">
            <w:pPr>
              <w:shd w:val="clear" w:color="auto" w:fill="FFFFFF" w:themeFill="background1"/>
              <w:ind w:right="-57"/>
              <w:jc w:val="center"/>
              <w:rPr>
                <w:sz w:val="16"/>
                <w:szCs w:val="16"/>
              </w:rPr>
            </w:pPr>
            <w:r w:rsidRPr="008E3EB4">
              <w:rPr>
                <w:sz w:val="16"/>
                <w:szCs w:val="16"/>
              </w:rPr>
              <w:t>2026-2028</w:t>
            </w:r>
          </w:p>
        </w:tc>
        <w:tc>
          <w:tcPr>
            <w:tcW w:w="1984" w:type="dxa"/>
            <w:vMerge w:val="restart"/>
            <w:shd w:val="clear" w:color="auto" w:fill="FFFFFF" w:themeFill="background1"/>
          </w:tcPr>
          <w:p w14:paraId="6345A3F8" w14:textId="77777777" w:rsidR="00870E16" w:rsidRPr="008E3EB4" w:rsidRDefault="00870E16" w:rsidP="008E3EB4">
            <w:pPr>
              <w:shd w:val="clear" w:color="auto" w:fill="FFFFFF" w:themeFill="background1"/>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01B03C10" w14:textId="77777777" w:rsidR="00870E16" w:rsidRPr="008E3EB4" w:rsidRDefault="00870E16" w:rsidP="00241556">
            <w:pPr>
              <w:shd w:val="clear" w:color="auto" w:fill="FFFFFF" w:themeFill="background1"/>
              <w:rPr>
                <w:sz w:val="16"/>
                <w:szCs w:val="16"/>
              </w:rPr>
            </w:pPr>
            <w:r w:rsidRPr="008E3EB4">
              <w:rPr>
                <w:sz w:val="16"/>
                <w:szCs w:val="16"/>
              </w:rPr>
              <w:t>Всього, у т.ч.:</w:t>
            </w:r>
          </w:p>
        </w:tc>
        <w:tc>
          <w:tcPr>
            <w:tcW w:w="1276" w:type="dxa"/>
            <w:shd w:val="clear" w:color="auto" w:fill="FFFFFF" w:themeFill="background1"/>
          </w:tcPr>
          <w:p w14:paraId="60FCD28E" w14:textId="77777777" w:rsidR="00870E16" w:rsidRPr="008E3EB4" w:rsidRDefault="00870E16" w:rsidP="008E3EB4">
            <w:pPr>
              <w:shd w:val="clear" w:color="auto" w:fill="FFFFFF" w:themeFill="background1"/>
              <w:ind w:right="-57"/>
              <w:jc w:val="center"/>
              <w:rPr>
                <w:sz w:val="16"/>
                <w:szCs w:val="16"/>
              </w:rPr>
            </w:pPr>
            <w:r w:rsidRPr="008E3EB4">
              <w:rPr>
                <w:sz w:val="16"/>
                <w:szCs w:val="16"/>
              </w:rPr>
              <w:t xml:space="preserve">55 </w:t>
            </w:r>
          </w:p>
        </w:tc>
        <w:tc>
          <w:tcPr>
            <w:tcW w:w="1276" w:type="dxa"/>
            <w:shd w:val="clear" w:color="auto" w:fill="FFFFFF" w:themeFill="background1"/>
          </w:tcPr>
          <w:p w14:paraId="5E2679E3" w14:textId="77777777" w:rsidR="00870E16" w:rsidRPr="008E3EB4" w:rsidRDefault="00870E16" w:rsidP="008E3EB4">
            <w:pPr>
              <w:shd w:val="clear" w:color="auto" w:fill="FFFFFF" w:themeFill="background1"/>
              <w:ind w:right="-57"/>
              <w:jc w:val="center"/>
              <w:rPr>
                <w:sz w:val="16"/>
                <w:szCs w:val="16"/>
              </w:rPr>
            </w:pPr>
            <w:r w:rsidRPr="008E3EB4">
              <w:rPr>
                <w:sz w:val="16"/>
                <w:szCs w:val="16"/>
              </w:rPr>
              <w:t>75</w:t>
            </w:r>
          </w:p>
        </w:tc>
        <w:tc>
          <w:tcPr>
            <w:tcW w:w="1275" w:type="dxa"/>
            <w:shd w:val="clear" w:color="auto" w:fill="FFFFFF" w:themeFill="background1"/>
          </w:tcPr>
          <w:p w14:paraId="051EE451" w14:textId="77777777" w:rsidR="00870E16" w:rsidRPr="008E3EB4" w:rsidRDefault="00870E16" w:rsidP="008E3EB4">
            <w:pPr>
              <w:shd w:val="clear" w:color="auto" w:fill="FFFFFF" w:themeFill="background1"/>
              <w:ind w:right="-57"/>
              <w:jc w:val="center"/>
              <w:rPr>
                <w:sz w:val="16"/>
                <w:szCs w:val="16"/>
              </w:rPr>
            </w:pPr>
            <w:r w:rsidRPr="008E3EB4">
              <w:rPr>
                <w:sz w:val="16"/>
                <w:szCs w:val="16"/>
              </w:rPr>
              <w:t>75</w:t>
            </w:r>
          </w:p>
        </w:tc>
        <w:tc>
          <w:tcPr>
            <w:tcW w:w="1276" w:type="dxa"/>
            <w:shd w:val="clear" w:color="auto" w:fill="FFFFFF" w:themeFill="background1"/>
          </w:tcPr>
          <w:p w14:paraId="0D29ABA7" w14:textId="77777777" w:rsidR="00870E16" w:rsidRPr="008E3EB4" w:rsidRDefault="00870E16" w:rsidP="008E3EB4">
            <w:pPr>
              <w:shd w:val="clear" w:color="auto" w:fill="FFFFFF" w:themeFill="background1"/>
              <w:ind w:right="-57"/>
              <w:jc w:val="center"/>
              <w:rPr>
                <w:sz w:val="16"/>
                <w:szCs w:val="16"/>
              </w:rPr>
            </w:pPr>
            <w:r w:rsidRPr="008E3EB4">
              <w:rPr>
                <w:sz w:val="16"/>
                <w:szCs w:val="16"/>
              </w:rPr>
              <w:t>205</w:t>
            </w:r>
          </w:p>
        </w:tc>
        <w:tc>
          <w:tcPr>
            <w:tcW w:w="2126" w:type="dxa"/>
            <w:vMerge w:val="restart"/>
            <w:shd w:val="clear" w:color="auto" w:fill="FFFFFF" w:themeFill="background1"/>
            <w:noWrap/>
          </w:tcPr>
          <w:p w14:paraId="12AAF04D" w14:textId="77777777" w:rsidR="00870E16" w:rsidRPr="008E3EB4" w:rsidRDefault="00870E16" w:rsidP="008E3EB4">
            <w:pPr>
              <w:pStyle w:val="11"/>
              <w:shd w:val="clear" w:color="auto" w:fill="FFFFFF" w:themeFill="background1"/>
              <w:tabs>
                <w:tab w:val="left" w:pos="0"/>
              </w:tabs>
              <w:ind w:right="-57"/>
              <w:rPr>
                <w:bCs/>
                <w:sz w:val="16"/>
                <w:szCs w:val="16"/>
                <w:lang w:val="uk-UA"/>
              </w:rPr>
            </w:pPr>
            <w:r w:rsidRPr="008E3EB4">
              <w:rPr>
                <w:bCs/>
                <w:sz w:val="16"/>
                <w:szCs w:val="16"/>
                <w:lang w:val="uk-UA"/>
              </w:rPr>
              <w:t>Фінансування заходів Європейської енергетичної відзнаки</w:t>
            </w:r>
          </w:p>
        </w:tc>
      </w:tr>
      <w:tr w:rsidR="00870E16" w:rsidRPr="008E3EB4" w14:paraId="72AC2CB7" w14:textId="77777777" w:rsidTr="000C0E0A">
        <w:tblPrEx>
          <w:shd w:val="clear" w:color="auto" w:fill="FFFFFF" w:themeFill="background1"/>
        </w:tblPrEx>
        <w:trPr>
          <w:trHeight w:val="146"/>
        </w:trPr>
        <w:tc>
          <w:tcPr>
            <w:tcW w:w="425" w:type="dxa"/>
            <w:vMerge/>
            <w:shd w:val="clear" w:color="auto" w:fill="FFFFFF" w:themeFill="background1"/>
          </w:tcPr>
          <w:p w14:paraId="76E22C23"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5DC42FFA"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4A716E00"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7C95CA37"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197BA67B" w14:textId="77777777" w:rsidR="00870E16" w:rsidRPr="008E3EB4" w:rsidRDefault="00870E16" w:rsidP="00241556">
            <w:pPr>
              <w:shd w:val="clear" w:color="auto" w:fill="FFFFFF" w:themeFill="background1"/>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37AE71F5" w14:textId="77777777" w:rsidR="00870E16" w:rsidRPr="008E3EB4" w:rsidRDefault="00870E16" w:rsidP="008E3EB4">
            <w:pPr>
              <w:shd w:val="clear" w:color="auto" w:fill="FFFFFF" w:themeFill="background1"/>
              <w:ind w:right="-57"/>
              <w:jc w:val="center"/>
              <w:rPr>
                <w:sz w:val="16"/>
                <w:szCs w:val="16"/>
              </w:rPr>
            </w:pPr>
            <w:r w:rsidRPr="008E3EB4">
              <w:rPr>
                <w:sz w:val="16"/>
                <w:szCs w:val="16"/>
              </w:rPr>
              <w:t>55</w:t>
            </w:r>
          </w:p>
        </w:tc>
        <w:tc>
          <w:tcPr>
            <w:tcW w:w="1276" w:type="dxa"/>
            <w:shd w:val="clear" w:color="auto" w:fill="FFFFFF" w:themeFill="background1"/>
          </w:tcPr>
          <w:p w14:paraId="3A56A377" w14:textId="77777777" w:rsidR="00870E16" w:rsidRPr="008E3EB4" w:rsidRDefault="00870E16" w:rsidP="008E3EB4">
            <w:pPr>
              <w:shd w:val="clear" w:color="auto" w:fill="FFFFFF" w:themeFill="background1"/>
              <w:ind w:right="-57"/>
              <w:jc w:val="center"/>
              <w:rPr>
                <w:sz w:val="16"/>
                <w:szCs w:val="16"/>
              </w:rPr>
            </w:pPr>
            <w:r w:rsidRPr="008E3EB4">
              <w:rPr>
                <w:sz w:val="16"/>
                <w:szCs w:val="16"/>
              </w:rPr>
              <w:t>75</w:t>
            </w:r>
          </w:p>
        </w:tc>
        <w:tc>
          <w:tcPr>
            <w:tcW w:w="1275" w:type="dxa"/>
            <w:shd w:val="clear" w:color="auto" w:fill="FFFFFF" w:themeFill="background1"/>
          </w:tcPr>
          <w:p w14:paraId="28C9CF71" w14:textId="77777777" w:rsidR="00870E16" w:rsidRPr="008E3EB4" w:rsidRDefault="00870E16" w:rsidP="008E3EB4">
            <w:pPr>
              <w:shd w:val="clear" w:color="auto" w:fill="FFFFFF" w:themeFill="background1"/>
              <w:ind w:right="-57"/>
              <w:jc w:val="center"/>
              <w:rPr>
                <w:sz w:val="16"/>
                <w:szCs w:val="16"/>
              </w:rPr>
            </w:pPr>
            <w:r w:rsidRPr="008E3EB4">
              <w:rPr>
                <w:sz w:val="16"/>
                <w:szCs w:val="16"/>
              </w:rPr>
              <w:t>75</w:t>
            </w:r>
          </w:p>
        </w:tc>
        <w:tc>
          <w:tcPr>
            <w:tcW w:w="1276" w:type="dxa"/>
            <w:shd w:val="clear" w:color="auto" w:fill="FFFFFF" w:themeFill="background1"/>
          </w:tcPr>
          <w:p w14:paraId="6127F944" w14:textId="77777777" w:rsidR="00870E16" w:rsidRPr="008E3EB4" w:rsidRDefault="00870E16" w:rsidP="008E3EB4">
            <w:pPr>
              <w:shd w:val="clear" w:color="auto" w:fill="FFFFFF" w:themeFill="background1"/>
              <w:ind w:right="-57"/>
              <w:jc w:val="center"/>
              <w:rPr>
                <w:sz w:val="16"/>
                <w:szCs w:val="16"/>
              </w:rPr>
            </w:pPr>
            <w:r w:rsidRPr="008E3EB4">
              <w:rPr>
                <w:sz w:val="16"/>
                <w:szCs w:val="16"/>
              </w:rPr>
              <w:t>205</w:t>
            </w:r>
          </w:p>
        </w:tc>
        <w:tc>
          <w:tcPr>
            <w:tcW w:w="2126" w:type="dxa"/>
            <w:vMerge/>
            <w:shd w:val="clear" w:color="auto" w:fill="FFFFFF" w:themeFill="background1"/>
            <w:noWrap/>
          </w:tcPr>
          <w:p w14:paraId="55929006"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4B5B6810" w14:textId="77777777" w:rsidTr="000C0E0A">
        <w:tblPrEx>
          <w:shd w:val="clear" w:color="auto" w:fill="FFFFFF" w:themeFill="background1"/>
        </w:tblPrEx>
        <w:trPr>
          <w:trHeight w:val="146"/>
        </w:trPr>
        <w:tc>
          <w:tcPr>
            <w:tcW w:w="425" w:type="dxa"/>
            <w:vMerge/>
            <w:shd w:val="clear" w:color="auto" w:fill="FFFFFF" w:themeFill="background1"/>
          </w:tcPr>
          <w:p w14:paraId="523C4FF5"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6ED43DFF"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5F5B513A"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4D4805FF"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5F1ADF00" w14:textId="77777777" w:rsidR="00870E16" w:rsidRPr="008E3EB4" w:rsidRDefault="00870E16" w:rsidP="00241556">
            <w:pPr>
              <w:shd w:val="clear" w:color="auto" w:fill="FFFFFF" w:themeFill="background1"/>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24E9FB43"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3F590145"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5" w:type="dxa"/>
            <w:shd w:val="clear" w:color="auto" w:fill="FFFFFF" w:themeFill="background1"/>
          </w:tcPr>
          <w:p w14:paraId="54929C4A"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1782B620"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2126" w:type="dxa"/>
            <w:vMerge/>
            <w:shd w:val="clear" w:color="auto" w:fill="FFFFFF" w:themeFill="background1"/>
            <w:noWrap/>
          </w:tcPr>
          <w:p w14:paraId="0C91AB0A"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367323C0" w14:textId="77777777" w:rsidTr="000C0E0A">
        <w:tblPrEx>
          <w:shd w:val="clear" w:color="auto" w:fill="FFFFFF" w:themeFill="background1"/>
        </w:tblPrEx>
        <w:trPr>
          <w:trHeight w:val="188"/>
        </w:trPr>
        <w:tc>
          <w:tcPr>
            <w:tcW w:w="425" w:type="dxa"/>
            <w:vMerge w:val="restart"/>
            <w:shd w:val="clear" w:color="auto" w:fill="FFFFFF" w:themeFill="background1"/>
          </w:tcPr>
          <w:p w14:paraId="0CB407F4" w14:textId="77777777" w:rsidR="00870E16" w:rsidRPr="008E3EB4" w:rsidRDefault="00870E16" w:rsidP="008E3EB4">
            <w:pPr>
              <w:shd w:val="clear" w:color="auto" w:fill="FFFFFF" w:themeFill="background1"/>
              <w:ind w:right="-57"/>
              <w:jc w:val="center"/>
              <w:rPr>
                <w:sz w:val="16"/>
                <w:szCs w:val="16"/>
              </w:rPr>
            </w:pPr>
            <w:r w:rsidRPr="008E3EB4">
              <w:rPr>
                <w:sz w:val="16"/>
                <w:szCs w:val="16"/>
              </w:rPr>
              <w:t>12</w:t>
            </w:r>
          </w:p>
        </w:tc>
        <w:tc>
          <w:tcPr>
            <w:tcW w:w="2410" w:type="dxa"/>
            <w:vMerge w:val="restart"/>
            <w:shd w:val="clear" w:color="auto" w:fill="FFFFFF" w:themeFill="background1"/>
          </w:tcPr>
          <w:p w14:paraId="71A1E2D2" w14:textId="77777777" w:rsidR="00870E16" w:rsidRPr="008E3EB4" w:rsidRDefault="00870E16" w:rsidP="008E3EB4">
            <w:pPr>
              <w:shd w:val="clear" w:color="auto" w:fill="FFFFFF" w:themeFill="background1"/>
              <w:ind w:right="-57"/>
              <w:rPr>
                <w:sz w:val="16"/>
                <w:szCs w:val="16"/>
              </w:rPr>
            </w:pPr>
            <w:r w:rsidRPr="008E3EB4">
              <w:rPr>
                <w:sz w:val="16"/>
                <w:szCs w:val="16"/>
              </w:rPr>
              <w:t>Висвітлювання діяльності управління в ЗМІ в частині популяризації заходів з енергозбереження та їх переваг</w:t>
            </w:r>
          </w:p>
        </w:tc>
        <w:tc>
          <w:tcPr>
            <w:tcW w:w="993" w:type="dxa"/>
            <w:vMerge w:val="restart"/>
            <w:shd w:val="clear" w:color="auto" w:fill="FFFFFF" w:themeFill="background1"/>
          </w:tcPr>
          <w:p w14:paraId="6A87818E" w14:textId="77777777" w:rsidR="00870E16" w:rsidRPr="008E3EB4" w:rsidRDefault="00870E16" w:rsidP="008E3EB4">
            <w:pPr>
              <w:shd w:val="clear" w:color="auto" w:fill="FFFFFF" w:themeFill="background1"/>
              <w:ind w:right="-57"/>
              <w:jc w:val="center"/>
              <w:rPr>
                <w:sz w:val="16"/>
                <w:szCs w:val="16"/>
              </w:rPr>
            </w:pPr>
            <w:r w:rsidRPr="008E3EB4">
              <w:rPr>
                <w:sz w:val="16"/>
                <w:szCs w:val="16"/>
              </w:rPr>
              <w:t>2026-2028</w:t>
            </w:r>
          </w:p>
        </w:tc>
        <w:tc>
          <w:tcPr>
            <w:tcW w:w="1984" w:type="dxa"/>
            <w:vMerge w:val="restart"/>
            <w:shd w:val="clear" w:color="auto" w:fill="FFFFFF" w:themeFill="background1"/>
          </w:tcPr>
          <w:p w14:paraId="6B821ABF" w14:textId="77777777" w:rsidR="00870E16" w:rsidRPr="008E3EB4" w:rsidRDefault="00870E16" w:rsidP="008E3EB4">
            <w:pPr>
              <w:shd w:val="clear" w:color="auto" w:fill="FFFFFF" w:themeFill="background1"/>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7948FC62" w14:textId="77777777" w:rsidR="00870E16" w:rsidRPr="008E3EB4" w:rsidRDefault="00870E16" w:rsidP="00241556">
            <w:pPr>
              <w:shd w:val="clear" w:color="auto" w:fill="FFFFFF" w:themeFill="background1"/>
              <w:ind w:right="60"/>
              <w:rPr>
                <w:sz w:val="16"/>
                <w:szCs w:val="16"/>
              </w:rPr>
            </w:pPr>
            <w:r w:rsidRPr="008E3EB4">
              <w:rPr>
                <w:sz w:val="16"/>
                <w:szCs w:val="16"/>
              </w:rPr>
              <w:t>Всього, у т.ч.:</w:t>
            </w:r>
          </w:p>
        </w:tc>
        <w:tc>
          <w:tcPr>
            <w:tcW w:w="1276" w:type="dxa"/>
            <w:shd w:val="clear" w:color="auto" w:fill="FFFFFF" w:themeFill="background1"/>
          </w:tcPr>
          <w:p w14:paraId="00072421" w14:textId="77777777" w:rsidR="00870E16" w:rsidRPr="008E3EB4" w:rsidRDefault="00870E16" w:rsidP="008E3EB4">
            <w:pPr>
              <w:shd w:val="clear" w:color="auto" w:fill="FFFFFF" w:themeFill="background1"/>
              <w:ind w:right="-57"/>
              <w:jc w:val="center"/>
              <w:rPr>
                <w:sz w:val="16"/>
                <w:szCs w:val="16"/>
              </w:rPr>
            </w:pPr>
            <w:r w:rsidRPr="008E3EB4">
              <w:rPr>
                <w:sz w:val="16"/>
                <w:szCs w:val="16"/>
              </w:rPr>
              <w:t xml:space="preserve">100 </w:t>
            </w:r>
          </w:p>
        </w:tc>
        <w:tc>
          <w:tcPr>
            <w:tcW w:w="1276" w:type="dxa"/>
            <w:shd w:val="clear" w:color="auto" w:fill="FFFFFF" w:themeFill="background1"/>
          </w:tcPr>
          <w:p w14:paraId="2D01C873" w14:textId="77777777" w:rsidR="00870E16" w:rsidRPr="008E3EB4" w:rsidRDefault="00870E16" w:rsidP="008E3EB4">
            <w:pPr>
              <w:shd w:val="clear" w:color="auto" w:fill="FFFFFF" w:themeFill="background1"/>
              <w:ind w:right="-57"/>
              <w:jc w:val="center"/>
              <w:rPr>
                <w:sz w:val="16"/>
                <w:szCs w:val="16"/>
              </w:rPr>
            </w:pPr>
            <w:r w:rsidRPr="008E3EB4">
              <w:rPr>
                <w:sz w:val="16"/>
                <w:szCs w:val="16"/>
              </w:rPr>
              <w:t>100</w:t>
            </w:r>
          </w:p>
        </w:tc>
        <w:tc>
          <w:tcPr>
            <w:tcW w:w="1275" w:type="dxa"/>
            <w:shd w:val="clear" w:color="auto" w:fill="FFFFFF" w:themeFill="background1"/>
          </w:tcPr>
          <w:p w14:paraId="3873C20A" w14:textId="77777777" w:rsidR="00870E16" w:rsidRPr="008E3EB4" w:rsidRDefault="00870E16" w:rsidP="008E3EB4">
            <w:pPr>
              <w:shd w:val="clear" w:color="auto" w:fill="FFFFFF" w:themeFill="background1"/>
              <w:ind w:right="-57"/>
              <w:jc w:val="center"/>
              <w:rPr>
                <w:sz w:val="16"/>
                <w:szCs w:val="16"/>
              </w:rPr>
            </w:pPr>
            <w:r w:rsidRPr="008E3EB4">
              <w:rPr>
                <w:sz w:val="16"/>
                <w:szCs w:val="16"/>
              </w:rPr>
              <w:t>100</w:t>
            </w:r>
          </w:p>
        </w:tc>
        <w:tc>
          <w:tcPr>
            <w:tcW w:w="1276" w:type="dxa"/>
            <w:shd w:val="clear" w:color="auto" w:fill="FFFFFF" w:themeFill="background1"/>
          </w:tcPr>
          <w:p w14:paraId="4BE7CE14" w14:textId="77777777" w:rsidR="00870E16" w:rsidRPr="008E3EB4" w:rsidRDefault="00870E16" w:rsidP="008E3EB4">
            <w:pPr>
              <w:shd w:val="clear" w:color="auto" w:fill="FFFFFF" w:themeFill="background1"/>
              <w:ind w:right="-57"/>
              <w:jc w:val="center"/>
              <w:rPr>
                <w:sz w:val="16"/>
                <w:szCs w:val="16"/>
              </w:rPr>
            </w:pPr>
            <w:r w:rsidRPr="008E3EB4">
              <w:rPr>
                <w:sz w:val="16"/>
                <w:szCs w:val="16"/>
              </w:rPr>
              <w:t>300</w:t>
            </w:r>
          </w:p>
        </w:tc>
        <w:tc>
          <w:tcPr>
            <w:tcW w:w="2126" w:type="dxa"/>
            <w:vMerge w:val="restart"/>
            <w:shd w:val="clear" w:color="auto" w:fill="FFFFFF" w:themeFill="background1"/>
            <w:noWrap/>
          </w:tcPr>
          <w:p w14:paraId="16D9A3F1" w14:textId="77777777" w:rsidR="00870E16" w:rsidRPr="008E3EB4" w:rsidRDefault="00870E16" w:rsidP="008E3EB4">
            <w:pPr>
              <w:pStyle w:val="11"/>
              <w:shd w:val="clear" w:color="auto" w:fill="FFFFFF" w:themeFill="background1"/>
              <w:tabs>
                <w:tab w:val="left" w:pos="0"/>
              </w:tabs>
              <w:ind w:right="-57"/>
              <w:rPr>
                <w:bCs/>
                <w:sz w:val="16"/>
                <w:szCs w:val="16"/>
                <w:lang w:val="uk-UA"/>
              </w:rPr>
            </w:pPr>
            <w:r w:rsidRPr="008E3EB4">
              <w:rPr>
                <w:sz w:val="16"/>
                <w:szCs w:val="16"/>
                <w:lang w:val="uk-UA"/>
              </w:rPr>
              <w:t>Висвітлювання діяльності управління в ЗМІ в частині популяризації заходів з енергозбереження та їх переваг</w:t>
            </w:r>
          </w:p>
        </w:tc>
      </w:tr>
      <w:tr w:rsidR="00870E16" w:rsidRPr="008E3EB4" w14:paraId="5CD37EDB" w14:textId="77777777" w:rsidTr="000C0E0A">
        <w:tblPrEx>
          <w:shd w:val="clear" w:color="auto" w:fill="FFFFFF" w:themeFill="background1"/>
        </w:tblPrEx>
        <w:trPr>
          <w:trHeight w:val="188"/>
        </w:trPr>
        <w:tc>
          <w:tcPr>
            <w:tcW w:w="425" w:type="dxa"/>
            <w:vMerge/>
            <w:shd w:val="clear" w:color="auto" w:fill="FFFFFF" w:themeFill="background1"/>
          </w:tcPr>
          <w:p w14:paraId="7A2F565C"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051110EB"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7AC2C6D5"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1D52D3D0"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0D94A4E9" w14:textId="77777777" w:rsidR="00870E16" w:rsidRPr="008E3EB4" w:rsidRDefault="00870E16" w:rsidP="00241556">
            <w:pPr>
              <w:shd w:val="clear" w:color="auto" w:fill="FFFFFF" w:themeFill="background1"/>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1A874A06" w14:textId="77777777" w:rsidR="00870E16" w:rsidRPr="008E3EB4" w:rsidRDefault="00870E16" w:rsidP="008E3EB4">
            <w:pPr>
              <w:shd w:val="clear" w:color="auto" w:fill="FFFFFF" w:themeFill="background1"/>
              <w:ind w:right="-57"/>
              <w:jc w:val="center"/>
              <w:rPr>
                <w:sz w:val="16"/>
                <w:szCs w:val="16"/>
              </w:rPr>
            </w:pPr>
            <w:r w:rsidRPr="008E3EB4">
              <w:rPr>
                <w:sz w:val="16"/>
                <w:szCs w:val="16"/>
              </w:rPr>
              <w:t>100</w:t>
            </w:r>
          </w:p>
        </w:tc>
        <w:tc>
          <w:tcPr>
            <w:tcW w:w="1276" w:type="dxa"/>
            <w:shd w:val="clear" w:color="auto" w:fill="FFFFFF" w:themeFill="background1"/>
          </w:tcPr>
          <w:p w14:paraId="532F97AE" w14:textId="77777777" w:rsidR="00870E16" w:rsidRPr="008E3EB4" w:rsidRDefault="00870E16" w:rsidP="008E3EB4">
            <w:pPr>
              <w:shd w:val="clear" w:color="auto" w:fill="FFFFFF" w:themeFill="background1"/>
              <w:ind w:right="-57"/>
              <w:jc w:val="center"/>
              <w:rPr>
                <w:sz w:val="16"/>
                <w:szCs w:val="16"/>
              </w:rPr>
            </w:pPr>
            <w:r w:rsidRPr="008E3EB4">
              <w:rPr>
                <w:sz w:val="16"/>
                <w:szCs w:val="16"/>
              </w:rPr>
              <w:t>100</w:t>
            </w:r>
          </w:p>
        </w:tc>
        <w:tc>
          <w:tcPr>
            <w:tcW w:w="1275" w:type="dxa"/>
            <w:shd w:val="clear" w:color="auto" w:fill="FFFFFF" w:themeFill="background1"/>
          </w:tcPr>
          <w:p w14:paraId="63DABD55" w14:textId="77777777" w:rsidR="00870E16" w:rsidRPr="008E3EB4" w:rsidRDefault="00870E16" w:rsidP="008E3EB4">
            <w:pPr>
              <w:shd w:val="clear" w:color="auto" w:fill="FFFFFF" w:themeFill="background1"/>
              <w:ind w:right="-57"/>
              <w:jc w:val="center"/>
              <w:rPr>
                <w:sz w:val="16"/>
                <w:szCs w:val="16"/>
              </w:rPr>
            </w:pPr>
            <w:r w:rsidRPr="008E3EB4">
              <w:rPr>
                <w:sz w:val="16"/>
                <w:szCs w:val="16"/>
              </w:rPr>
              <w:t>100</w:t>
            </w:r>
          </w:p>
        </w:tc>
        <w:tc>
          <w:tcPr>
            <w:tcW w:w="1276" w:type="dxa"/>
            <w:shd w:val="clear" w:color="auto" w:fill="FFFFFF" w:themeFill="background1"/>
          </w:tcPr>
          <w:p w14:paraId="599E5EE3" w14:textId="77777777" w:rsidR="00870E16" w:rsidRPr="008E3EB4" w:rsidRDefault="00870E16" w:rsidP="008E3EB4">
            <w:pPr>
              <w:shd w:val="clear" w:color="auto" w:fill="FFFFFF" w:themeFill="background1"/>
              <w:ind w:right="-57"/>
              <w:jc w:val="center"/>
              <w:rPr>
                <w:sz w:val="16"/>
                <w:szCs w:val="16"/>
              </w:rPr>
            </w:pPr>
            <w:r w:rsidRPr="008E3EB4">
              <w:rPr>
                <w:sz w:val="16"/>
                <w:szCs w:val="16"/>
              </w:rPr>
              <w:t>300</w:t>
            </w:r>
          </w:p>
        </w:tc>
        <w:tc>
          <w:tcPr>
            <w:tcW w:w="2126" w:type="dxa"/>
            <w:vMerge/>
            <w:shd w:val="clear" w:color="auto" w:fill="FFFFFF" w:themeFill="background1"/>
            <w:noWrap/>
          </w:tcPr>
          <w:p w14:paraId="2BAB11B8"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1CB1DF10" w14:textId="77777777" w:rsidTr="000C0E0A">
        <w:tblPrEx>
          <w:shd w:val="clear" w:color="auto" w:fill="FFFFFF" w:themeFill="background1"/>
        </w:tblPrEx>
        <w:trPr>
          <w:trHeight w:val="188"/>
        </w:trPr>
        <w:tc>
          <w:tcPr>
            <w:tcW w:w="425" w:type="dxa"/>
            <w:vMerge/>
            <w:shd w:val="clear" w:color="auto" w:fill="FFFFFF" w:themeFill="background1"/>
          </w:tcPr>
          <w:p w14:paraId="38B68E8C"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4E87556B"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38E4CB6E"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3C5D0178"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570E2F82" w14:textId="77777777" w:rsidR="00870E16" w:rsidRPr="008E3EB4" w:rsidRDefault="00870E16" w:rsidP="00241556">
            <w:pPr>
              <w:shd w:val="clear" w:color="auto" w:fill="FFFFFF" w:themeFill="background1"/>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5641830A"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2A4CF74B"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5" w:type="dxa"/>
            <w:shd w:val="clear" w:color="auto" w:fill="FFFFFF" w:themeFill="background1"/>
          </w:tcPr>
          <w:p w14:paraId="65B7B7DC"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541554ED"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2126" w:type="dxa"/>
            <w:vMerge/>
            <w:shd w:val="clear" w:color="auto" w:fill="FFFFFF" w:themeFill="background1"/>
            <w:noWrap/>
          </w:tcPr>
          <w:p w14:paraId="5167F86A"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6FA7D265" w14:textId="77777777" w:rsidTr="000C0E0A">
        <w:tblPrEx>
          <w:shd w:val="clear" w:color="auto" w:fill="FFFFFF" w:themeFill="background1"/>
        </w:tblPrEx>
        <w:trPr>
          <w:trHeight w:val="146"/>
        </w:trPr>
        <w:tc>
          <w:tcPr>
            <w:tcW w:w="425" w:type="dxa"/>
            <w:vMerge w:val="restart"/>
            <w:shd w:val="clear" w:color="auto" w:fill="FFFFFF" w:themeFill="background1"/>
          </w:tcPr>
          <w:p w14:paraId="6EC73982" w14:textId="77777777" w:rsidR="00870E16" w:rsidRPr="008E3EB4" w:rsidRDefault="00870E16" w:rsidP="008E3EB4">
            <w:pPr>
              <w:shd w:val="clear" w:color="auto" w:fill="FFFFFF" w:themeFill="background1"/>
              <w:ind w:right="-57"/>
              <w:jc w:val="center"/>
              <w:rPr>
                <w:sz w:val="16"/>
                <w:szCs w:val="16"/>
              </w:rPr>
            </w:pPr>
            <w:r w:rsidRPr="008E3EB4">
              <w:rPr>
                <w:sz w:val="16"/>
                <w:szCs w:val="16"/>
              </w:rPr>
              <w:t>13</w:t>
            </w:r>
          </w:p>
        </w:tc>
        <w:tc>
          <w:tcPr>
            <w:tcW w:w="2410" w:type="dxa"/>
            <w:vMerge w:val="restart"/>
            <w:shd w:val="clear" w:color="auto" w:fill="FFFFFF" w:themeFill="background1"/>
          </w:tcPr>
          <w:p w14:paraId="6BF6221D" w14:textId="77777777" w:rsidR="00870E16" w:rsidRPr="008E3EB4" w:rsidRDefault="00870E16" w:rsidP="008E3EB4">
            <w:pPr>
              <w:shd w:val="clear" w:color="auto" w:fill="FFFFFF" w:themeFill="background1"/>
              <w:ind w:right="-57"/>
              <w:rPr>
                <w:sz w:val="16"/>
                <w:szCs w:val="16"/>
              </w:rPr>
            </w:pPr>
            <w:r w:rsidRPr="008E3EB4">
              <w:rPr>
                <w:sz w:val="16"/>
                <w:szCs w:val="16"/>
              </w:rPr>
              <w:t>Реалізація та впровадження інвестиційних проєктів, проєктів міжнародної технічної допомоги та інших заходів у т.ч. шляхом співфінансування публічних інвестиційних проєктів</w:t>
            </w:r>
          </w:p>
        </w:tc>
        <w:tc>
          <w:tcPr>
            <w:tcW w:w="993" w:type="dxa"/>
            <w:vMerge w:val="restart"/>
            <w:shd w:val="clear" w:color="auto" w:fill="FFFFFF" w:themeFill="background1"/>
          </w:tcPr>
          <w:p w14:paraId="5C87B655" w14:textId="77777777" w:rsidR="00870E16" w:rsidRPr="008E3EB4" w:rsidRDefault="00870E16" w:rsidP="008E3EB4">
            <w:pPr>
              <w:shd w:val="clear" w:color="auto" w:fill="FFFFFF" w:themeFill="background1"/>
              <w:ind w:right="-57"/>
              <w:jc w:val="center"/>
              <w:rPr>
                <w:sz w:val="16"/>
                <w:szCs w:val="16"/>
              </w:rPr>
            </w:pPr>
            <w:r w:rsidRPr="008E3EB4">
              <w:rPr>
                <w:sz w:val="16"/>
                <w:szCs w:val="16"/>
              </w:rPr>
              <w:t>2026-2028</w:t>
            </w:r>
          </w:p>
        </w:tc>
        <w:tc>
          <w:tcPr>
            <w:tcW w:w="1984" w:type="dxa"/>
            <w:vMerge w:val="restart"/>
            <w:shd w:val="clear" w:color="auto" w:fill="FFFFFF" w:themeFill="background1"/>
          </w:tcPr>
          <w:p w14:paraId="5D6AC833" w14:textId="77777777" w:rsidR="00870E16" w:rsidRPr="008E3EB4" w:rsidRDefault="00870E16" w:rsidP="008E3EB4">
            <w:pPr>
              <w:shd w:val="clear" w:color="auto" w:fill="FFFFFF" w:themeFill="background1"/>
              <w:ind w:right="-57"/>
              <w:rPr>
                <w:b/>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648F26E4" w14:textId="77777777" w:rsidR="00870E16" w:rsidRPr="008E3EB4" w:rsidRDefault="00870E16" w:rsidP="00241556">
            <w:pPr>
              <w:shd w:val="clear" w:color="auto" w:fill="FFFFFF" w:themeFill="background1"/>
              <w:ind w:right="60"/>
              <w:rPr>
                <w:sz w:val="16"/>
                <w:szCs w:val="16"/>
              </w:rPr>
            </w:pPr>
            <w:r w:rsidRPr="008E3EB4">
              <w:rPr>
                <w:sz w:val="16"/>
                <w:szCs w:val="16"/>
              </w:rPr>
              <w:t>Всього, у т.ч.:</w:t>
            </w:r>
          </w:p>
        </w:tc>
        <w:tc>
          <w:tcPr>
            <w:tcW w:w="1276" w:type="dxa"/>
            <w:shd w:val="clear" w:color="auto" w:fill="FFFFFF" w:themeFill="background1"/>
          </w:tcPr>
          <w:p w14:paraId="62D3D4EA" w14:textId="77777777" w:rsidR="00870E16" w:rsidRPr="008E3EB4" w:rsidRDefault="00870E16" w:rsidP="008E3EB4">
            <w:pPr>
              <w:shd w:val="clear" w:color="auto" w:fill="FFFFFF" w:themeFill="background1"/>
              <w:ind w:right="-57"/>
              <w:jc w:val="center"/>
              <w:rPr>
                <w:sz w:val="16"/>
                <w:szCs w:val="16"/>
              </w:rPr>
            </w:pPr>
            <w:r w:rsidRPr="008E3EB4">
              <w:rPr>
                <w:sz w:val="16"/>
                <w:szCs w:val="16"/>
              </w:rPr>
              <w:t>60 000</w:t>
            </w:r>
          </w:p>
        </w:tc>
        <w:tc>
          <w:tcPr>
            <w:tcW w:w="1276" w:type="dxa"/>
            <w:shd w:val="clear" w:color="auto" w:fill="FFFFFF" w:themeFill="background1"/>
          </w:tcPr>
          <w:p w14:paraId="739BF7E9" w14:textId="77777777" w:rsidR="00870E16" w:rsidRPr="008E3EB4" w:rsidRDefault="00870E16" w:rsidP="008E3EB4">
            <w:pPr>
              <w:shd w:val="clear" w:color="auto" w:fill="FFFFFF" w:themeFill="background1"/>
              <w:ind w:right="-57"/>
              <w:jc w:val="center"/>
              <w:rPr>
                <w:sz w:val="16"/>
                <w:szCs w:val="16"/>
              </w:rPr>
            </w:pPr>
            <w:r w:rsidRPr="008E3EB4">
              <w:rPr>
                <w:sz w:val="16"/>
                <w:szCs w:val="16"/>
              </w:rPr>
              <w:t>75 000</w:t>
            </w:r>
          </w:p>
        </w:tc>
        <w:tc>
          <w:tcPr>
            <w:tcW w:w="1275" w:type="dxa"/>
            <w:shd w:val="clear" w:color="auto" w:fill="FFFFFF" w:themeFill="background1"/>
          </w:tcPr>
          <w:p w14:paraId="41829CDB" w14:textId="77777777" w:rsidR="00870E16" w:rsidRPr="008E3EB4" w:rsidRDefault="00870E16" w:rsidP="008E3EB4">
            <w:pPr>
              <w:shd w:val="clear" w:color="auto" w:fill="FFFFFF" w:themeFill="background1"/>
              <w:ind w:right="-57"/>
              <w:jc w:val="center"/>
              <w:rPr>
                <w:sz w:val="16"/>
                <w:szCs w:val="16"/>
              </w:rPr>
            </w:pPr>
            <w:r w:rsidRPr="008E3EB4">
              <w:rPr>
                <w:sz w:val="16"/>
                <w:szCs w:val="16"/>
              </w:rPr>
              <w:t>75 000</w:t>
            </w:r>
          </w:p>
        </w:tc>
        <w:tc>
          <w:tcPr>
            <w:tcW w:w="1276" w:type="dxa"/>
            <w:shd w:val="clear" w:color="auto" w:fill="FFFFFF" w:themeFill="background1"/>
          </w:tcPr>
          <w:p w14:paraId="4AC85719" w14:textId="77777777" w:rsidR="00870E16" w:rsidRPr="008E3EB4" w:rsidRDefault="00870E16" w:rsidP="008E3EB4">
            <w:pPr>
              <w:shd w:val="clear" w:color="auto" w:fill="FFFFFF" w:themeFill="background1"/>
              <w:ind w:right="-57"/>
              <w:jc w:val="center"/>
              <w:rPr>
                <w:sz w:val="16"/>
                <w:szCs w:val="16"/>
              </w:rPr>
            </w:pPr>
            <w:r w:rsidRPr="008E3EB4">
              <w:rPr>
                <w:sz w:val="16"/>
                <w:szCs w:val="16"/>
              </w:rPr>
              <w:t>210 000</w:t>
            </w:r>
          </w:p>
        </w:tc>
        <w:tc>
          <w:tcPr>
            <w:tcW w:w="2126" w:type="dxa"/>
            <w:vMerge w:val="restart"/>
            <w:shd w:val="clear" w:color="auto" w:fill="FFFFFF" w:themeFill="background1"/>
            <w:noWrap/>
          </w:tcPr>
          <w:p w14:paraId="02C2363F" w14:textId="77777777" w:rsidR="00870E16" w:rsidRPr="008E3EB4" w:rsidRDefault="00870E16" w:rsidP="008E3EB4">
            <w:pPr>
              <w:pStyle w:val="11"/>
              <w:shd w:val="clear" w:color="auto" w:fill="FFFFFF" w:themeFill="background1"/>
              <w:tabs>
                <w:tab w:val="left" w:pos="0"/>
              </w:tabs>
              <w:ind w:right="-57"/>
              <w:rPr>
                <w:bCs/>
                <w:sz w:val="16"/>
                <w:szCs w:val="16"/>
                <w:lang w:val="uk-UA"/>
              </w:rPr>
            </w:pPr>
            <w:r w:rsidRPr="008E3EB4">
              <w:rPr>
                <w:bCs/>
                <w:sz w:val="16"/>
                <w:szCs w:val="16"/>
                <w:lang w:val="uk-UA"/>
              </w:rPr>
              <w:t>Зміцнення фінансової спроможності бюджету Миколаївської міської територіальної громади</w:t>
            </w:r>
          </w:p>
        </w:tc>
      </w:tr>
      <w:tr w:rsidR="00870E16" w:rsidRPr="008E3EB4" w14:paraId="12547E31" w14:textId="77777777" w:rsidTr="000C0E0A">
        <w:tblPrEx>
          <w:shd w:val="clear" w:color="auto" w:fill="FFFFFF" w:themeFill="background1"/>
        </w:tblPrEx>
        <w:trPr>
          <w:trHeight w:val="146"/>
        </w:trPr>
        <w:tc>
          <w:tcPr>
            <w:tcW w:w="425" w:type="dxa"/>
            <w:vMerge/>
            <w:shd w:val="clear" w:color="auto" w:fill="FFFFFF" w:themeFill="background1"/>
          </w:tcPr>
          <w:p w14:paraId="143F5FC9"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5E4A6C92"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683412F9"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30C8D6EA" w14:textId="77777777" w:rsidR="00870E16" w:rsidRPr="008E3EB4" w:rsidRDefault="00870E16" w:rsidP="008E3EB4">
            <w:pPr>
              <w:shd w:val="clear" w:color="auto" w:fill="FFFFFF" w:themeFill="background1"/>
              <w:ind w:right="-57"/>
              <w:rPr>
                <w:b/>
                <w:sz w:val="16"/>
                <w:szCs w:val="16"/>
              </w:rPr>
            </w:pPr>
          </w:p>
        </w:tc>
        <w:tc>
          <w:tcPr>
            <w:tcW w:w="2268" w:type="dxa"/>
            <w:shd w:val="clear" w:color="auto" w:fill="FFFFFF" w:themeFill="background1"/>
          </w:tcPr>
          <w:p w14:paraId="23E99D89" w14:textId="77777777" w:rsidR="00870E16" w:rsidRPr="008E3EB4" w:rsidRDefault="00870E16" w:rsidP="00241556">
            <w:pPr>
              <w:shd w:val="clear" w:color="auto" w:fill="FFFFFF" w:themeFill="background1"/>
              <w:ind w:right="60"/>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544D5208" w14:textId="77777777" w:rsidR="00870E16" w:rsidRPr="008E3EB4" w:rsidRDefault="00870E16" w:rsidP="008E3EB4">
            <w:pPr>
              <w:shd w:val="clear" w:color="auto" w:fill="FFFFFF" w:themeFill="background1"/>
              <w:ind w:right="-57"/>
              <w:jc w:val="center"/>
              <w:rPr>
                <w:sz w:val="16"/>
                <w:szCs w:val="16"/>
              </w:rPr>
            </w:pPr>
            <w:r w:rsidRPr="008E3EB4">
              <w:rPr>
                <w:sz w:val="16"/>
                <w:szCs w:val="16"/>
              </w:rPr>
              <w:t>6 000</w:t>
            </w:r>
          </w:p>
        </w:tc>
        <w:tc>
          <w:tcPr>
            <w:tcW w:w="1276" w:type="dxa"/>
            <w:shd w:val="clear" w:color="auto" w:fill="FFFFFF" w:themeFill="background1"/>
          </w:tcPr>
          <w:p w14:paraId="3550DEC3" w14:textId="77777777" w:rsidR="00870E16" w:rsidRPr="008E3EB4" w:rsidRDefault="00870E16" w:rsidP="008E3EB4">
            <w:pPr>
              <w:shd w:val="clear" w:color="auto" w:fill="FFFFFF" w:themeFill="background1"/>
              <w:ind w:right="-57"/>
              <w:jc w:val="center"/>
              <w:rPr>
                <w:sz w:val="16"/>
                <w:szCs w:val="16"/>
              </w:rPr>
            </w:pPr>
            <w:r w:rsidRPr="008E3EB4">
              <w:rPr>
                <w:sz w:val="16"/>
                <w:szCs w:val="16"/>
              </w:rPr>
              <w:t>7 500</w:t>
            </w:r>
          </w:p>
        </w:tc>
        <w:tc>
          <w:tcPr>
            <w:tcW w:w="1275" w:type="dxa"/>
            <w:shd w:val="clear" w:color="auto" w:fill="FFFFFF" w:themeFill="background1"/>
          </w:tcPr>
          <w:p w14:paraId="7A7EC138" w14:textId="77777777" w:rsidR="00870E16" w:rsidRPr="008E3EB4" w:rsidRDefault="00870E16" w:rsidP="008E3EB4">
            <w:pPr>
              <w:shd w:val="clear" w:color="auto" w:fill="FFFFFF" w:themeFill="background1"/>
              <w:ind w:right="-57"/>
              <w:jc w:val="center"/>
              <w:rPr>
                <w:sz w:val="16"/>
                <w:szCs w:val="16"/>
              </w:rPr>
            </w:pPr>
            <w:r w:rsidRPr="008E3EB4">
              <w:rPr>
                <w:sz w:val="16"/>
                <w:szCs w:val="16"/>
              </w:rPr>
              <w:t>7 500</w:t>
            </w:r>
          </w:p>
        </w:tc>
        <w:tc>
          <w:tcPr>
            <w:tcW w:w="1276" w:type="dxa"/>
            <w:shd w:val="clear" w:color="auto" w:fill="FFFFFF" w:themeFill="background1"/>
          </w:tcPr>
          <w:p w14:paraId="6BC76E23" w14:textId="77777777" w:rsidR="00870E16" w:rsidRPr="008E3EB4" w:rsidRDefault="00870E16" w:rsidP="008E3EB4">
            <w:pPr>
              <w:shd w:val="clear" w:color="auto" w:fill="FFFFFF" w:themeFill="background1"/>
              <w:ind w:right="-57"/>
              <w:jc w:val="center"/>
              <w:rPr>
                <w:sz w:val="16"/>
                <w:szCs w:val="16"/>
              </w:rPr>
            </w:pPr>
            <w:r w:rsidRPr="008E3EB4">
              <w:rPr>
                <w:sz w:val="16"/>
                <w:szCs w:val="16"/>
              </w:rPr>
              <w:t>21 000</w:t>
            </w:r>
          </w:p>
        </w:tc>
        <w:tc>
          <w:tcPr>
            <w:tcW w:w="2126" w:type="dxa"/>
            <w:vMerge/>
            <w:shd w:val="clear" w:color="auto" w:fill="FFFFFF" w:themeFill="background1"/>
            <w:noWrap/>
          </w:tcPr>
          <w:p w14:paraId="5CD92B06"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1A4FC222" w14:textId="77777777" w:rsidTr="000C0E0A">
        <w:tblPrEx>
          <w:shd w:val="clear" w:color="auto" w:fill="FFFFFF" w:themeFill="background1"/>
        </w:tblPrEx>
        <w:trPr>
          <w:trHeight w:val="146"/>
        </w:trPr>
        <w:tc>
          <w:tcPr>
            <w:tcW w:w="425" w:type="dxa"/>
            <w:vMerge/>
            <w:shd w:val="clear" w:color="auto" w:fill="FFFFFF" w:themeFill="background1"/>
          </w:tcPr>
          <w:p w14:paraId="4E79DEB0"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3460EB51"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0530530D"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29EEDE49" w14:textId="77777777" w:rsidR="00870E16" w:rsidRPr="008E3EB4" w:rsidRDefault="00870E16" w:rsidP="008E3EB4">
            <w:pPr>
              <w:shd w:val="clear" w:color="auto" w:fill="FFFFFF" w:themeFill="background1"/>
              <w:ind w:right="-57"/>
              <w:rPr>
                <w:b/>
                <w:sz w:val="16"/>
                <w:szCs w:val="16"/>
              </w:rPr>
            </w:pPr>
          </w:p>
        </w:tc>
        <w:tc>
          <w:tcPr>
            <w:tcW w:w="2268" w:type="dxa"/>
            <w:shd w:val="clear" w:color="auto" w:fill="FFFFFF" w:themeFill="background1"/>
          </w:tcPr>
          <w:p w14:paraId="4BD251B6" w14:textId="77777777" w:rsidR="00870E16" w:rsidRPr="008E3EB4" w:rsidRDefault="00870E16" w:rsidP="00241556">
            <w:pPr>
              <w:shd w:val="clear" w:color="auto" w:fill="FFFFFF" w:themeFill="background1"/>
              <w:ind w:right="60"/>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5E959FFD" w14:textId="77777777" w:rsidR="00870E16" w:rsidRPr="008E3EB4" w:rsidRDefault="00870E16" w:rsidP="008E3EB4">
            <w:pPr>
              <w:shd w:val="clear" w:color="auto" w:fill="FFFFFF" w:themeFill="background1"/>
              <w:ind w:right="-57"/>
              <w:jc w:val="center"/>
              <w:rPr>
                <w:sz w:val="16"/>
                <w:szCs w:val="16"/>
              </w:rPr>
            </w:pPr>
            <w:r w:rsidRPr="008E3EB4">
              <w:rPr>
                <w:sz w:val="16"/>
                <w:szCs w:val="16"/>
              </w:rPr>
              <w:t>54 000</w:t>
            </w:r>
          </w:p>
        </w:tc>
        <w:tc>
          <w:tcPr>
            <w:tcW w:w="1276" w:type="dxa"/>
            <w:shd w:val="clear" w:color="auto" w:fill="FFFFFF" w:themeFill="background1"/>
          </w:tcPr>
          <w:p w14:paraId="2D2783D4" w14:textId="77777777" w:rsidR="00870E16" w:rsidRPr="008E3EB4" w:rsidRDefault="00870E16" w:rsidP="008E3EB4">
            <w:pPr>
              <w:shd w:val="clear" w:color="auto" w:fill="FFFFFF" w:themeFill="background1"/>
              <w:ind w:right="-57"/>
              <w:jc w:val="center"/>
              <w:rPr>
                <w:sz w:val="16"/>
                <w:szCs w:val="16"/>
              </w:rPr>
            </w:pPr>
            <w:r w:rsidRPr="008E3EB4">
              <w:rPr>
                <w:sz w:val="16"/>
                <w:szCs w:val="16"/>
              </w:rPr>
              <w:t>67 500</w:t>
            </w:r>
          </w:p>
        </w:tc>
        <w:tc>
          <w:tcPr>
            <w:tcW w:w="1275" w:type="dxa"/>
            <w:shd w:val="clear" w:color="auto" w:fill="FFFFFF" w:themeFill="background1"/>
          </w:tcPr>
          <w:p w14:paraId="5FF92A77" w14:textId="77777777" w:rsidR="00870E16" w:rsidRPr="008E3EB4" w:rsidRDefault="00870E16" w:rsidP="008E3EB4">
            <w:pPr>
              <w:shd w:val="clear" w:color="auto" w:fill="FFFFFF" w:themeFill="background1"/>
              <w:ind w:right="-57"/>
              <w:jc w:val="center"/>
              <w:rPr>
                <w:sz w:val="16"/>
                <w:szCs w:val="16"/>
              </w:rPr>
            </w:pPr>
            <w:r w:rsidRPr="008E3EB4">
              <w:rPr>
                <w:sz w:val="16"/>
                <w:szCs w:val="16"/>
              </w:rPr>
              <w:t>67 500</w:t>
            </w:r>
          </w:p>
        </w:tc>
        <w:tc>
          <w:tcPr>
            <w:tcW w:w="1276" w:type="dxa"/>
            <w:shd w:val="clear" w:color="auto" w:fill="FFFFFF" w:themeFill="background1"/>
          </w:tcPr>
          <w:p w14:paraId="74DEF7E3" w14:textId="77777777" w:rsidR="00870E16" w:rsidRPr="008E3EB4" w:rsidRDefault="00870E16" w:rsidP="008E3EB4">
            <w:pPr>
              <w:shd w:val="clear" w:color="auto" w:fill="FFFFFF" w:themeFill="background1"/>
              <w:ind w:right="-57"/>
              <w:jc w:val="center"/>
              <w:rPr>
                <w:sz w:val="16"/>
                <w:szCs w:val="16"/>
              </w:rPr>
            </w:pPr>
            <w:r w:rsidRPr="008E3EB4">
              <w:rPr>
                <w:sz w:val="16"/>
                <w:szCs w:val="16"/>
              </w:rPr>
              <w:t>189 000</w:t>
            </w:r>
          </w:p>
        </w:tc>
        <w:tc>
          <w:tcPr>
            <w:tcW w:w="2126" w:type="dxa"/>
            <w:vMerge/>
            <w:shd w:val="clear" w:color="auto" w:fill="FFFFFF" w:themeFill="background1"/>
            <w:noWrap/>
          </w:tcPr>
          <w:p w14:paraId="28D8A572"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0E75879F" w14:textId="77777777" w:rsidTr="000C0E0A">
        <w:tblPrEx>
          <w:shd w:val="clear" w:color="auto" w:fill="FFFFFF" w:themeFill="background1"/>
        </w:tblPrEx>
        <w:trPr>
          <w:trHeight w:val="564"/>
        </w:trPr>
        <w:tc>
          <w:tcPr>
            <w:tcW w:w="425" w:type="dxa"/>
            <w:shd w:val="clear" w:color="auto" w:fill="FFFFFF" w:themeFill="background1"/>
          </w:tcPr>
          <w:p w14:paraId="00D76347" w14:textId="77777777" w:rsidR="00870E16" w:rsidRPr="008E3EB4" w:rsidRDefault="00870E16" w:rsidP="008E3EB4">
            <w:pPr>
              <w:shd w:val="clear" w:color="auto" w:fill="FFFFFF" w:themeFill="background1"/>
              <w:ind w:right="-57"/>
              <w:jc w:val="center"/>
              <w:rPr>
                <w:sz w:val="16"/>
                <w:szCs w:val="16"/>
              </w:rPr>
            </w:pPr>
          </w:p>
        </w:tc>
        <w:tc>
          <w:tcPr>
            <w:tcW w:w="2410" w:type="dxa"/>
            <w:shd w:val="clear" w:color="auto" w:fill="FFFFFF" w:themeFill="background1"/>
          </w:tcPr>
          <w:p w14:paraId="620854DC" w14:textId="77777777" w:rsidR="00870E16" w:rsidRPr="008E3EB4" w:rsidRDefault="00870E16" w:rsidP="008E3EB4">
            <w:pPr>
              <w:shd w:val="clear" w:color="auto" w:fill="FFFFFF" w:themeFill="background1"/>
              <w:ind w:right="-57"/>
              <w:rPr>
                <w:b/>
                <w:sz w:val="16"/>
                <w:szCs w:val="16"/>
              </w:rPr>
            </w:pPr>
            <w:r w:rsidRPr="008E3EB4">
              <w:rPr>
                <w:b/>
                <w:sz w:val="16"/>
                <w:szCs w:val="16"/>
              </w:rPr>
              <w:t>ВСЬОГО:</w:t>
            </w:r>
          </w:p>
        </w:tc>
        <w:tc>
          <w:tcPr>
            <w:tcW w:w="993" w:type="dxa"/>
            <w:shd w:val="clear" w:color="auto" w:fill="FFFFFF" w:themeFill="background1"/>
          </w:tcPr>
          <w:p w14:paraId="74AC735B" w14:textId="77777777" w:rsidR="00870E16" w:rsidRPr="008E3EB4" w:rsidRDefault="00870E16" w:rsidP="008E3EB4">
            <w:pPr>
              <w:shd w:val="clear" w:color="auto" w:fill="FFFFFF" w:themeFill="background1"/>
              <w:ind w:right="-57"/>
              <w:jc w:val="center"/>
              <w:rPr>
                <w:b/>
                <w:sz w:val="16"/>
                <w:szCs w:val="16"/>
              </w:rPr>
            </w:pPr>
          </w:p>
        </w:tc>
        <w:tc>
          <w:tcPr>
            <w:tcW w:w="1984" w:type="dxa"/>
            <w:shd w:val="clear" w:color="auto" w:fill="FFFFFF" w:themeFill="background1"/>
          </w:tcPr>
          <w:p w14:paraId="16D263E5" w14:textId="77777777" w:rsidR="00870E16" w:rsidRPr="008E3EB4" w:rsidRDefault="00870E16" w:rsidP="008E3EB4">
            <w:pPr>
              <w:shd w:val="clear" w:color="auto" w:fill="FFFFFF" w:themeFill="background1"/>
              <w:ind w:right="-57"/>
              <w:rPr>
                <w:b/>
                <w:sz w:val="16"/>
                <w:szCs w:val="16"/>
              </w:rPr>
            </w:pPr>
          </w:p>
        </w:tc>
        <w:tc>
          <w:tcPr>
            <w:tcW w:w="2268" w:type="dxa"/>
            <w:shd w:val="clear" w:color="auto" w:fill="FFFFFF" w:themeFill="background1"/>
          </w:tcPr>
          <w:p w14:paraId="204F0928" w14:textId="77777777" w:rsidR="00870E16" w:rsidRPr="008E3EB4" w:rsidRDefault="00870E16" w:rsidP="00241556">
            <w:pPr>
              <w:shd w:val="clear" w:color="auto" w:fill="FFFFFF" w:themeFill="background1"/>
              <w:ind w:right="60"/>
              <w:rPr>
                <w:sz w:val="16"/>
                <w:szCs w:val="16"/>
              </w:rPr>
            </w:pPr>
          </w:p>
        </w:tc>
        <w:tc>
          <w:tcPr>
            <w:tcW w:w="1276" w:type="dxa"/>
            <w:shd w:val="clear" w:color="auto" w:fill="FFFFFF" w:themeFill="background1"/>
          </w:tcPr>
          <w:p w14:paraId="131F0984" w14:textId="77777777" w:rsidR="00870E16" w:rsidRPr="008E3EB4" w:rsidRDefault="00870E16" w:rsidP="008E3EB4">
            <w:pPr>
              <w:shd w:val="clear" w:color="auto" w:fill="FFFFFF" w:themeFill="background1"/>
              <w:ind w:right="-57"/>
              <w:jc w:val="center"/>
              <w:rPr>
                <w:sz w:val="16"/>
                <w:szCs w:val="16"/>
              </w:rPr>
            </w:pPr>
            <w:r w:rsidRPr="008E3EB4">
              <w:rPr>
                <w:sz w:val="16"/>
                <w:szCs w:val="16"/>
              </w:rPr>
              <w:t>219 075</w:t>
            </w:r>
          </w:p>
        </w:tc>
        <w:tc>
          <w:tcPr>
            <w:tcW w:w="1276" w:type="dxa"/>
            <w:shd w:val="clear" w:color="auto" w:fill="FFFFFF" w:themeFill="background1"/>
          </w:tcPr>
          <w:p w14:paraId="28BCD975" w14:textId="77777777" w:rsidR="00870E16" w:rsidRPr="008E3EB4" w:rsidRDefault="00870E16" w:rsidP="008E3EB4">
            <w:pPr>
              <w:shd w:val="clear" w:color="auto" w:fill="FFFFFF" w:themeFill="background1"/>
              <w:ind w:right="-57"/>
              <w:jc w:val="center"/>
              <w:rPr>
                <w:sz w:val="16"/>
                <w:szCs w:val="16"/>
              </w:rPr>
            </w:pPr>
            <w:r w:rsidRPr="008E3EB4">
              <w:rPr>
                <w:sz w:val="16"/>
                <w:szCs w:val="16"/>
              </w:rPr>
              <w:t>262 525</w:t>
            </w:r>
          </w:p>
        </w:tc>
        <w:tc>
          <w:tcPr>
            <w:tcW w:w="1275" w:type="dxa"/>
            <w:shd w:val="clear" w:color="auto" w:fill="FFFFFF" w:themeFill="background1"/>
          </w:tcPr>
          <w:p w14:paraId="6FEF226F" w14:textId="77777777" w:rsidR="00870E16" w:rsidRPr="008E3EB4" w:rsidRDefault="00870E16" w:rsidP="008E3EB4">
            <w:pPr>
              <w:shd w:val="clear" w:color="auto" w:fill="FFFFFF" w:themeFill="background1"/>
              <w:ind w:right="-57"/>
              <w:jc w:val="center"/>
              <w:rPr>
                <w:sz w:val="16"/>
                <w:szCs w:val="16"/>
              </w:rPr>
            </w:pPr>
            <w:r w:rsidRPr="008E3EB4">
              <w:rPr>
                <w:sz w:val="16"/>
                <w:szCs w:val="16"/>
              </w:rPr>
              <w:t>262 525</w:t>
            </w:r>
          </w:p>
        </w:tc>
        <w:tc>
          <w:tcPr>
            <w:tcW w:w="1276" w:type="dxa"/>
            <w:shd w:val="clear" w:color="auto" w:fill="FFFFFF" w:themeFill="background1"/>
          </w:tcPr>
          <w:p w14:paraId="440900B9" w14:textId="77777777" w:rsidR="00870E16" w:rsidRPr="008E3EB4" w:rsidRDefault="00870E16" w:rsidP="008E3EB4">
            <w:pPr>
              <w:shd w:val="clear" w:color="auto" w:fill="FFFFFF" w:themeFill="background1"/>
              <w:ind w:right="-57"/>
              <w:jc w:val="center"/>
              <w:rPr>
                <w:sz w:val="16"/>
                <w:szCs w:val="16"/>
              </w:rPr>
            </w:pPr>
            <w:r w:rsidRPr="008E3EB4">
              <w:rPr>
                <w:sz w:val="16"/>
                <w:szCs w:val="16"/>
              </w:rPr>
              <w:t>744 125</w:t>
            </w:r>
          </w:p>
        </w:tc>
        <w:tc>
          <w:tcPr>
            <w:tcW w:w="2126" w:type="dxa"/>
            <w:shd w:val="clear" w:color="auto" w:fill="FFFFFF" w:themeFill="background1"/>
            <w:noWrap/>
          </w:tcPr>
          <w:p w14:paraId="286D918D"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bl>
    <w:p w14:paraId="4DE0977B" w14:textId="77777777" w:rsidR="00870E16" w:rsidRPr="008E3EB4" w:rsidRDefault="00870E16" w:rsidP="008E3EB4">
      <w:pPr>
        <w:tabs>
          <w:tab w:val="left" w:pos="-5103"/>
        </w:tabs>
        <w:ind w:firstLine="5670"/>
      </w:pPr>
    </w:p>
    <w:p w14:paraId="3C2036C8" w14:textId="77777777" w:rsidR="00870E16" w:rsidRPr="008E3EB4" w:rsidRDefault="00870E16" w:rsidP="008E3EB4">
      <w:pPr>
        <w:tabs>
          <w:tab w:val="left" w:pos="-5103"/>
        </w:tabs>
        <w:jc w:val="both"/>
      </w:pPr>
    </w:p>
    <w:p w14:paraId="3AE25C1E" w14:textId="77777777" w:rsidR="00870E16" w:rsidRPr="008E3EB4" w:rsidRDefault="00870E16" w:rsidP="008E3EB4">
      <w:pPr>
        <w:tabs>
          <w:tab w:val="left" w:pos="-5103"/>
        </w:tabs>
        <w:jc w:val="both"/>
        <w:sectPr w:rsidR="00870E16" w:rsidRPr="008E3EB4" w:rsidSect="00430F41">
          <w:headerReference w:type="first" r:id="rId14"/>
          <w:pgSz w:w="16838" w:h="11906" w:orient="landscape"/>
          <w:pgMar w:top="1701" w:right="567" w:bottom="567" w:left="567" w:header="964" w:footer="709" w:gutter="0"/>
          <w:cols w:space="708"/>
          <w:titlePg/>
          <w:docGrid w:linePitch="360"/>
        </w:sectPr>
      </w:pPr>
    </w:p>
    <w:p w14:paraId="74464806" w14:textId="77777777" w:rsidR="00870E16" w:rsidRPr="008E3EB4" w:rsidRDefault="00870E16" w:rsidP="007D28C5">
      <w:pPr>
        <w:ind w:left="8080"/>
        <w:jc w:val="both"/>
        <w:rPr>
          <w:sz w:val="28"/>
          <w:szCs w:val="28"/>
        </w:rPr>
      </w:pPr>
      <w:r w:rsidRPr="008E3EB4">
        <w:rPr>
          <w:sz w:val="28"/>
          <w:szCs w:val="28"/>
        </w:rPr>
        <w:lastRenderedPageBreak/>
        <w:t>Додаток 3</w:t>
      </w:r>
    </w:p>
    <w:p w14:paraId="47460AC9" w14:textId="77777777" w:rsidR="00870E16" w:rsidRPr="008E3EB4" w:rsidRDefault="00870E16" w:rsidP="007D28C5">
      <w:pPr>
        <w:ind w:left="8080"/>
        <w:jc w:val="both"/>
        <w:rPr>
          <w:sz w:val="28"/>
          <w:szCs w:val="28"/>
        </w:rPr>
      </w:pPr>
      <w:r w:rsidRPr="008E3EB4">
        <w:rPr>
          <w:sz w:val="28"/>
          <w:szCs w:val="28"/>
        </w:rPr>
        <w:t>до Програми</w:t>
      </w:r>
    </w:p>
    <w:p w14:paraId="65189D8E" w14:textId="77777777" w:rsidR="00870E16" w:rsidRPr="008E3EB4" w:rsidRDefault="00870E16" w:rsidP="008E3EB4">
      <w:pPr>
        <w:rPr>
          <w:sz w:val="20"/>
          <w:szCs w:val="20"/>
        </w:rPr>
      </w:pPr>
    </w:p>
    <w:p w14:paraId="7C6136EF" w14:textId="77777777" w:rsidR="00870E16" w:rsidRPr="008E3EB4" w:rsidRDefault="00870E16" w:rsidP="008E3EB4">
      <w:pPr>
        <w:jc w:val="center"/>
        <w:rPr>
          <w:bCs/>
          <w:spacing w:val="54"/>
          <w:sz w:val="28"/>
          <w:szCs w:val="28"/>
        </w:rPr>
      </w:pPr>
      <w:r w:rsidRPr="008E3EB4">
        <w:rPr>
          <w:bCs/>
          <w:spacing w:val="54"/>
          <w:sz w:val="28"/>
          <w:szCs w:val="28"/>
        </w:rPr>
        <w:t>РЕЗУЛЬТАТИВНІ ПОКАЗНИКИ</w:t>
      </w:r>
    </w:p>
    <w:p w14:paraId="388573AC" w14:textId="77777777" w:rsidR="00870E16" w:rsidRPr="008E3EB4" w:rsidRDefault="00870E16" w:rsidP="008E3EB4">
      <w:pPr>
        <w:jc w:val="center"/>
        <w:rPr>
          <w:bCs/>
          <w:sz w:val="28"/>
          <w:szCs w:val="28"/>
        </w:rPr>
      </w:pPr>
      <w:r w:rsidRPr="008E3EB4">
        <w:rPr>
          <w:bCs/>
          <w:sz w:val="28"/>
          <w:szCs w:val="28"/>
        </w:rPr>
        <w:t xml:space="preserve">міської Програми енергозбереження та енергоефективності </w:t>
      </w:r>
    </w:p>
    <w:p w14:paraId="72B36945" w14:textId="77777777" w:rsidR="00870E16" w:rsidRPr="008E3EB4" w:rsidRDefault="00870E16" w:rsidP="008E3EB4">
      <w:pPr>
        <w:jc w:val="center"/>
        <w:rPr>
          <w:bCs/>
          <w:sz w:val="28"/>
          <w:szCs w:val="28"/>
        </w:rPr>
      </w:pPr>
      <w:r w:rsidRPr="008E3EB4">
        <w:rPr>
          <w:bCs/>
          <w:sz w:val="28"/>
          <w:szCs w:val="28"/>
        </w:rPr>
        <w:t xml:space="preserve">Миколаївської міської територіальної громади </w:t>
      </w:r>
    </w:p>
    <w:p w14:paraId="67DA6976" w14:textId="77777777" w:rsidR="00870E16" w:rsidRPr="008E3EB4" w:rsidRDefault="00870E16" w:rsidP="008E3EB4">
      <w:pPr>
        <w:jc w:val="center"/>
        <w:rPr>
          <w:bCs/>
          <w:sz w:val="28"/>
          <w:szCs w:val="28"/>
        </w:rPr>
      </w:pPr>
      <w:r w:rsidRPr="008E3EB4">
        <w:rPr>
          <w:bCs/>
          <w:sz w:val="28"/>
          <w:szCs w:val="28"/>
        </w:rPr>
        <w:t>на 2026-2028 роки</w:t>
      </w:r>
    </w:p>
    <w:p w14:paraId="410CB533" w14:textId="77777777" w:rsidR="00870E16" w:rsidRPr="008E3EB4" w:rsidRDefault="00870E16" w:rsidP="008E3EB4">
      <w:pPr>
        <w:rPr>
          <w:sz w:val="20"/>
          <w:szCs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275"/>
        <w:gridCol w:w="1276"/>
        <w:gridCol w:w="1276"/>
        <w:gridCol w:w="1276"/>
      </w:tblGrid>
      <w:tr w:rsidR="00870E16" w:rsidRPr="007D28C5" w14:paraId="6259FE50" w14:textId="77777777" w:rsidTr="000C0E0A">
        <w:trPr>
          <w:trHeight w:val="283"/>
        </w:trPr>
        <w:tc>
          <w:tcPr>
            <w:tcW w:w="596" w:type="dxa"/>
            <w:vMerge w:val="restart"/>
            <w:vAlign w:val="center"/>
          </w:tcPr>
          <w:p w14:paraId="1F903D7F" w14:textId="77777777" w:rsidR="00870E16" w:rsidRPr="007D28C5" w:rsidRDefault="00870E16" w:rsidP="008E3EB4">
            <w:pPr>
              <w:jc w:val="center"/>
              <w:rPr>
                <w:color w:val="000000"/>
              </w:rPr>
            </w:pPr>
            <w:r w:rsidRPr="007D28C5">
              <w:rPr>
                <w:color w:val="000000"/>
              </w:rPr>
              <w:t>№</w:t>
            </w:r>
          </w:p>
          <w:p w14:paraId="7B93EE0D" w14:textId="77777777" w:rsidR="00870E16" w:rsidRPr="007D28C5" w:rsidRDefault="00870E16" w:rsidP="008E3EB4">
            <w:pPr>
              <w:jc w:val="center"/>
              <w:rPr>
                <w:color w:val="000000"/>
              </w:rPr>
            </w:pPr>
            <w:r w:rsidRPr="007D28C5">
              <w:rPr>
                <w:color w:val="000000"/>
              </w:rPr>
              <w:t>з/п</w:t>
            </w:r>
          </w:p>
        </w:tc>
        <w:tc>
          <w:tcPr>
            <w:tcW w:w="3686" w:type="dxa"/>
            <w:vMerge w:val="restart"/>
            <w:vAlign w:val="center"/>
          </w:tcPr>
          <w:p w14:paraId="75205C69" w14:textId="77777777" w:rsidR="00870E16" w:rsidRPr="007D28C5" w:rsidRDefault="00870E16" w:rsidP="008E3EB4">
            <w:pPr>
              <w:jc w:val="center"/>
              <w:rPr>
                <w:color w:val="000000"/>
              </w:rPr>
            </w:pPr>
            <w:r w:rsidRPr="007D28C5">
              <w:rPr>
                <w:color w:val="000000"/>
              </w:rPr>
              <w:t>Показники</w:t>
            </w:r>
          </w:p>
        </w:tc>
        <w:tc>
          <w:tcPr>
            <w:tcW w:w="1275" w:type="dxa"/>
            <w:vMerge w:val="restart"/>
            <w:vAlign w:val="center"/>
          </w:tcPr>
          <w:p w14:paraId="7586135D" w14:textId="77777777" w:rsidR="00870E16" w:rsidRPr="007D28C5" w:rsidRDefault="00870E16" w:rsidP="008E3EB4">
            <w:pPr>
              <w:jc w:val="center"/>
              <w:rPr>
                <w:color w:val="000000"/>
              </w:rPr>
            </w:pPr>
            <w:r w:rsidRPr="007D28C5">
              <w:rPr>
                <w:color w:val="000000"/>
              </w:rPr>
              <w:t>Одиниця виміру</w:t>
            </w:r>
          </w:p>
        </w:tc>
        <w:tc>
          <w:tcPr>
            <w:tcW w:w="3828" w:type="dxa"/>
            <w:gridSpan w:val="3"/>
            <w:noWrap/>
            <w:vAlign w:val="center"/>
          </w:tcPr>
          <w:p w14:paraId="33A1D44B" w14:textId="77777777" w:rsidR="00870E16" w:rsidRPr="007D28C5" w:rsidRDefault="00870E16" w:rsidP="008E3EB4">
            <w:pPr>
              <w:jc w:val="center"/>
            </w:pPr>
            <w:r w:rsidRPr="007D28C5">
              <w:t>Роки</w:t>
            </w:r>
          </w:p>
        </w:tc>
      </w:tr>
      <w:tr w:rsidR="00870E16" w:rsidRPr="007D28C5" w14:paraId="332CCDD1" w14:textId="77777777" w:rsidTr="000C0E0A">
        <w:trPr>
          <w:trHeight w:val="283"/>
        </w:trPr>
        <w:tc>
          <w:tcPr>
            <w:tcW w:w="596" w:type="dxa"/>
            <w:vMerge/>
            <w:vAlign w:val="center"/>
          </w:tcPr>
          <w:p w14:paraId="317E1E54" w14:textId="77777777" w:rsidR="00870E16" w:rsidRPr="007D28C5" w:rsidRDefault="00870E16" w:rsidP="008E3EB4">
            <w:pPr>
              <w:jc w:val="center"/>
              <w:rPr>
                <w:color w:val="000000"/>
              </w:rPr>
            </w:pPr>
          </w:p>
        </w:tc>
        <w:tc>
          <w:tcPr>
            <w:tcW w:w="3686" w:type="dxa"/>
            <w:vMerge/>
            <w:vAlign w:val="center"/>
          </w:tcPr>
          <w:p w14:paraId="4E5E3922" w14:textId="77777777" w:rsidR="00870E16" w:rsidRPr="007D28C5" w:rsidRDefault="00870E16" w:rsidP="008E3EB4">
            <w:pPr>
              <w:jc w:val="center"/>
              <w:rPr>
                <w:color w:val="000000"/>
              </w:rPr>
            </w:pPr>
          </w:p>
        </w:tc>
        <w:tc>
          <w:tcPr>
            <w:tcW w:w="1275" w:type="dxa"/>
            <w:vMerge/>
            <w:vAlign w:val="center"/>
          </w:tcPr>
          <w:p w14:paraId="0FC2A52C" w14:textId="77777777" w:rsidR="00870E16" w:rsidRPr="007D28C5" w:rsidRDefault="00870E16" w:rsidP="008E3EB4">
            <w:pPr>
              <w:jc w:val="center"/>
              <w:rPr>
                <w:color w:val="000000"/>
              </w:rPr>
            </w:pPr>
          </w:p>
        </w:tc>
        <w:tc>
          <w:tcPr>
            <w:tcW w:w="1276" w:type="dxa"/>
            <w:vAlign w:val="center"/>
          </w:tcPr>
          <w:p w14:paraId="394737F7" w14:textId="77777777" w:rsidR="00870E16" w:rsidRPr="007D28C5" w:rsidRDefault="00870E16" w:rsidP="008E3EB4">
            <w:pPr>
              <w:jc w:val="center"/>
              <w:rPr>
                <w:color w:val="000000"/>
              </w:rPr>
            </w:pPr>
            <w:r w:rsidRPr="007D28C5">
              <w:rPr>
                <w:color w:val="000000"/>
              </w:rPr>
              <w:t>2026</w:t>
            </w:r>
          </w:p>
        </w:tc>
        <w:tc>
          <w:tcPr>
            <w:tcW w:w="1276" w:type="dxa"/>
            <w:vAlign w:val="center"/>
          </w:tcPr>
          <w:p w14:paraId="7C3AD44C" w14:textId="77777777" w:rsidR="00870E16" w:rsidRPr="007D28C5" w:rsidRDefault="00870E16" w:rsidP="008E3EB4">
            <w:pPr>
              <w:jc w:val="center"/>
              <w:rPr>
                <w:color w:val="000000"/>
              </w:rPr>
            </w:pPr>
            <w:r w:rsidRPr="007D28C5">
              <w:rPr>
                <w:color w:val="000000"/>
              </w:rPr>
              <w:t>2027</w:t>
            </w:r>
          </w:p>
        </w:tc>
        <w:tc>
          <w:tcPr>
            <w:tcW w:w="1276" w:type="dxa"/>
            <w:noWrap/>
            <w:vAlign w:val="center"/>
          </w:tcPr>
          <w:p w14:paraId="77EF5214" w14:textId="77777777" w:rsidR="00870E16" w:rsidRPr="007D28C5" w:rsidRDefault="00870E16" w:rsidP="008E3EB4">
            <w:pPr>
              <w:jc w:val="center"/>
            </w:pPr>
            <w:r w:rsidRPr="007D28C5">
              <w:t>2028</w:t>
            </w:r>
          </w:p>
        </w:tc>
      </w:tr>
      <w:tr w:rsidR="00870E16" w:rsidRPr="007D28C5" w14:paraId="4F6AA9F2" w14:textId="77777777" w:rsidTr="000C0E0A">
        <w:trPr>
          <w:trHeight w:val="283"/>
        </w:trPr>
        <w:tc>
          <w:tcPr>
            <w:tcW w:w="596" w:type="dxa"/>
            <w:vAlign w:val="center"/>
          </w:tcPr>
          <w:p w14:paraId="58E08AD7" w14:textId="77777777" w:rsidR="00870E16" w:rsidRPr="007D28C5" w:rsidRDefault="00870E16" w:rsidP="008E3EB4">
            <w:pPr>
              <w:jc w:val="center"/>
              <w:rPr>
                <w:color w:val="000000"/>
              </w:rPr>
            </w:pPr>
            <w:r w:rsidRPr="007D28C5">
              <w:rPr>
                <w:color w:val="000000"/>
              </w:rPr>
              <w:t>1</w:t>
            </w:r>
          </w:p>
        </w:tc>
        <w:tc>
          <w:tcPr>
            <w:tcW w:w="3686" w:type="dxa"/>
            <w:vAlign w:val="center"/>
          </w:tcPr>
          <w:p w14:paraId="393B319F" w14:textId="77777777" w:rsidR="00870E16" w:rsidRPr="007D28C5" w:rsidRDefault="00870E16" w:rsidP="008E3EB4">
            <w:pPr>
              <w:jc w:val="center"/>
              <w:rPr>
                <w:color w:val="000000"/>
              </w:rPr>
            </w:pPr>
            <w:r w:rsidRPr="007D28C5">
              <w:rPr>
                <w:color w:val="000000"/>
              </w:rPr>
              <w:t>2</w:t>
            </w:r>
          </w:p>
        </w:tc>
        <w:tc>
          <w:tcPr>
            <w:tcW w:w="1275" w:type="dxa"/>
            <w:vAlign w:val="center"/>
          </w:tcPr>
          <w:p w14:paraId="2EEB8099" w14:textId="77777777" w:rsidR="00870E16" w:rsidRPr="007D28C5" w:rsidRDefault="00870E16" w:rsidP="008E3EB4">
            <w:pPr>
              <w:jc w:val="center"/>
              <w:rPr>
                <w:color w:val="000000"/>
              </w:rPr>
            </w:pPr>
            <w:r w:rsidRPr="007D28C5">
              <w:rPr>
                <w:color w:val="000000"/>
              </w:rPr>
              <w:t>3</w:t>
            </w:r>
          </w:p>
        </w:tc>
        <w:tc>
          <w:tcPr>
            <w:tcW w:w="1276" w:type="dxa"/>
            <w:vAlign w:val="center"/>
          </w:tcPr>
          <w:p w14:paraId="1BB12D46" w14:textId="77777777" w:rsidR="00870E16" w:rsidRPr="007D28C5" w:rsidRDefault="00870E16" w:rsidP="008E3EB4">
            <w:pPr>
              <w:jc w:val="center"/>
              <w:rPr>
                <w:color w:val="000000"/>
              </w:rPr>
            </w:pPr>
            <w:r w:rsidRPr="007D28C5">
              <w:rPr>
                <w:color w:val="000000"/>
              </w:rPr>
              <w:t>4</w:t>
            </w:r>
          </w:p>
        </w:tc>
        <w:tc>
          <w:tcPr>
            <w:tcW w:w="1276" w:type="dxa"/>
            <w:vAlign w:val="center"/>
          </w:tcPr>
          <w:p w14:paraId="7722990A" w14:textId="77777777" w:rsidR="00870E16" w:rsidRPr="007D28C5" w:rsidRDefault="00870E16" w:rsidP="008E3EB4">
            <w:pPr>
              <w:jc w:val="center"/>
              <w:rPr>
                <w:color w:val="000000"/>
              </w:rPr>
            </w:pPr>
            <w:r w:rsidRPr="007D28C5">
              <w:rPr>
                <w:color w:val="000000"/>
              </w:rPr>
              <w:t>5</w:t>
            </w:r>
          </w:p>
        </w:tc>
        <w:tc>
          <w:tcPr>
            <w:tcW w:w="1276" w:type="dxa"/>
            <w:noWrap/>
            <w:vAlign w:val="center"/>
          </w:tcPr>
          <w:p w14:paraId="055600D5" w14:textId="77777777" w:rsidR="00870E16" w:rsidRPr="007D28C5" w:rsidRDefault="00870E16" w:rsidP="008E3EB4">
            <w:pPr>
              <w:jc w:val="center"/>
            </w:pPr>
            <w:r w:rsidRPr="007D28C5">
              <w:t>6</w:t>
            </w:r>
          </w:p>
        </w:tc>
      </w:tr>
      <w:tr w:rsidR="00870E16" w:rsidRPr="007D28C5" w14:paraId="49FCCBE3" w14:textId="77777777" w:rsidTr="000C0E0A">
        <w:trPr>
          <w:trHeight w:val="283"/>
        </w:trPr>
        <w:tc>
          <w:tcPr>
            <w:tcW w:w="596" w:type="dxa"/>
            <w:noWrap/>
          </w:tcPr>
          <w:p w14:paraId="4A067617" w14:textId="77777777" w:rsidR="00870E16" w:rsidRPr="007D28C5" w:rsidRDefault="00870E16" w:rsidP="008E3EB4">
            <w:pPr>
              <w:jc w:val="center"/>
            </w:pPr>
            <w:r w:rsidRPr="007D28C5">
              <w:t>1</w:t>
            </w:r>
          </w:p>
        </w:tc>
        <w:tc>
          <w:tcPr>
            <w:tcW w:w="8789" w:type="dxa"/>
            <w:gridSpan w:val="5"/>
          </w:tcPr>
          <w:p w14:paraId="74ED2DA3" w14:textId="77777777" w:rsidR="00870E16" w:rsidRPr="007D28C5" w:rsidRDefault="00870E16" w:rsidP="008E3EB4">
            <w:pPr>
              <w:jc w:val="center"/>
            </w:pPr>
            <w:r w:rsidRPr="007D28C5">
              <w:t>Виконання заходів з енергетичної сертифікації та технічних обстежень будівель комунальної форми власності</w:t>
            </w:r>
          </w:p>
        </w:tc>
      </w:tr>
      <w:tr w:rsidR="00870E16" w:rsidRPr="007D28C5" w14:paraId="2163F6D2" w14:textId="77777777" w:rsidTr="000C0E0A">
        <w:trPr>
          <w:trHeight w:val="283"/>
        </w:trPr>
        <w:tc>
          <w:tcPr>
            <w:tcW w:w="596" w:type="dxa"/>
            <w:noWrap/>
          </w:tcPr>
          <w:p w14:paraId="02269F1B" w14:textId="77777777" w:rsidR="00870E16" w:rsidRPr="007D28C5" w:rsidRDefault="00870E16" w:rsidP="008E3EB4">
            <w:pPr>
              <w:jc w:val="center"/>
              <w:rPr>
                <w:color w:val="FFFFFF"/>
              </w:rPr>
            </w:pPr>
            <w:r w:rsidRPr="007D28C5">
              <w:rPr>
                <w:color w:val="FFFFFF"/>
              </w:rPr>
              <w:t>1</w:t>
            </w:r>
          </w:p>
        </w:tc>
        <w:tc>
          <w:tcPr>
            <w:tcW w:w="3686" w:type="dxa"/>
          </w:tcPr>
          <w:p w14:paraId="1EB287E8" w14:textId="77777777" w:rsidR="00870E16" w:rsidRPr="007D28C5" w:rsidRDefault="00870E16" w:rsidP="008E3EB4">
            <w:r w:rsidRPr="007D28C5">
              <w:t>затрат</w:t>
            </w:r>
          </w:p>
        </w:tc>
        <w:tc>
          <w:tcPr>
            <w:tcW w:w="1275" w:type="dxa"/>
            <w:noWrap/>
          </w:tcPr>
          <w:p w14:paraId="4214927F" w14:textId="77777777" w:rsidR="00870E16" w:rsidRPr="007D28C5" w:rsidRDefault="00870E16" w:rsidP="008E3EB4">
            <w:pPr>
              <w:jc w:val="center"/>
            </w:pPr>
          </w:p>
        </w:tc>
        <w:tc>
          <w:tcPr>
            <w:tcW w:w="1276" w:type="dxa"/>
            <w:noWrap/>
          </w:tcPr>
          <w:p w14:paraId="2A44D9FF" w14:textId="77777777" w:rsidR="00870E16" w:rsidRPr="007D28C5" w:rsidRDefault="00870E16" w:rsidP="008E3EB4">
            <w:pPr>
              <w:jc w:val="center"/>
            </w:pPr>
          </w:p>
        </w:tc>
        <w:tc>
          <w:tcPr>
            <w:tcW w:w="1276" w:type="dxa"/>
            <w:noWrap/>
          </w:tcPr>
          <w:p w14:paraId="2E6BC688" w14:textId="77777777" w:rsidR="00870E16" w:rsidRPr="007D28C5" w:rsidRDefault="00870E16" w:rsidP="008E3EB4">
            <w:pPr>
              <w:jc w:val="center"/>
            </w:pPr>
          </w:p>
        </w:tc>
        <w:tc>
          <w:tcPr>
            <w:tcW w:w="1276" w:type="dxa"/>
            <w:noWrap/>
          </w:tcPr>
          <w:p w14:paraId="77AC2067" w14:textId="77777777" w:rsidR="00870E16" w:rsidRPr="007D28C5" w:rsidRDefault="00870E16" w:rsidP="008E3EB4">
            <w:pPr>
              <w:jc w:val="center"/>
            </w:pPr>
          </w:p>
        </w:tc>
      </w:tr>
      <w:tr w:rsidR="00870E16" w:rsidRPr="007D28C5" w14:paraId="3132F0E7" w14:textId="77777777" w:rsidTr="000C0E0A">
        <w:trPr>
          <w:trHeight w:val="283"/>
        </w:trPr>
        <w:tc>
          <w:tcPr>
            <w:tcW w:w="596" w:type="dxa"/>
            <w:noWrap/>
          </w:tcPr>
          <w:p w14:paraId="1300A33E" w14:textId="77777777" w:rsidR="00870E16" w:rsidRPr="007D28C5" w:rsidRDefault="00870E16" w:rsidP="008E3EB4">
            <w:pPr>
              <w:jc w:val="center"/>
              <w:rPr>
                <w:color w:val="FFFFFF"/>
              </w:rPr>
            </w:pPr>
          </w:p>
        </w:tc>
        <w:tc>
          <w:tcPr>
            <w:tcW w:w="3686" w:type="dxa"/>
          </w:tcPr>
          <w:p w14:paraId="1A8349E8" w14:textId="77777777" w:rsidR="00870E16" w:rsidRPr="007D28C5" w:rsidRDefault="00870E16" w:rsidP="008E3EB4">
            <w:r w:rsidRPr="007D28C5">
              <w:t>обсяг затрат на розробку енергетичних сертифікатів</w:t>
            </w:r>
          </w:p>
        </w:tc>
        <w:tc>
          <w:tcPr>
            <w:tcW w:w="1275" w:type="dxa"/>
            <w:noWrap/>
          </w:tcPr>
          <w:p w14:paraId="39B70E97" w14:textId="77777777" w:rsidR="00870E16" w:rsidRPr="007D28C5" w:rsidRDefault="00870E16" w:rsidP="008E3EB4">
            <w:pPr>
              <w:jc w:val="center"/>
            </w:pPr>
            <w:r w:rsidRPr="007D28C5">
              <w:t>тис. грн</w:t>
            </w:r>
          </w:p>
        </w:tc>
        <w:tc>
          <w:tcPr>
            <w:tcW w:w="1276" w:type="dxa"/>
            <w:noWrap/>
          </w:tcPr>
          <w:p w14:paraId="3EB7915F" w14:textId="77777777" w:rsidR="00870E16" w:rsidRPr="007D28C5" w:rsidRDefault="00870E16" w:rsidP="008E3EB4">
            <w:pPr>
              <w:jc w:val="center"/>
            </w:pPr>
            <w:r w:rsidRPr="007D28C5">
              <w:t>250</w:t>
            </w:r>
          </w:p>
        </w:tc>
        <w:tc>
          <w:tcPr>
            <w:tcW w:w="1276" w:type="dxa"/>
            <w:noWrap/>
          </w:tcPr>
          <w:p w14:paraId="2350AD2D" w14:textId="77777777" w:rsidR="00870E16" w:rsidRPr="007D28C5" w:rsidRDefault="00870E16" w:rsidP="008E3EB4">
            <w:pPr>
              <w:jc w:val="center"/>
            </w:pPr>
            <w:r w:rsidRPr="007D28C5">
              <w:t>500</w:t>
            </w:r>
          </w:p>
        </w:tc>
        <w:tc>
          <w:tcPr>
            <w:tcW w:w="1276" w:type="dxa"/>
            <w:noWrap/>
          </w:tcPr>
          <w:p w14:paraId="69104BA5" w14:textId="77777777" w:rsidR="00870E16" w:rsidRPr="007D28C5" w:rsidRDefault="00870E16" w:rsidP="008E3EB4">
            <w:pPr>
              <w:jc w:val="center"/>
            </w:pPr>
            <w:r w:rsidRPr="007D28C5">
              <w:t>500</w:t>
            </w:r>
          </w:p>
        </w:tc>
      </w:tr>
      <w:tr w:rsidR="00870E16" w:rsidRPr="007D28C5" w14:paraId="5CC4BAF9" w14:textId="77777777" w:rsidTr="000C0E0A">
        <w:trPr>
          <w:trHeight w:val="283"/>
        </w:trPr>
        <w:tc>
          <w:tcPr>
            <w:tcW w:w="596" w:type="dxa"/>
            <w:noWrap/>
          </w:tcPr>
          <w:p w14:paraId="0A50A058" w14:textId="77777777" w:rsidR="00870E16" w:rsidRPr="007D28C5" w:rsidRDefault="00870E16" w:rsidP="008E3EB4">
            <w:pPr>
              <w:jc w:val="center"/>
              <w:rPr>
                <w:color w:val="FFFFFF"/>
              </w:rPr>
            </w:pPr>
          </w:p>
        </w:tc>
        <w:tc>
          <w:tcPr>
            <w:tcW w:w="3686" w:type="dxa"/>
          </w:tcPr>
          <w:p w14:paraId="5223FBF3" w14:textId="77777777" w:rsidR="00870E16" w:rsidRPr="007D28C5" w:rsidRDefault="00870E16" w:rsidP="008E3EB4">
            <w:r w:rsidRPr="007D28C5">
              <w:t>обсяг затрат щодо виконання технічних обстежень</w:t>
            </w:r>
          </w:p>
        </w:tc>
        <w:tc>
          <w:tcPr>
            <w:tcW w:w="1275" w:type="dxa"/>
            <w:noWrap/>
          </w:tcPr>
          <w:p w14:paraId="49858B05" w14:textId="77777777" w:rsidR="00870E16" w:rsidRPr="007D28C5" w:rsidRDefault="00870E16" w:rsidP="008E3EB4">
            <w:pPr>
              <w:jc w:val="center"/>
            </w:pPr>
            <w:r w:rsidRPr="007D28C5">
              <w:t>тис. грн</w:t>
            </w:r>
          </w:p>
        </w:tc>
        <w:tc>
          <w:tcPr>
            <w:tcW w:w="1276" w:type="dxa"/>
            <w:noWrap/>
          </w:tcPr>
          <w:p w14:paraId="23330E51" w14:textId="77777777" w:rsidR="00870E16" w:rsidRPr="007D28C5" w:rsidRDefault="00870E16" w:rsidP="008E3EB4">
            <w:pPr>
              <w:jc w:val="center"/>
            </w:pPr>
            <w:r w:rsidRPr="007D28C5">
              <w:t>250</w:t>
            </w:r>
          </w:p>
        </w:tc>
        <w:tc>
          <w:tcPr>
            <w:tcW w:w="1276" w:type="dxa"/>
            <w:noWrap/>
          </w:tcPr>
          <w:p w14:paraId="78B9088C" w14:textId="77777777" w:rsidR="00870E16" w:rsidRPr="007D28C5" w:rsidRDefault="00870E16" w:rsidP="008E3EB4">
            <w:pPr>
              <w:jc w:val="center"/>
            </w:pPr>
            <w:r w:rsidRPr="007D28C5">
              <w:t>500</w:t>
            </w:r>
          </w:p>
        </w:tc>
        <w:tc>
          <w:tcPr>
            <w:tcW w:w="1276" w:type="dxa"/>
            <w:noWrap/>
          </w:tcPr>
          <w:p w14:paraId="6D89DBDE" w14:textId="77777777" w:rsidR="00870E16" w:rsidRPr="007D28C5" w:rsidRDefault="00870E16" w:rsidP="008E3EB4">
            <w:pPr>
              <w:jc w:val="center"/>
            </w:pPr>
            <w:r w:rsidRPr="007D28C5">
              <w:t>500</w:t>
            </w:r>
          </w:p>
        </w:tc>
      </w:tr>
      <w:tr w:rsidR="00870E16" w:rsidRPr="007D28C5" w14:paraId="21BA8039" w14:textId="77777777" w:rsidTr="000C0E0A">
        <w:trPr>
          <w:trHeight w:val="283"/>
        </w:trPr>
        <w:tc>
          <w:tcPr>
            <w:tcW w:w="596" w:type="dxa"/>
            <w:noWrap/>
          </w:tcPr>
          <w:p w14:paraId="0245CEE2" w14:textId="77777777" w:rsidR="00870E16" w:rsidRPr="007D28C5" w:rsidRDefault="00870E16" w:rsidP="008E3EB4">
            <w:pPr>
              <w:jc w:val="center"/>
              <w:rPr>
                <w:color w:val="FFFFFF"/>
              </w:rPr>
            </w:pPr>
          </w:p>
        </w:tc>
        <w:tc>
          <w:tcPr>
            <w:tcW w:w="3686" w:type="dxa"/>
          </w:tcPr>
          <w:p w14:paraId="4B1E6135" w14:textId="77777777" w:rsidR="00870E16" w:rsidRPr="007D28C5" w:rsidRDefault="00870E16" w:rsidP="008E3EB4">
            <w:r w:rsidRPr="007D28C5">
              <w:t xml:space="preserve">потреба у розробці енергетичних сертифікатів </w:t>
            </w:r>
          </w:p>
        </w:tc>
        <w:tc>
          <w:tcPr>
            <w:tcW w:w="1275" w:type="dxa"/>
            <w:noWrap/>
          </w:tcPr>
          <w:p w14:paraId="6784156E" w14:textId="77777777" w:rsidR="00870E16" w:rsidRPr="007D28C5" w:rsidRDefault="00870E16" w:rsidP="008E3EB4">
            <w:pPr>
              <w:jc w:val="center"/>
            </w:pPr>
            <w:r w:rsidRPr="007D28C5">
              <w:t>од.</w:t>
            </w:r>
          </w:p>
        </w:tc>
        <w:tc>
          <w:tcPr>
            <w:tcW w:w="1276" w:type="dxa"/>
            <w:noWrap/>
          </w:tcPr>
          <w:p w14:paraId="5137125F" w14:textId="77777777" w:rsidR="00870E16" w:rsidRPr="007D28C5" w:rsidRDefault="00870E16" w:rsidP="008E3EB4">
            <w:pPr>
              <w:jc w:val="center"/>
            </w:pPr>
            <w:r w:rsidRPr="007D28C5">
              <w:t>10</w:t>
            </w:r>
          </w:p>
        </w:tc>
        <w:tc>
          <w:tcPr>
            <w:tcW w:w="1276" w:type="dxa"/>
            <w:noWrap/>
          </w:tcPr>
          <w:p w14:paraId="48C8B88D" w14:textId="77777777" w:rsidR="00870E16" w:rsidRPr="007D28C5" w:rsidRDefault="00870E16" w:rsidP="008E3EB4">
            <w:pPr>
              <w:jc w:val="center"/>
            </w:pPr>
            <w:r w:rsidRPr="007D28C5">
              <w:t>20</w:t>
            </w:r>
          </w:p>
        </w:tc>
        <w:tc>
          <w:tcPr>
            <w:tcW w:w="1276" w:type="dxa"/>
            <w:noWrap/>
          </w:tcPr>
          <w:p w14:paraId="575CE498" w14:textId="77777777" w:rsidR="00870E16" w:rsidRPr="007D28C5" w:rsidRDefault="00870E16" w:rsidP="008E3EB4">
            <w:pPr>
              <w:jc w:val="center"/>
            </w:pPr>
            <w:r w:rsidRPr="007D28C5">
              <w:t>20</w:t>
            </w:r>
          </w:p>
        </w:tc>
      </w:tr>
      <w:tr w:rsidR="00870E16" w:rsidRPr="007D28C5" w14:paraId="46FB0E2E" w14:textId="77777777" w:rsidTr="000C0E0A">
        <w:trPr>
          <w:trHeight w:val="283"/>
        </w:trPr>
        <w:tc>
          <w:tcPr>
            <w:tcW w:w="596" w:type="dxa"/>
            <w:noWrap/>
          </w:tcPr>
          <w:p w14:paraId="0AD5DEDB" w14:textId="77777777" w:rsidR="00870E16" w:rsidRPr="007D28C5" w:rsidRDefault="00870E16" w:rsidP="008E3EB4">
            <w:pPr>
              <w:jc w:val="center"/>
              <w:rPr>
                <w:color w:val="FFFFFF"/>
              </w:rPr>
            </w:pPr>
          </w:p>
        </w:tc>
        <w:tc>
          <w:tcPr>
            <w:tcW w:w="3686" w:type="dxa"/>
          </w:tcPr>
          <w:p w14:paraId="49D32A5C" w14:textId="77777777" w:rsidR="00870E16" w:rsidRPr="007D28C5" w:rsidRDefault="00870E16" w:rsidP="008E3EB4">
            <w:r w:rsidRPr="007D28C5">
              <w:t>потреба у виконанні технічних обстежень</w:t>
            </w:r>
          </w:p>
        </w:tc>
        <w:tc>
          <w:tcPr>
            <w:tcW w:w="1275" w:type="dxa"/>
            <w:noWrap/>
          </w:tcPr>
          <w:p w14:paraId="450CEB1B" w14:textId="77777777" w:rsidR="00870E16" w:rsidRPr="007D28C5" w:rsidRDefault="00870E16" w:rsidP="008E3EB4">
            <w:pPr>
              <w:jc w:val="center"/>
            </w:pPr>
            <w:r w:rsidRPr="007D28C5">
              <w:t>од.</w:t>
            </w:r>
          </w:p>
        </w:tc>
        <w:tc>
          <w:tcPr>
            <w:tcW w:w="1276" w:type="dxa"/>
            <w:noWrap/>
          </w:tcPr>
          <w:p w14:paraId="1BA442ED" w14:textId="77777777" w:rsidR="00870E16" w:rsidRPr="007D28C5" w:rsidRDefault="00870E16" w:rsidP="008E3EB4">
            <w:pPr>
              <w:jc w:val="center"/>
            </w:pPr>
            <w:r w:rsidRPr="007D28C5">
              <w:t>10</w:t>
            </w:r>
          </w:p>
        </w:tc>
        <w:tc>
          <w:tcPr>
            <w:tcW w:w="1276" w:type="dxa"/>
            <w:noWrap/>
          </w:tcPr>
          <w:p w14:paraId="07A848F4" w14:textId="77777777" w:rsidR="00870E16" w:rsidRPr="007D28C5" w:rsidRDefault="00870E16" w:rsidP="008E3EB4">
            <w:pPr>
              <w:jc w:val="center"/>
            </w:pPr>
            <w:r w:rsidRPr="007D28C5">
              <w:t>20</w:t>
            </w:r>
          </w:p>
        </w:tc>
        <w:tc>
          <w:tcPr>
            <w:tcW w:w="1276" w:type="dxa"/>
            <w:noWrap/>
          </w:tcPr>
          <w:p w14:paraId="5E037DB9" w14:textId="77777777" w:rsidR="00870E16" w:rsidRPr="007D28C5" w:rsidRDefault="00870E16" w:rsidP="008E3EB4">
            <w:pPr>
              <w:jc w:val="center"/>
            </w:pPr>
            <w:r w:rsidRPr="007D28C5">
              <w:t>20</w:t>
            </w:r>
          </w:p>
        </w:tc>
      </w:tr>
      <w:tr w:rsidR="00870E16" w:rsidRPr="007D28C5" w14:paraId="072005C9" w14:textId="77777777" w:rsidTr="000C0E0A">
        <w:trPr>
          <w:trHeight w:val="283"/>
        </w:trPr>
        <w:tc>
          <w:tcPr>
            <w:tcW w:w="596" w:type="dxa"/>
            <w:noWrap/>
          </w:tcPr>
          <w:p w14:paraId="285BCABC" w14:textId="77777777" w:rsidR="00870E16" w:rsidRPr="007D28C5" w:rsidRDefault="00870E16" w:rsidP="008E3EB4">
            <w:pPr>
              <w:jc w:val="center"/>
              <w:rPr>
                <w:color w:val="FFFFFF"/>
              </w:rPr>
            </w:pPr>
            <w:r w:rsidRPr="007D28C5">
              <w:rPr>
                <w:color w:val="FFFFFF"/>
              </w:rPr>
              <w:t>2</w:t>
            </w:r>
          </w:p>
        </w:tc>
        <w:tc>
          <w:tcPr>
            <w:tcW w:w="3686" w:type="dxa"/>
          </w:tcPr>
          <w:p w14:paraId="647D67D6" w14:textId="77777777" w:rsidR="00870E16" w:rsidRPr="007D28C5" w:rsidRDefault="00870E16" w:rsidP="008E3EB4">
            <w:r w:rsidRPr="007D28C5">
              <w:t>продукту</w:t>
            </w:r>
          </w:p>
        </w:tc>
        <w:tc>
          <w:tcPr>
            <w:tcW w:w="1275" w:type="dxa"/>
            <w:noWrap/>
          </w:tcPr>
          <w:p w14:paraId="3A0558E8" w14:textId="77777777" w:rsidR="00870E16" w:rsidRPr="007D28C5" w:rsidRDefault="00870E16" w:rsidP="008E3EB4">
            <w:pPr>
              <w:jc w:val="center"/>
            </w:pPr>
          </w:p>
        </w:tc>
        <w:tc>
          <w:tcPr>
            <w:tcW w:w="1276" w:type="dxa"/>
            <w:noWrap/>
          </w:tcPr>
          <w:p w14:paraId="7A307FCA" w14:textId="77777777" w:rsidR="00870E16" w:rsidRPr="007D28C5" w:rsidRDefault="00870E16" w:rsidP="008E3EB4">
            <w:pPr>
              <w:jc w:val="center"/>
            </w:pPr>
          </w:p>
        </w:tc>
        <w:tc>
          <w:tcPr>
            <w:tcW w:w="1276" w:type="dxa"/>
            <w:noWrap/>
          </w:tcPr>
          <w:p w14:paraId="31A35B79" w14:textId="77777777" w:rsidR="00870E16" w:rsidRPr="007D28C5" w:rsidRDefault="00870E16" w:rsidP="008E3EB4">
            <w:pPr>
              <w:jc w:val="center"/>
            </w:pPr>
          </w:p>
        </w:tc>
        <w:tc>
          <w:tcPr>
            <w:tcW w:w="1276" w:type="dxa"/>
            <w:noWrap/>
          </w:tcPr>
          <w:p w14:paraId="62F90ACB" w14:textId="77777777" w:rsidR="00870E16" w:rsidRPr="007D28C5" w:rsidRDefault="00870E16" w:rsidP="008E3EB4">
            <w:pPr>
              <w:jc w:val="center"/>
            </w:pPr>
          </w:p>
        </w:tc>
      </w:tr>
      <w:tr w:rsidR="00870E16" w:rsidRPr="007D28C5" w14:paraId="446BBCE7" w14:textId="77777777" w:rsidTr="000C0E0A">
        <w:trPr>
          <w:trHeight w:val="283"/>
        </w:trPr>
        <w:tc>
          <w:tcPr>
            <w:tcW w:w="596" w:type="dxa"/>
            <w:noWrap/>
          </w:tcPr>
          <w:p w14:paraId="728AA30B" w14:textId="77777777" w:rsidR="00870E16" w:rsidRPr="007D28C5" w:rsidRDefault="00870E16" w:rsidP="008E3EB4">
            <w:pPr>
              <w:jc w:val="center"/>
              <w:rPr>
                <w:color w:val="FFFFFF"/>
              </w:rPr>
            </w:pPr>
          </w:p>
        </w:tc>
        <w:tc>
          <w:tcPr>
            <w:tcW w:w="3686" w:type="dxa"/>
            <w:noWrap/>
          </w:tcPr>
          <w:p w14:paraId="4B9DD196" w14:textId="77777777" w:rsidR="00870E16" w:rsidRPr="007D28C5" w:rsidRDefault="00870E16" w:rsidP="008E3EB4">
            <w:r w:rsidRPr="007D28C5">
              <w:t>заплановано розробити  енергетичних сертифікатів</w:t>
            </w:r>
          </w:p>
        </w:tc>
        <w:tc>
          <w:tcPr>
            <w:tcW w:w="1275" w:type="dxa"/>
            <w:noWrap/>
          </w:tcPr>
          <w:p w14:paraId="007E3340" w14:textId="77777777" w:rsidR="00870E16" w:rsidRPr="007D28C5" w:rsidRDefault="00870E16" w:rsidP="008E3EB4">
            <w:pPr>
              <w:jc w:val="center"/>
            </w:pPr>
            <w:r w:rsidRPr="007D28C5">
              <w:t>од.</w:t>
            </w:r>
          </w:p>
        </w:tc>
        <w:tc>
          <w:tcPr>
            <w:tcW w:w="1276" w:type="dxa"/>
            <w:noWrap/>
          </w:tcPr>
          <w:p w14:paraId="0480C3DE" w14:textId="77777777" w:rsidR="00870E16" w:rsidRPr="007D28C5" w:rsidRDefault="00870E16" w:rsidP="008E3EB4">
            <w:pPr>
              <w:jc w:val="center"/>
            </w:pPr>
            <w:r w:rsidRPr="007D28C5">
              <w:t>10</w:t>
            </w:r>
          </w:p>
        </w:tc>
        <w:tc>
          <w:tcPr>
            <w:tcW w:w="1276" w:type="dxa"/>
            <w:noWrap/>
          </w:tcPr>
          <w:p w14:paraId="5AE6D62B" w14:textId="77777777" w:rsidR="00870E16" w:rsidRPr="007D28C5" w:rsidRDefault="00870E16" w:rsidP="008E3EB4">
            <w:pPr>
              <w:jc w:val="center"/>
            </w:pPr>
            <w:r w:rsidRPr="007D28C5">
              <w:t>20</w:t>
            </w:r>
          </w:p>
        </w:tc>
        <w:tc>
          <w:tcPr>
            <w:tcW w:w="1276" w:type="dxa"/>
            <w:noWrap/>
          </w:tcPr>
          <w:p w14:paraId="64B30FA3" w14:textId="77777777" w:rsidR="00870E16" w:rsidRPr="007D28C5" w:rsidRDefault="00870E16" w:rsidP="008E3EB4">
            <w:pPr>
              <w:jc w:val="center"/>
            </w:pPr>
            <w:r w:rsidRPr="007D28C5">
              <w:t>20</w:t>
            </w:r>
          </w:p>
        </w:tc>
      </w:tr>
      <w:tr w:rsidR="00870E16" w:rsidRPr="007D28C5" w14:paraId="25254501" w14:textId="77777777" w:rsidTr="000C0E0A">
        <w:trPr>
          <w:trHeight w:val="283"/>
        </w:trPr>
        <w:tc>
          <w:tcPr>
            <w:tcW w:w="596" w:type="dxa"/>
            <w:noWrap/>
          </w:tcPr>
          <w:p w14:paraId="743AB7D7" w14:textId="77777777" w:rsidR="00870E16" w:rsidRPr="007D28C5" w:rsidRDefault="00870E16" w:rsidP="008E3EB4">
            <w:pPr>
              <w:jc w:val="center"/>
              <w:rPr>
                <w:color w:val="FFFFFF"/>
              </w:rPr>
            </w:pPr>
          </w:p>
        </w:tc>
        <w:tc>
          <w:tcPr>
            <w:tcW w:w="3686" w:type="dxa"/>
            <w:noWrap/>
          </w:tcPr>
          <w:p w14:paraId="0BABAFB7" w14:textId="77777777" w:rsidR="00870E16" w:rsidRPr="007D28C5" w:rsidRDefault="00870E16" w:rsidP="008E3EB4">
            <w:r w:rsidRPr="007D28C5">
              <w:t>заплановано провести технічні обстеження</w:t>
            </w:r>
          </w:p>
        </w:tc>
        <w:tc>
          <w:tcPr>
            <w:tcW w:w="1275" w:type="dxa"/>
            <w:noWrap/>
          </w:tcPr>
          <w:p w14:paraId="5480B5A7" w14:textId="77777777" w:rsidR="00870E16" w:rsidRPr="007D28C5" w:rsidRDefault="00870E16" w:rsidP="008E3EB4">
            <w:pPr>
              <w:jc w:val="center"/>
            </w:pPr>
            <w:r w:rsidRPr="007D28C5">
              <w:t>од.</w:t>
            </w:r>
          </w:p>
        </w:tc>
        <w:tc>
          <w:tcPr>
            <w:tcW w:w="1276" w:type="dxa"/>
            <w:noWrap/>
          </w:tcPr>
          <w:p w14:paraId="68C5AE05" w14:textId="77777777" w:rsidR="00870E16" w:rsidRPr="007D28C5" w:rsidRDefault="00870E16" w:rsidP="008E3EB4">
            <w:pPr>
              <w:jc w:val="center"/>
            </w:pPr>
            <w:r w:rsidRPr="007D28C5">
              <w:t>10</w:t>
            </w:r>
          </w:p>
        </w:tc>
        <w:tc>
          <w:tcPr>
            <w:tcW w:w="1276" w:type="dxa"/>
            <w:noWrap/>
          </w:tcPr>
          <w:p w14:paraId="02B1D44E" w14:textId="77777777" w:rsidR="00870E16" w:rsidRPr="007D28C5" w:rsidRDefault="00870E16" w:rsidP="008E3EB4">
            <w:pPr>
              <w:jc w:val="center"/>
            </w:pPr>
            <w:r w:rsidRPr="007D28C5">
              <w:t>20</w:t>
            </w:r>
          </w:p>
        </w:tc>
        <w:tc>
          <w:tcPr>
            <w:tcW w:w="1276" w:type="dxa"/>
            <w:noWrap/>
          </w:tcPr>
          <w:p w14:paraId="7B2A69AE" w14:textId="77777777" w:rsidR="00870E16" w:rsidRPr="007D28C5" w:rsidRDefault="00870E16" w:rsidP="008E3EB4">
            <w:pPr>
              <w:jc w:val="center"/>
            </w:pPr>
            <w:r w:rsidRPr="007D28C5">
              <w:t>20</w:t>
            </w:r>
          </w:p>
        </w:tc>
      </w:tr>
      <w:tr w:rsidR="00870E16" w:rsidRPr="007D28C5" w14:paraId="6D954E78" w14:textId="77777777" w:rsidTr="000C0E0A">
        <w:trPr>
          <w:trHeight w:val="283"/>
        </w:trPr>
        <w:tc>
          <w:tcPr>
            <w:tcW w:w="596" w:type="dxa"/>
            <w:noWrap/>
          </w:tcPr>
          <w:p w14:paraId="21D50D75" w14:textId="77777777" w:rsidR="00870E16" w:rsidRPr="007D28C5" w:rsidRDefault="00870E16" w:rsidP="008E3EB4">
            <w:pPr>
              <w:jc w:val="center"/>
              <w:rPr>
                <w:color w:val="FFFFFF"/>
              </w:rPr>
            </w:pPr>
            <w:r w:rsidRPr="007D28C5">
              <w:rPr>
                <w:color w:val="FFFFFF"/>
              </w:rPr>
              <w:t>3</w:t>
            </w:r>
          </w:p>
        </w:tc>
        <w:tc>
          <w:tcPr>
            <w:tcW w:w="3686" w:type="dxa"/>
            <w:noWrap/>
          </w:tcPr>
          <w:p w14:paraId="05721008" w14:textId="77777777" w:rsidR="00870E16" w:rsidRPr="007D28C5" w:rsidRDefault="00870E16" w:rsidP="008E3EB4">
            <w:r w:rsidRPr="007D28C5">
              <w:t>ефективності</w:t>
            </w:r>
          </w:p>
        </w:tc>
        <w:tc>
          <w:tcPr>
            <w:tcW w:w="1275" w:type="dxa"/>
            <w:noWrap/>
          </w:tcPr>
          <w:p w14:paraId="03DDC42C" w14:textId="77777777" w:rsidR="00870E16" w:rsidRPr="007D28C5" w:rsidRDefault="00870E16" w:rsidP="008E3EB4">
            <w:pPr>
              <w:jc w:val="center"/>
            </w:pPr>
          </w:p>
        </w:tc>
        <w:tc>
          <w:tcPr>
            <w:tcW w:w="1276" w:type="dxa"/>
            <w:noWrap/>
          </w:tcPr>
          <w:p w14:paraId="6DBB877A" w14:textId="77777777" w:rsidR="00870E16" w:rsidRPr="007D28C5" w:rsidRDefault="00870E16" w:rsidP="008E3EB4">
            <w:pPr>
              <w:jc w:val="center"/>
            </w:pPr>
          </w:p>
        </w:tc>
        <w:tc>
          <w:tcPr>
            <w:tcW w:w="1276" w:type="dxa"/>
            <w:noWrap/>
          </w:tcPr>
          <w:p w14:paraId="4E4935B3" w14:textId="77777777" w:rsidR="00870E16" w:rsidRPr="007D28C5" w:rsidRDefault="00870E16" w:rsidP="008E3EB4">
            <w:pPr>
              <w:jc w:val="center"/>
            </w:pPr>
          </w:p>
        </w:tc>
        <w:tc>
          <w:tcPr>
            <w:tcW w:w="1276" w:type="dxa"/>
            <w:noWrap/>
          </w:tcPr>
          <w:p w14:paraId="699E00E5" w14:textId="77777777" w:rsidR="00870E16" w:rsidRPr="007D28C5" w:rsidRDefault="00870E16" w:rsidP="008E3EB4">
            <w:pPr>
              <w:jc w:val="center"/>
            </w:pPr>
          </w:p>
        </w:tc>
      </w:tr>
      <w:tr w:rsidR="00870E16" w:rsidRPr="007D28C5" w14:paraId="121A3A70" w14:textId="77777777" w:rsidTr="000C0E0A">
        <w:trPr>
          <w:trHeight w:val="283"/>
        </w:trPr>
        <w:tc>
          <w:tcPr>
            <w:tcW w:w="596" w:type="dxa"/>
            <w:noWrap/>
          </w:tcPr>
          <w:p w14:paraId="13F04669" w14:textId="77777777" w:rsidR="00870E16" w:rsidRPr="007D28C5" w:rsidRDefault="00870E16" w:rsidP="008E3EB4">
            <w:pPr>
              <w:jc w:val="center"/>
              <w:rPr>
                <w:color w:val="FFFFFF"/>
              </w:rPr>
            </w:pPr>
          </w:p>
        </w:tc>
        <w:tc>
          <w:tcPr>
            <w:tcW w:w="3686" w:type="dxa"/>
            <w:noWrap/>
          </w:tcPr>
          <w:p w14:paraId="03C9E485" w14:textId="02FA6AEB" w:rsidR="00870E16" w:rsidRPr="007D28C5" w:rsidRDefault="00870E16" w:rsidP="008E3EB4">
            <w:r w:rsidRPr="007D28C5">
              <w:t>середні витрати на розробку одного енергетичного сертифікат</w:t>
            </w:r>
            <w:r w:rsidR="000D249A">
              <w:t>а</w:t>
            </w:r>
          </w:p>
        </w:tc>
        <w:tc>
          <w:tcPr>
            <w:tcW w:w="1275" w:type="dxa"/>
            <w:noWrap/>
          </w:tcPr>
          <w:p w14:paraId="73506288" w14:textId="77777777" w:rsidR="00870E16" w:rsidRPr="007D28C5" w:rsidRDefault="00870E16" w:rsidP="008E3EB4">
            <w:pPr>
              <w:jc w:val="center"/>
            </w:pPr>
            <w:r w:rsidRPr="007D28C5">
              <w:t>тис. грн</w:t>
            </w:r>
          </w:p>
        </w:tc>
        <w:tc>
          <w:tcPr>
            <w:tcW w:w="1276" w:type="dxa"/>
            <w:noWrap/>
          </w:tcPr>
          <w:p w14:paraId="6DE0FFA7" w14:textId="77777777" w:rsidR="00870E16" w:rsidRPr="007D28C5" w:rsidRDefault="00870E16" w:rsidP="008E3EB4">
            <w:pPr>
              <w:jc w:val="center"/>
            </w:pPr>
            <w:r w:rsidRPr="007D28C5">
              <w:t>25</w:t>
            </w:r>
          </w:p>
        </w:tc>
        <w:tc>
          <w:tcPr>
            <w:tcW w:w="1276" w:type="dxa"/>
            <w:noWrap/>
          </w:tcPr>
          <w:p w14:paraId="6BBC9A6F" w14:textId="77777777" w:rsidR="00870E16" w:rsidRPr="007D28C5" w:rsidRDefault="00870E16" w:rsidP="008E3EB4">
            <w:pPr>
              <w:jc w:val="center"/>
            </w:pPr>
            <w:r w:rsidRPr="007D28C5">
              <w:t>25</w:t>
            </w:r>
          </w:p>
        </w:tc>
        <w:tc>
          <w:tcPr>
            <w:tcW w:w="1276" w:type="dxa"/>
            <w:noWrap/>
          </w:tcPr>
          <w:p w14:paraId="3D7D7C66" w14:textId="77777777" w:rsidR="00870E16" w:rsidRPr="007D28C5" w:rsidRDefault="00870E16" w:rsidP="008E3EB4">
            <w:pPr>
              <w:jc w:val="center"/>
            </w:pPr>
            <w:r w:rsidRPr="007D28C5">
              <w:t>25</w:t>
            </w:r>
          </w:p>
        </w:tc>
      </w:tr>
      <w:tr w:rsidR="00870E16" w:rsidRPr="007D28C5" w14:paraId="317CB76D" w14:textId="77777777" w:rsidTr="000C0E0A">
        <w:trPr>
          <w:trHeight w:val="283"/>
        </w:trPr>
        <w:tc>
          <w:tcPr>
            <w:tcW w:w="596" w:type="dxa"/>
            <w:noWrap/>
          </w:tcPr>
          <w:p w14:paraId="134084F3" w14:textId="77777777" w:rsidR="00870E16" w:rsidRPr="007D28C5" w:rsidRDefault="00870E16" w:rsidP="008E3EB4">
            <w:pPr>
              <w:jc w:val="center"/>
              <w:rPr>
                <w:color w:val="FFFFFF"/>
              </w:rPr>
            </w:pPr>
          </w:p>
        </w:tc>
        <w:tc>
          <w:tcPr>
            <w:tcW w:w="3686" w:type="dxa"/>
          </w:tcPr>
          <w:p w14:paraId="2D3922D7" w14:textId="77777777" w:rsidR="00870E16" w:rsidRPr="007D28C5" w:rsidRDefault="00870E16" w:rsidP="008E3EB4">
            <w:r w:rsidRPr="007D28C5">
              <w:t>середні витрати для виконання технічного обстеження однієї будівлі</w:t>
            </w:r>
          </w:p>
        </w:tc>
        <w:tc>
          <w:tcPr>
            <w:tcW w:w="1275" w:type="dxa"/>
            <w:noWrap/>
          </w:tcPr>
          <w:p w14:paraId="03FA4D4E" w14:textId="77777777" w:rsidR="00870E16" w:rsidRPr="007D28C5" w:rsidRDefault="00870E16" w:rsidP="008E3EB4">
            <w:pPr>
              <w:jc w:val="center"/>
            </w:pPr>
            <w:r w:rsidRPr="007D28C5">
              <w:t>тис. грн</w:t>
            </w:r>
          </w:p>
        </w:tc>
        <w:tc>
          <w:tcPr>
            <w:tcW w:w="1276" w:type="dxa"/>
            <w:noWrap/>
          </w:tcPr>
          <w:p w14:paraId="3474497B" w14:textId="77777777" w:rsidR="00870E16" w:rsidRPr="007D28C5" w:rsidRDefault="00870E16" w:rsidP="008E3EB4">
            <w:pPr>
              <w:jc w:val="center"/>
            </w:pPr>
            <w:r w:rsidRPr="007D28C5">
              <w:t>25</w:t>
            </w:r>
          </w:p>
        </w:tc>
        <w:tc>
          <w:tcPr>
            <w:tcW w:w="1276" w:type="dxa"/>
            <w:noWrap/>
          </w:tcPr>
          <w:p w14:paraId="6C33CA99" w14:textId="77777777" w:rsidR="00870E16" w:rsidRPr="007D28C5" w:rsidRDefault="00870E16" w:rsidP="008E3EB4">
            <w:pPr>
              <w:jc w:val="center"/>
            </w:pPr>
            <w:r w:rsidRPr="007D28C5">
              <w:t>25</w:t>
            </w:r>
          </w:p>
        </w:tc>
        <w:tc>
          <w:tcPr>
            <w:tcW w:w="1276" w:type="dxa"/>
            <w:noWrap/>
          </w:tcPr>
          <w:p w14:paraId="19F04466" w14:textId="77777777" w:rsidR="00870E16" w:rsidRPr="007D28C5" w:rsidRDefault="00870E16" w:rsidP="008E3EB4">
            <w:pPr>
              <w:jc w:val="center"/>
            </w:pPr>
            <w:r w:rsidRPr="007D28C5">
              <w:t>25</w:t>
            </w:r>
          </w:p>
        </w:tc>
      </w:tr>
      <w:tr w:rsidR="00870E16" w:rsidRPr="007D28C5" w14:paraId="6946C57C" w14:textId="77777777" w:rsidTr="000C0E0A">
        <w:trPr>
          <w:trHeight w:val="283"/>
        </w:trPr>
        <w:tc>
          <w:tcPr>
            <w:tcW w:w="596" w:type="dxa"/>
            <w:noWrap/>
          </w:tcPr>
          <w:p w14:paraId="1895972F" w14:textId="77777777" w:rsidR="00870E16" w:rsidRPr="007D28C5" w:rsidRDefault="00870E16" w:rsidP="008E3EB4">
            <w:pPr>
              <w:jc w:val="center"/>
              <w:rPr>
                <w:color w:val="FFFFFF"/>
              </w:rPr>
            </w:pPr>
            <w:r w:rsidRPr="007D28C5">
              <w:rPr>
                <w:color w:val="FFFFFF"/>
              </w:rPr>
              <w:t>4</w:t>
            </w:r>
          </w:p>
        </w:tc>
        <w:tc>
          <w:tcPr>
            <w:tcW w:w="3686" w:type="dxa"/>
          </w:tcPr>
          <w:p w14:paraId="3DD59D99" w14:textId="77777777" w:rsidR="00870E16" w:rsidRPr="007D28C5" w:rsidRDefault="00870E16" w:rsidP="008E3EB4">
            <w:r w:rsidRPr="007D28C5">
              <w:t>якості</w:t>
            </w:r>
          </w:p>
        </w:tc>
        <w:tc>
          <w:tcPr>
            <w:tcW w:w="1275" w:type="dxa"/>
            <w:noWrap/>
          </w:tcPr>
          <w:p w14:paraId="470BC0E9" w14:textId="77777777" w:rsidR="00870E16" w:rsidRPr="007D28C5" w:rsidRDefault="00870E16" w:rsidP="008E3EB4">
            <w:pPr>
              <w:jc w:val="center"/>
            </w:pPr>
          </w:p>
        </w:tc>
        <w:tc>
          <w:tcPr>
            <w:tcW w:w="1276" w:type="dxa"/>
            <w:noWrap/>
          </w:tcPr>
          <w:p w14:paraId="28F48BAE" w14:textId="77777777" w:rsidR="00870E16" w:rsidRPr="007D28C5" w:rsidRDefault="00870E16" w:rsidP="008E3EB4">
            <w:pPr>
              <w:jc w:val="center"/>
            </w:pPr>
          </w:p>
        </w:tc>
        <w:tc>
          <w:tcPr>
            <w:tcW w:w="1276" w:type="dxa"/>
            <w:noWrap/>
          </w:tcPr>
          <w:p w14:paraId="489F4E4E" w14:textId="77777777" w:rsidR="00870E16" w:rsidRPr="007D28C5" w:rsidRDefault="00870E16" w:rsidP="008E3EB4">
            <w:pPr>
              <w:jc w:val="center"/>
            </w:pPr>
          </w:p>
        </w:tc>
        <w:tc>
          <w:tcPr>
            <w:tcW w:w="1276" w:type="dxa"/>
            <w:noWrap/>
          </w:tcPr>
          <w:p w14:paraId="228BD3BD" w14:textId="77777777" w:rsidR="00870E16" w:rsidRPr="007D28C5" w:rsidRDefault="00870E16" w:rsidP="008E3EB4">
            <w:pPr>
              <w:jc w:val="center"/>
            </w:pPr>
          </w:p>
        </w:tc>
      </w:tr>
      <w:tr w:rsidR="00870E16" w:rsidRPr="007D28C5" w14:paraId="4390B649" w14:textId="77777777" w:rsidTr="000C0E0A">
        <w:trPr>
          <w:trHeight w:val="283"/>
        </w:trPr>
        <w:tc>
          <w:tcPr>
            <w:tcW w:w="596" w:type="dxa"/>
            <w:noWrap/>
          </w:tcPr>
          <w:p w14:paraId="5B131F5B" w14:textId="77777777" w:rsidR="00870E16" w:rsidRPr="007D28C5" w:rsidRDefault="00870E16" w:rsidP="008E3EB4">
            <w:pPr>
              <w:jc w:val="center"/>
              <w:rPr>
                <w:color w:val="FFFFFF"/>
              </w:rPr>
            </w:pPr>
          </w:p>
        </w:tc>
        <w:tc>
          <w:tcPr>
            <w:tcW w:w="3686" w:type="dxa"/>
          </w:tcPr>
          <w:p w14:paraId="07A6C2D3" w14:textId="77777777" w:rsidR="00870E16" w:rsidRPr="007D28C5" w:rsidRDefault="00870E16" w:rsidP="008E3EB4">
            <w:r w:rsidRPr="007D28C5">
              <w:t>відсоток розроблених енергетичних сертифікатів до запланованих програмою на рік</w:t>
            </w:r>
          </w:p>
        </w:tc>
        <w:tc>
          <w:tcPr>
            <w:tcW w:w="1275" w:type="dxa"/>
            <w:noWrap/>
          </w:tcPr>
          <w:p w14:paraId="238CC72F" w14:textId="77777777" w:rsidR="00870E16" w:rsidRPr="007D28C5" w:rsidRDefault="00870E16" w:rsidP="008E3EB4">
            <w:pPr>
              <w:jc w:val="center"/>
            </w:pPr>
            <w:r w:rsidRPr="007D28C5">
              <w:t>%</w:t>
            </w:r>
          </w:p>
        </w:tc>
        <w:tc>
          <w:tcPr>
            <w:tcW w:w="1276" w:type="dxa"/>
            <w:noWrap/>
          </w:tcPr>
          <w:p w14:paraId="6AC22831" w14:textId="77777777" w:rsidR="00870E16" w:rsidRPr="007D28C5" w:rsidRDefault="00870E16" w:rsidP="008E3EB4">
            <w:pPr>
              <w:jc w:val="center"/>
            </w:pPr>
            <w:r w:rsidRPr="007D28C5">
              <w:t>100</w:t>
            </w:r>
          </w:p>
        </w:tc>
        <w:tc>
          <w:tcPr>
            <w:tcW w:w="1276" w:type="dxa"/>
            <w:noWrap/>
          </w:tcPr>
          <w:p w14:paraId="358CE300" w14:textId="77777777" w:rsidR="00870E16" w:rsidRPr="007D28C5" w:rsidRDefault="00870E16" w:rsidP="008E3EB4">
            <w:pPr>
              <w:jc w:val="center"/>
            </w:pPr>
            <w:r w:rsidRPr="007D28C5">
              <w:t>100</w:t>
            </w:r>
          </w:p>
        </w:tc>
        <w:tc>
          <w:tcPr>
            <w:tcW w:w="1276" w:type="dxa"/>
            <w:noWrap/>
          </w:tcPr>
          <w:p w14:paraId="78ED52DC" w14:textId="77777777" w:rsidR="00870E16" w:rsidRPr="007D28C5" w:rsidRDefault="00870E16" w:rsidP="008E3EB4">
            <w:pPr>
              <w:jc w:val="center"/>
            </w:pPr>
            <w:r w:rsidRPr="007D28C5">
              <w:t>100</w:t>
            </w:r>
          </w:p>
        </w:tc>
      </w:tr>
      <w:tr w:rsidR="00870E16" w:rsidRPr="007D28C5" w14:paraId="10722778" w14:textId="77777777" w:rsidTr="000C0E0A">
        <w:trPr>
          <w:trHeight w:val="283"/>
        </w:trPr>
        <w:tc>
          <w:tcPr>
            <w:tcW w:w="596" w:type="dxa"/>
            <w:noWrap/>
          </w:tcPr>
          <w:p w14:paraId="21ADEBCF" w14:textId="77777777" w:rsidR="00870E16" w:rsidRPr="007D28C5" w:rsidRDefault="00870E16" w:rsidP="008E3EB4">
            <w:pPr>
              <w:jc w:val="center"/>
              <w:rPr>
                <w:color w:val="FFFFFF"/>
              </w:rPr>
            </w:pPr>
          </w:p>
        </w:tc>
        <w:tc>
          <w:tcPr>
            <w:tcW w:w="3686" w:type="dxa"/>
          </w:tcPr>
          <w:p w14:paraId="283C1D26" w14:textId="77777777" w:rsidR="00870E16" w:rsidRPr="007D28C5" w:rsidRDefault="00870E16" w:rsidP="008E3EB4">
            <w:r w:rsidRPr="007D28C5">
              <w:t>відсоток виконаних технічних обстежень до запланованих програмою на рік</w:t>
            </w:r>
          </w:p>
          <w:p w14:paraId="2232B8C8" w14:textId="77777777" w:rsidR="00870E16" w:rsidRPr="007D28C5" w:rsidRDefault="00870E16" w:rsidP="008E3EB4"/>
        </w:tc>
        <w:tc>
          <w:tcPr>
            <w:tcW w:w="1275" w:type="dxa"/>
            <w:noWrap/>
          </w:tcPr>
          <w:p w14:paraId="0EE7A7E0" w14:textId="77777777" w:rsidR="00870E16" w:rsidRPr="007D28C5" w:rsidRDefault="00870E16" w:rsidP="008E3EB4">
            <w:pPr>
              <w:jc w:val="center"/>
            </w:pPr>
            <w:r w:rsidRPr="007D28C5">
              <w:t>%</w:t>
            </w:r>
          </w:p>
        </w:tc>
        <w:tc>
          <w:tcPr>
            <w:tcW w:w="1276" w:type="dxa"/>
            <w:noWrap/>
          </w:tcPr>
          <w:p w14:paraId="68200055" w14:textId="77777777" w:rsidR="00870E16" w:rsidRPr="007D28C5" w:rsidRDefault="00870E16" w:rsidP="008E3EB4">
            <w:pPr>
              <w:jc w:val="center"/>
            </w:pPr>
            <w:r w:rsidRPr="007D28C5">
              <w:t>100</w:t>
            </w:r>
          </w:p>
        </w:tc>
        <w:tc>
          <w:tcPr>
            <w:tcW w:w="1276" w:type="dxa"/>
            <w:noWrap/>
          </w:tcPr>
          <w:p w14:paraId="2EB9B36B" w14:textId="77777777" w:rsidR="00870E16" w:rsidRPr="007D28C5" w:rsidRDefault="00870E16" w:rsidP="008E3EB4">
            <w:pPr>
              <w:jc w:val="center"/>
            </w:pPr>
            <w:r w:rsidRPr="007D28C5">
              <w:t>100</w:t>
            </w:r>
          </w:p>
        </w:tc>
        <w:tc>
          <w:tcPr>
            <w:tcW w:w="1276" w:type="dxa"/>
            <w:noWrap/>
          </w:tcPr>
          <w:p w14:paraId="2524D0FC" w14:textId="77777777" w:rsidR="00870E16" w:rsidRPr="007D28C5" w:rsidRDefault="00870E16" w:rsidP="008E3EB4">
            <w:pPr>
              <w:jc w:val="center"/>
            </w:pPr>
            <w:r w:rsidRPr="007D28C5">
              <w:t>100</w:t>
            </w:r>
          </w:p>
        </w:tc>
      </w:tr>
      <w:tr w:rsidR="00870E16" w:rsidRPr="007D28C5" w14:paraId="63E9B683" w14:textId="77777777" w:rsidTr="000C0E0A">
        <w:trPr>
          <w:trHeight w:val="283"/>
        </w:trPr>
        <w:tc>
          <w:tcPr>
            <w:tcW w:w="596" w:type="dxa"/>
            <w:noWrap/>
          </w:tcPr>
          <w:p w14:paraId="0660EADB" w14:textId="77777777" w:rsidR="00870E16" w:rsidRPr="007D28C5" w:rsidRDefault="00870E16" w:rsidP="007D28C5">
            <w:pPr>
              <w:keepNext/>
              <w:jc w:val="center"/>
            </w:pPr>
            <w:r w:rsidRPr="007D28C5">
              <w:t>2</w:t>
            </w:r>
          </w:p>
        </w:tc>
        <w:tc>
          <w:tcPr>
            <w:tcW w:w="8789" w:type="dxa"/>
            <w:gridSpan w:val="5"/>
          </w:tcPr>
          <w:p w14:paraId="4F1E993E" w14:textId="77777777" w:rsidR="00870E16" w:rsidRPr="007D28C5" w:rsidRDefault="00870E16" w:rsidP="008E3EB4">
            <w:pPr>
              <w:jc w:val="center"/>
            </w:pPr>
            <w:r w:rsidRPr="007D28C5">
              <w:t>Виконання заходів з термомодернізації будівель бюджетної сфери, у т.ч. проєктно-вишукувальні роботи та експертиза</w:t>
            </w:r>
          </w:p>
        </w:tc>
      </w:tr>
      <w:tr w:rsidR="00870E16" w:rsidRPr="007D28C5" w14:paraId="1B7C69F6" w14:textId="77777777" w:rsidTr="000C0E0A">
        <w:trPr>
          <w:trHeight w:val="283"/>
        </w:trPr>
        <w:tc>
          <w:tcPr>
            <w:tcW w:w="596" w:type="dxa"/>
            <w:noWrap/>
          </w:tcPr>
          <w:p w14:paraId="180BBB60" w14:textId="77777777" w:rsidR="00870E16" w:rsidRPr="007D28C5" w:rsidRDefault="00870E16" w:rsidP="008E3EB4">
            <w:pPr>
              <w:jc w:val="center"/>
              <w:rPr>
                <w:color w:val="FFFFFF"/>
              </w:rPr>
            </w:pPr>
            <w:r w:rsidRPr="007D28C5">
              <w:rPr>
                <w:color w:val="FFFFFF"/>
              </w:rPr>
              <w:t>1</w:t>
            </w:r>
          </w:p>
        </w:tc>
        <w:tc>
          <w:tcPr>
            <w:tcW w:w="3686" w:type="dxa"/>
          </w:tcPr>
          <w:p w14:paraId="1520080D" w14:textId="77777777" w:rsidR="00870E16" w:rsidRPr="007D28C5" w:rsidRDefault="00870E16" w:rsidP="008E3EB4">
            <w:r w:rsidRPr="007D28C5">
              <w:t>затрат</w:t>
            </w:r>
          </w:p>
        </w:tc>
        <w:tc>
          <w:tcPr>
            <w:tcW w:w="1275" w:type="dxa"/>
            <w:noWrap/>
          </w:tcPr>
          <w:p w14:paraId="08E19AB7" w14:textId="77777777" w:rsidR="00870E16" w:rsidRPr="007D28C5" w:rsidRDefault="00870E16" w:rsidP="008E3EB4">
            <w:pPr>
              <w:jc w:val="center"/>
            </w:pPr>
          </w:p>
        </w:tc>
        <w:tc>
          <w:tcPr>
            <w:tcW w:w="1276" w:type="dxa"/>
            <w:noWrap/>
          </w:tcPr>
          <w:p w14:paraId="51F9169A" w14:textId="77777777" w:rsidR="00870E16" w:rsidRPr="007D28C5" w:rsidRDefault="00870E16" w:rsidP="008E3EB4">
            <w:pPr>
              <w:jc w:val="center"/>
            </w:pPr>
          </w:p>
        </w:tc>
        <w:tc>
          <w:tcPr>
            <w:tcW w:w="1276" w:type="dxa"/>
            <w:noWrap/>
          </w:tcPr>
          <w:p w14:paraId="5BE4EDA8" w14:textId="77777777" w:rsidR="00870E16" w:rsidRPr="007D28C5" w:rsidRDefault="00870E16" w:rsidP="008E3EB4">
            <w:pPr>
              <w:jc w:val="center"/>
            </w:pPr>
          </w:p>
        </w:tc>
        <w:tc>
          <w:tcPr>
            <w:tcW w:w="1276" w:type="dxa"/>
            <w:noWrap/>
          </w:tcPr>
          <w:p w14:paraId="787E2C75" w14:textId="77777777" w:rsidR="00870E16" w:rsidRPr="007D28C5" w:rsidRDefault="00870E16" w:rsidP="008E3EB4">
            <w:pPr>
              <w:jc w:val="center"/>
            </w:pPr>
          </w:p>
        </w:tc>
      </w:tr>
      <w:tr w:rsidR="00870E16" w:rsidRPr="007D28C5" w14:paraId="28E8462B" w14:textId="77777777" w:rsidTr="000C0E0A">
        <w:trPr>
          <w:trHeight w:val="283"/>
        </w:trPr>
        <w:tc>
          <w:tcPr>
            <w:tcW w:w="596" w:type="dxa"/>
            <w:noWrap/>
          </w:tcPr>
          <w:p w14:paraId="0EF9B3C0" w14:textId="77777777" w:rsidR="00870E16" w:rsidRPr="007D28C5" w:rsidRDefault="00870E16" w:rsidP="008E3EB4">
            <w:pPr>
              <w:jc w:val="center"/>
              <w:rPr>
                <w:color w:val="FFFFFF"/>
              </w:rPr>
            </w:pPr>
          </w:p>
        </w:tc>
        <w:tc>
          <w:tcPr>
            <w:tcW w:w="3686" w:type="dxa"/>
          </w:tcPr>
          <w:p w14:paraId="1C7174C4" w14:textId="77777777" w:rsidR="00870E16" w:rsidRPr="007D28C5" w:rsidRDefault="00870E16" w:rsidP="008E3EB4">
            <w:r w:rsidRPr="007D28C5">
              <w:t>обсяг затрат на виконання термомодернізації об’єктів будівництва</w:t>
            </w:r>
          </w:p>
        </w:tc>
        <w:tc>
          <w:tcPr>
            <w:tcW w:w="1275" w:type="dxa"/>
            <w:noWrap/>
          </w:tcPr>
          <w:p w14:paraId="47993687" w14:textId="77777777" w:rsidR="00870E16" w:rsidRPr="007D28C5" w:rsidRDefault="00870E16" w:rsidP="008E3EB4">
            <w:pPr>
              <w:jc w:val="center"/>
            </w:pPr>
            <w:r w:rsidRPr="007D28C5">
              <w:t>тис. грн</w:t>
            </w:r>
          </w:p>
        </w:tc>
        <w:tc>
          <w:tcPr>
            <w:tcW w:w="1276" w:type="dxa"/>
            <w:noWrap/>
          </w:tcPr>
          <w:p w14:paraId="5BCDC324" w14:textId="77777777" w:rsidR="00870E16" w:rsidRPr="007D28C5" w:rsidRDefault="00870E16" w:rsidP="008E3EB4">
            <w:pPr>
              <w:jc w:val="center"/>
            </w:pPr>
            <w:r w:rsidRPr="007D28C5">
              <w:t>100 000</w:t>
            </w:r>
          </w:p>
        </w:tc>
        <w:tc>
          <w:tcPr>
            <w:tcW w:w="1276" w:type="dxa"/>
            <w:noWrap/>
          </w:tcPr>
          <w:p w14:paraId="7FC41DB5" w14:textId="77777777" w:rsidR="00870E16" w:rsidRPr="007D28C5" w:rsidRDefault="00870E16" w:rsidP="008E3EB4">
            <w:pPr>
              <w:jc w:val="center"/>
            </w:pPr>
            <w:r w:rsidRPr="007D28C5">
              <w:t>100 000</w:t>
            </w:r>
          </w:p>
        </w:tc>
        <w:tc>
          <w:tcPr>
            <w:tcW w:w="1276" w:type="dxa"/>
            <w:noWrap/>
          </w:tcPr>
          <w:p w14:paraId="21B49C98" w14:textId="77777777" w:rsidR="00870E16" w:rsidRPr="007D28C5" w:rsidRDefault="00870E16" w:rsidP="008E3EB4">
            <w:pPr>
              <w:jc w:val="center"/>
            </w:pPr>
            <w:r w:rsidRPr="007D28C5">
              <w:t>100 000</w:t>
            </w:r>
          </w:p>
        </w:tc>
      </w:tr>
      <w:tr w:rsidR="00870E16" w:rsidRPr="007D28C5" w14:paraId="6044D33A" w14:textId="77777777" w:rsidTr="000C0E0A">
        <w:trPr>
          <w:trHeight w:val="283"/>
        </w:trPr>
        <w:tc>
          <w:tcPr>
            <w:tcW w:w="596" w:type="dxa"/>
            <w:noWrap/>
          </w:tcPr>
          <w:p w14:paraId="71D89604" w14:textId="77777777" w:rsidR="00870E16" w:rsidRPr="007D28C5" w:rsidRDefault="00870E16" w:rsidP="008E3EB4">
            <w:pPr>
              <w:jc w:val="center"/>
              <w:rPr>
                <w:color w:val="FFFFFF"/>
              </w:rPr>
            </w:pPr>
            <w:r w:rsidRPr="007D28C5">
              <w:rPr>
                <w:color w:val="FFFFFF"/>
              </w:rPr>
              <w:t>2</w:t>
            </w:r>
          </w:p>
        </w:tc>
        <w:tc>
          <w:tcPr>
            <w:tcW w:w="3686" w:type="dxa"/>
          </w:tcPr>
          <w:p w14:paraId="1D0012B6" w14:textId="77777777" w:rsidR="00870E16" w:rsidRPr="007D28C5" w:rsidRDefault="00870E16" w:rsidP="008E3EB4">
            <w:r w:rsidRPr="007D28C5">
              <w:t>продукту</w:t>
            </w:r>
          </w:p>
        </w:tc>
        <w:tc>
          <w:tcPr>
            <w:tcW w:w="1275" w:type="dxa"/>
            <w:noWrap/>
          </w:tcPr>
          <w:p w14:paraId="26DAA251" w14:textId="77777777" w:rsidR="00870E16" w:rsidRPr="007D28C5" w:rsidRDefault="00870E16" w:rsidP="008E3EB4">
            <w:pPr>
              <w:jc w:val="center"/>
            </w:pPr>
          </w:p>
        </w:tc>
        <w:tc>
          <w:tcPr>
            <w:tcW w:w="1276" w:type="dxa"/>
            <w:noWrap/>
          </w:tcPr>
          <w:p w14:paraId="2C91BADE" w14:textId="77777777" w:rsidR="00870E16" w:rsidRPr="007D28C5" w:rsidRDefault="00870E16" w:rsidP="008E3EB4">
            <w:pPr>
              <w:jc w:val="center"/>
            </w:pPr>
          </w:p>
        </w:tc>
        <w:tc>
          <w:tcPr>
            <w:tcW w:w="1276" w:type="dxa"/>
            <w:noWrap/>
          </w:tcPr>
          <w:p w14:paraId="6DBAAE63" w14:textId="77777777" w:rsidR="00870E16" w:rsidRPr="007D28C5" w:rsidRDefault="00870E16" w:rsidP="008E3EB4">
            <w:pPr>
              <w:jc w:val="center"/>
            </w:pPr>
          </w:p>
        </w:tc>
        <w:tc>
          <w:tcPr>
            <w:tcW w:w="1276" w:type="dxa"/>
            <w:noWrap/>
          </w:tcPr>
          <w:p w14:paraId="2DC100B4" w14:textId="77777777" w:rsidR="00870E16" w:rsidRPr="007D28C5" w:rsidRDefault="00870E16" w:rsidP="008E3EB4">
            <w:pPr>
              <w:jc w:val="center"/>
            </w:pPr>
          </w:p>
        </w:tc>
      </w:tr>
      <w:tr w:rsidR="00870E16" w:rsidRPr="007D28C5" w14:paraId="0D4A75FE" w14:textId="77777777" w:rsidTr="000C0E0A">
        <w:trPr>
          <w:trHeight w:val="283"/>
        </w:trPr>
        <w:tc>
          <w:tcPr>
            <w:tcW w:w="596" w:type="dxa"/>
            <w:noWrap/>
          </w:tcPr>
          <w:p w14:paraId="4B68501B" w14:textId="77777777" w:rsidR="00870E16" w:rsidRPr="007D28C5" w:rsidRDefault="00870E16" w:rsidP="008E3EB4">
            <w:pPr>
              <w:jc w:val="center"/>
              <w:rPr>
                <w:color w:val="FFFFFF"/>
              </w:rPr>
            </w:pPr>
          </w:p>
        </w:tc>
        <w:tc>
          <w:tcPr>
            <w:tcW w:w="3686" w:type="dxa"/>
            <w:noWrap/>
          </w:tcPr>
          <w:p w14:paraId="7BD5F532" w14:textId="77777777" w:rsidR="00870E16" w:rsidRPr="007D28C5" w:rsidRDefault="00870E16" w:rsidP="008E3EB4">
            <w:r w:rsidRPr="007D28C5">
              <w:t xml:space="preserve">кількість об’єктів, які планується </w:t>
            </w:r>
            <w:proofErr w:type="spellStart"/>
            <w:r w:rsidRPr="007D28C5">
              <w:t>термомодернізувати</w:t>
            </w:r>
            <w:proofErr w:type="spellEnd"/>
          </w:p>
        </w:tc>
        <w:tc>
          <w:tcPr>
            <w:tcW w:w="1275" w:type="dxa"/>
            <w:noWrap/>
          </w:tcPr>
          <w:p w14:paraId="5A2C73C0" w14:textId="77777777" w:rsidR="00870E16" w:rsidRPr="007D28C5" w:rsidRDefault="00870E16" w:rsidP="008E3EB4">
            <w:pPr>
              <w:jc w:val="center"/>
            </w:pPr>
            <w:r w:rsidRPr="007D28C5">
              <w:t>од.</w:t>
            </w:r>
          </w:p>
        </w:tc>
        <w:tc>
          <w:tcPr>
            <w:tcW w:w="1276" w:type="dxa"/>
            <w:noWrap/>
          </w:tcPr>
          <w:p w14:paraId="76617EDD" w14:textId="77777777" w:rsidR="00870E16" w:rsidRPr="007D28C5" w:rsidRDefault="00870E16" w:rsidP="008E3EB4">
            <w:pPr>
              <w:jc w:val="center"/>
            </w:pPr>
            <w:r w:rsidRPr="007D28C5">
              <w:t>2</w:t>
            </w:r>
          </w:p>
        </w:tc>
        <w:tc>
          <w:tcPr>
            <w:tcW w:w="1276" w:type="dxa"/>
            <w:noWrap/>
          </w:tcPr>
          <w:p w14:paraId="154CD6A1" w14:textId="77777777" w:rsidR="00870E16" w:rsidRPr="007D28C5" w:rsidRDefault="00870E16" w:rsidP="008E3EB4">
            <w:pPr>
              <w:jc w:val="center"/>
            </w:pPr>
            <w:r w:rsidRPr="007D28C5">
              <w:t>2</w:t>
            </w:r>
          </w:p>
        </w:tc>
        <w:tc>
          <w:tcPr>
            <w:tcW w:w="1276" w:type="dxa"/>
            <w:noWrap/>
          </w:tcPr>
          <w:p w14:paraId="3FD29928" w14:textId="77777777" w:rsidR="00870E16" w:rsidRPr="007D28C5" w:rsidRDefault="00870E16" w:rsidP="008E3EB4">
            <w:pPr>
              <w:jc w:val="center"/>
            </w:pPr>
            <w:r w:rsidRPr="007D28C5">
              <w:t>2</w:t>
            </w:r>
          </w:p>
        </w:tc>
      </w:tr>
      <w:tr w:rsidR="00870E16" w:rsidRPr="007D28C5" w14:paraId="0756255C" w14:textId="77777777" w:rsidTr="000C0E0A">
        <w:trPr>
          <w:trHeight w:val="283"/>
        </w:trPr>
        <w:tc>
          <w:tcPr>
            <w:tcW w:w="596" w:type="dxa"/>
            <w:noWrap/>
          </w:tcPr>
          <w:p w14:paraId="7C9D384F" w14:textId="77777777" w:rsidR="00870E16" w:rsidRPr="007D28C5" w:rsidRDefault="00870E16" w:rsidP="008E3EB4">
            <w:pPr>
              <w:jc w:val="center"/>
              <w:rPr>
                <w:color w:val="FFFFFF"/>
              </w:rPr>
            </w:pPr>
          </w:p>
        </w:tc>
        <w:tc>
          <w:tcPr>
            <w:tcW w:w="3686" w:type="dxa"/>
            <w:noWrap/>
          </w:tcPr>
          <w:p w14:paraId="368620E4" w14:textId="77777777" w:rsidR="00870E16" w:rsidRPr="007D28C5" w:rsidRDefault="00870E16" w:rsidP="008E3EB4">
            <w:r w:rsidRPr="007D28C5">
              <w:t>площа термомодернізації об’єктів</w:t>
            </w:r>
          </w:p>
        </w:tc>
        <w:tc>
          <w:tcPr>
            <w:tcW w:w="1275" w:type="dxa"/>
            <w:noWrap/>
          </w:tcPr>
          <w:p w14:paraId="52A89DC6" w14:textId="77777777" w:rsidR="00870E16" w:rsidRPr="007D28C5" w:rsidRDefault="00870E16" w:rsidP="008E3EB4">
            <w:pPr>
              <w:jc w:val="center"/>
            </w:pPr>
            <w:r w:rsidRPr="007D28C5">
              <w:t>км (кв. м)</w:t>
            </w:r>
          </w:p>
        </w:tc>
        <w:tc>
          <w:tcPr>
            <w:tcW w:w="1276" w:type="dxa"/>
            <w:noWrap/>
          </w:tcPr>
          <w:p w14:paraId="29B991B1" w14:textId="77777777" w:rsidR="00870E16" w:rsidRPr="007D28C5" w:rsidRDefault="00870E16" w:rsidP="008E3EB4">
            <w:pPr>
              <w:jc w:val="center"/>
            </w:pPr>
            <w:r w:rsidRPr="007D28C5">
              <w:t>8 000</w:t>
            </w:r>
          </w:p>
        </w:tc>
        <w:tc>
          <w:tcPr>
            <w:tcW w:w="1276" w:type="dxa"/>
            <w:noWrap/>
          </w:tcPr>
          <w:p w14:paraId="4F170832" w14:textId="77777777" w:rsidR="00870E16" w:rsidRPr="007D28C5" w:rsidRDefault="00870E16" w:rsidP="008E3EB4">
            <w:pPr>
              <w:jc w:val="center"/>
            </w:pPr>
            <w:r w:rsidRPr="007D28C5">
              <w:t>8 000</w:t>
            </w:r>
          </w:p>
        </w:tc>
        <w:tc>
          <w:tcPr>
            <w:tcW w:w="1276" w:type="dxa"/>
            <w:noWrap/>
          </w:tcPr>
          <w:p w14:paraId="41A23849" w14:textId="77777777" w:rsidR="00870E16" w:rsidRPr="007D28C5" w:rsidRDefault="00870E16" w:rsidP="008E3EB4">
            <w:pPr>
              <w:jc w:val="center"/>
            </w:pPr>
            <w:r w:rsidRPr="007D28C5">
              <w:t>8 000</w:t>
            </w:r>
          </w:p>
        </w:tc>
      </w:tr>
      <w:tr w:rsidR="00870E16" w:rsidRPr="007D28C5" w14:paraId="1B54D1EC" w14:textId="77777777" w:rsidTr="000C0E0A">
        <w:trPr>
          <w:trHeight w:val="283"/>
        </w:trPr>
        <w:tc>
          <w:tcPr>
            <w:tcW w:w="596" w:type="dxa"/>
            <w:noWrap/>
          </w:tcPr>
          <w:p w14:paraId="0EE3EFED" w14:textId="77777777" w:rsidR="00870E16" w:rsidRPr="007D28C5" w:rsidRDefault="00870E16" w:rsidP="008E3EB4">
            <w:pPr>
              <w:jc w:val="center"/>
              <w:rPr>
                <w:color w:val="FFFFFF"/>
              </w:rPr>
            </w:pPr>
            <w:r w:rsidRPr="007D28C5">
              <w:rPr>
                <w:color w:val="FFFFFF"/>
              </w:rPr>
              <w:t>3</w:t>
            </w:r>
          </w:p>
        </w:tc>
        <w:tc>
          <w:tcPr>
            <w:tcW w:w="3686" w:type="dxa"/>
            <w:noWrap/>
          </w:tcPr>
          <w:p w14:paraId="5977FEBC" w14:textId="77777777" w:rsidR="00870E16" w:rsidRPr="007D28C5" w:rsidRDefault="00870E16" w:rsidP="008E3EB4">
            <w:r w:rsidRPr="007D28C5">
              <w:t>ефективності</w:t>
            </w:r>
          </w:p>
        </w:tc>
        <w:tc>
          <w:tcPr>
            <w:tcW w:w="1275" w:type="dxa"/>
            <w:noWrap/>
          </w:tcPr>
          <w:p w14:paraId="6B744F81" w14:textId="77777777" w:rsidR="00870E16" w:rsidRPr="007D28C5" w:rsidRDefault="00870E16" w:rsidP="008E3EB4">
            <w:pPr>
              <w:jc w:val="center"/>
            </w:pPr>
          </w:p>
        </w:tc>
        <w:tc>
          <w:tcPr>
            <w:tcW w:w="1276" w:type="dxa"/>
            <w:noWrap/>
          </w:tcPr>
          <w:p w14:paraId="681B0691" w14:textId="77777777" w:rsidR="00870E16" w:rsidRPr="007D28C5" w:rsidRDefault="00870E16" w:rsidP="008E3EB4">
            <w:pPr>
              <w:jc w:val="center"/>
            </w:pPr>
          </w:p>
        </w:tc>
        <w:tc>
          <w:tcPr>
            <w:tcW w:w="1276" w:type="dxa"/>
            <w:noWrap/>
          </w:tcPr>
          <w:p w14:paraId="6FD7C882" w14:textId="77777777" w:rsidR="00870E16" w:rsidRPr="007D28C5" w:rsidRDefault="00870E16" w:rsidP="008E3EB4">
            <w:pPr>
              <w:jc w:val="center"/>
            </w:pPr>
          </w:p>
        </w:tc>
        <w:tc>
          <w:tcPr>
            <w:tcW w:w="1276" w:type="dxa"/>
            <w:noWrap/>
          </w:tcPr>
          <w:p w14:paraId="44340947" w14:textId="77777777" w:rsidR="00870E16" w:rsidRPr="007D28C5" w:rsidRDefault="00870E16" w:rsidP="008E3EB4">
            <w:pPr>
              <w:jc w:val="center"/>
            </w:pPr>
          </w:p>
        </w:tc>
      </w:tr>
      <w:tr w:rsidR="00870E16" w:rsidRPr="007D28C5" w14:paraId="5371EF02" w14:textId="77777777" w:rsidTr="000C0E0A">
        <w:trPr>
          <w:trHeight w:val="283"/>
        </w:trPr>
        <w:tc>
          <w:tcPr>
            <w:tcW w:w="596" w:type="dxa"/>
            <w:noWrap/>
          </w:tcPr>
          <w:p w14:paraId="2005F825" w14:textId="77777777" w:rsidR="00870E16" w:rsidRPr="007D28C5" w:rsidRDefault="00870E16" w:rsidP="008E3EB4">
            <w:pPr>
              <w:jc w:val="center"/>
              <w:rPr>
                <w:color w:val="FFFFFF"/>
              </w:rPr>
            </w:pPr>
          </w:p>
        </w:tc>
        <w:tc>
          <w:tcPr>
            <w:tcW w:w="3686" w:type="dxa"/>
            <w:noWrap/>
          </w:tcPr>
          <w:p w14:paraId="200D59C4" w14:textId="77777777" w:rsidR="00870E16" w:rsidRPr="007D28C5" w:rsidRDefault="00870E16" w:rsidP="008E3EB4">
            <w:r w:rsidRPr="007D28C5">
              <w:t>середні видатки для термомодернізацію одного об’єкта</w:t>
            </w:r>
          </w:p>
        </w:tc>
        <w:tc>
          <w:tcPr>
            <w:tcW w:w="1275" w:type="dxa"/>
            <w:noWrap/>
          </w:tcPr>
          <w:p w14:paraId="3B398221" w14:textId="77777777" w:rsidR="00870E16" w:rsidRPr="007D28C5" w:rsidRDefault="00870E16" w:rsidP="008E3EB4">
            <w:pPr>
              <w:jc w:val="center"/>
            </w:pPr>
            <w:r w:rsidRPr="007D28C5">
              <w:t>тис. грн</w:t>
            </w:r>
          </w:p>
        </w:tc>
        <w:tc>
          <w:tcPr>
            <w:tcW w:w="1276" w:type="dxa"/>
            <w:noWrap/>
          </w:tcPr>
          <w:p w14:paraId="2842023C" w14:textId="77777777" w:rsidR="00870E16" w:rsidRPr="007D28C5" w:rsidRDefault="00870E16" w:rsidP="008E3EB4">
            <w:pPr>
              <w:jc w:val="center"/>
            </w:pPr>
            <w:r w:rsidRPr="007D28C5">
              <w:t>50 000</w:t>
            </w:r>
          </w:p>
        </w:tc>
        <w:tc>
          <w:tcPr>
            <w:tcW w:w="1276" w:type="dxa"/>
            <w:noWrap/>
          </w:tcPr>
          <w:p w14:paraId="075C6DE6" w14:textId="77777777" w:rsidR="00870E16" w:rsidRPr="007D28C5" w:rsidRDefault="00870E16" w:rsidP="008E3EB4">
            <w:pPr>
              <w:jc w:val="center"/>
            </w:pPr>
            <w:r w:rsidRPr="007D28C5">
              <w:t>50 000</w:t>
            </w:r>
          </w:p>
        </w:tc>
        <w:tc>
          <w:tcPr>
            <w:tcW w:w="1276" w:type="dxa"/>
            <w:noWrap/>
          </w:tcPr>
          <w:p w14:paraId="7FF0C992" w14:textId="77777777" w:rsidR="00870E16" w:rsidRPr="007D28C5" w:rsidRDefault="00870E16" w:rsidP="008E3EB4">
            <w:pPr>
              <w:jc w:val="center"/>
            </w:pPr>
            <w:r w:rsidRPr="007D28C5">
              <w:t>50 000</w:t>
            </w:r>
          </w:p>
        </w:tc>
      </w:tr>
      <w:tr w:rsidR="00870E16" w:rsidRPr="007D28C5" w14:paraId="337F3A7F" w14:textId="77777777" w:rsidTr="000C0E0A">
        <w:trPr>
          <w:trHeight w:val="283"/>
        </w:trPr>
        <w:tc>
          <w:tcPr>
            <w:tcW w:w="596" w:type="dxa"/>
            <w:noWrap/>
          </w:tcPr>
          <w:p w14:paraId="54EAFB10" w14:textId="77777777" w:rsidR="00870E16" w:rsidRPr="007D28C5" w:rsidRDefault="00870E16" w:rsidP="008E3EB4">
            <w:pPr>
              <w:jc w:val="center"/>
              <w:rPr>
                <w:color w:val="FFFFFF"/>
              </w:rPr>
            </w:pPr>
          </w:p>
        </w:tc>
        <w:tc>
          <w:tcPr>
            <w:tcW w:w="3686" w:type="dxa"/>
            <w:noWrap/>
          </w:tcPr>
          <w:p w14:paraId="55AE7EC3" w14:textId="77777777" w:rsidR="00870E16" w:rsidRPr="007D28C5" w:rsidRDefault="00870E16" w:rsidP="008E3EB4">
            <w:r w:rsidRPr="007D28C5">
              <w:t xml:space="preserve">середні видатки на </w:t>
            </w:r>
            <w:proofErr w:type="spellStart"/>
            <w:r w:rsidRPr="007D28C5">
              <w:t>термомодернізацію</w:t>
            </w:r>
            <w:proofErr w:type="spellEnd"/>
            <w:r w:rsidRPr="007D28C5">
              <w:t xml:space="preserve"> одного </w:t>
            </w:r>
            <w:proofErr w:type="spellStart"/>
            <w:r w:rsidRPr="007D28C5">
              <w:t>м.кв</w:t>
            </w:r>
            <w:proofErr w:type="spellEnd"/>
          </w:p>
        </w:tc>
        <w:tc>
          <w:tcPr>
            <w:tcW w:w="1275" w:type="dxa"/>
            <w:noWrap/>
          </w:tcPr>
          <w:p w14:paraId="2241D289" w14:textId="77777777" w:rsidR="00870E16" w:rsidRPr="007D28C5" w:rsidRDefault="00870E16" w:rsidP="008E3EB4">
            <w:pPr>
              <w:jc w:val="center"/>
            </w:pPr>
            <w:r w:rsidRPr="007D28C5">
              <w:t>тис. грн</w:t>
            </w:r>
          </w:p>
        </w:tc>
        <w:tc>
          <w:tcPr>
            <w:tcW w:w="1276" w:type="dxa"/>
            <w:noWrap/>
          </w:tcPr>
          <w:p w14:paraId="5236A77D" w14:textId="77777777" w:rsidR="00870E16" w:rsidRPr="007D28C5" w:rsidRDefault="00870E16" w:rsidP="008E3EB4">
            <w:pPr>
              <w:jc w:val="center"/>
            </w:pPr>
            <w:r w:rsidRPr="007D28C5">
              <w:t>12,500</w:t>
            </w:r>
          </w:p>
        </w:tc>
        <w:tc>
          <w:tcPr>
            <w:tcW w:w="1276" w:type="dxa"/>
            <w:noWrap/>
          </w:tcPr>
          <w:p w14:paraId="15C43876" w14:textId="77777777" w:rsidR="00870E16" w:rsidRPr="007D28C5" w:rsidRDefault="00870E16" w:rsidP="008E3EB4">
            <w:pPr>
              <w:jc w:val="center"/>
            </w:pPr>
            <w:r w:rsidRPr="007D28C5">
              <w:t>12,500</w:t>
            </w:r>
          </w:p>
        </w:tc>
        <w:tc>
          <w:tcPr>
            <w:tcW w:w="1276" w:type="dxa"/>
            <w:noWrap/>
          </w:tcPr>
          <w:p w14:paraId="23B6B660" w14:textId="77777777" w:rsidR="00870E16" w:rsidRPr="007D28C5" w:rsidRDefault="00870E16" w:rsidP="008E3EB4">
            <w:pPr>
              <w:jc w:val="center"/>
            </w:pPr>
            <w:r w:rsidRPr="007D28C5">
              <w:t>12,500</w:t>
            </w:r>
          </w:p>
        </w:tc>
      </w:tr>
      <w:tr w:rsidR="00870E16" w:rsidRPr="007D28C5" w14:paraId="768CA27B" w14:textId="77777777" w:rsidTr="000C0E0A">
        <w:trPr>
          <w:trHeight w:val="283"/>
        </w:trPr>
        <w:tc>
          <w:tcPr>
            <w:tcW w:w="596" w:type="dxa"/>
            <w:noWrap/>
          </w:tcPr>
          <w:p w14:paraId="32F3E7C3" w14:textId="77777777" w:rsidR="00870E16" w:rsidRPr="007D28C5" w:rsidRDefault="00870E16" w:rsidP="008E3EB4">
            <w:pPr>
              <w:jc w:val="center"/>
              <w:rPr>
                <w:color w:val="FFFFFF"/>
              </w:rPr>
            </w:pPr>
            <w:r w:rsidRPr="007D28C5">
              <w:rPr>
                <w:color w:val="FFFFFF"/>
              </w:rPr>
              <w:t>4</w:t>
            </w:r>
          </w:p>
        </w:tc>
        <w:tc>
          <w:tcPr>
            <w:tcW w:w="3686" w:type="dxa"/>
          </w:tcPr>
          <w:p w14:paraId="520F0492" w14:textId="77777777" w:rsidR="00870E16" w:rsidRPr="007D28C5" w:rsidRDefault="00870E16" w:rsidP="008E3EB4">
            <w:r w:rsidRPr="007D28C5">
              <w:t>якості</w:t>
            </w:r>
          </w:p>
        </w:tc>
        <w:tc>
          <w:tcPr>
            <w:tcW w:w="1275" w:type="dxa"/>
            <w:noWrap/>
          </w:tcPr>
          <w:p w14:paraId="252F41FD" w14:textId="77777777" w:rsidR="00870E16" w:rsidRPr="007D28C5" w:rsidRDefault="00870E16" w:rsidP="008E3EB4">
            <w:pPr>
              <w:jc w:val="center"/>
            </w:pPr>
          </w:p>
        </w:tc>
        <w:tc>
          <w:tcPr>
            <w:tcW w:w="1276" w:type="dxa"/>
            <w:noWrap/>
          </w:tcPr>
          <w:p w14:paraId="21033E6F" w14:textId="77777777" w:rsidR="00870E16" w:rsidRPr="007D28C5" w:rsidRDefault="00870E16" w:rsidP="008E3EB4">
            <w:pPr>
              <w:jc w:val="center"/>
            </w:pPr>
          </w:p>
        </w:tc>
        <w:tc>
          <w:tcPr>
            <w:tcW w:w="1276" w:type="dxa"/>
            <w:noWrap/>
          </w:tcPr>
          <w:p w14:paraId="147EF2A8" w14:textId="77777777" w:rsidR="00870E16" w:rsidRPr="007D28C5" w:rsidRDefault="00870E16" w:rsidP="008E3EB4">
            <w:pPr>
              <w:jc w:val="center"/>
            </w:pPr>
          </w:p>
        </w:tc>
        <w:tc>
          <w:tcPr>
            <w:tcW w:w="1276" w:type="dxa"/>
            <w:noWrap/>
          </w:tcPr>
          <w:p w14:paraId="652FD1B3" w14:textId="77777777" w:rsidR="00870E16" w:rsidRPr="007D28C5" w:rsidRDefault="00870E16" w:rsidP="008E3EB4">
            <w:pPr>
              <w:jc w:val="center"/>
            </w:pPr>
          </w:p>
        </w:tc>
      </w:tr>
      <w:tr w:rsidR="00870E16" w:rsidRPr="007D28C5" w14:paraId="74653FAD" w14:textId="77777777" w:rsidTr="000C0E0A">
        <w:trPr>
          <w:trHeight w:val="283"/>
        </w:trPr>
        <w:tc>
          <w:tcPr>
            <w:tcW w:w="596" w:type="dxa"/>
            <w:noWrap/>
          </w:tcPr>
          <w:p w14:paraId="0C423C74" w14:textId="77777777" w:rsidR="00870E16" w:rsidRPr="007D28C5" w:rsidRDefault="00870E16" w:rsidP="008E3EB4">
            <w:pPr>
              <w:jc w:val="center"/>
              <w:rPr>
                <w:color w:val="FFFFFF"/>
              </w:rPr>
            </w:pPr>
          </w:p>
        </w:tc>
        <w:tc>
          <w:tcPr>
            <w:tcW w:w="3686" w:type="dxa"/>
          </w:tcPr>
          <w:p w14:paraId="6415D3AE" w14:textId="77777777" w:rsidR="00870E16" w:rsidRPr="007D28C5" w:rsidRDefault="00870E16" w:rsidP="008E3EB4">
            <w:r w:rsidRPr="007D28C5">
              <w:t>рівень готовності термомодернізації об’єктів</w:t>
            </w:r>
          </w:p>
        </w:tc>
        <w:tc>
          <w:tcPr>
            <w:tcW w:w="1275" w:type="dxa"/>
            <w:noWrap/>
          </w:tcPr>
          <w:p w14:paraId="34669420" w14:textId="77777777" w:rsidR="00870E16" w:rsidRPr="007D28C5" w:rsidRDefault="00870E16" w:rsidP="008E3EB4">
            <w:pPr>
              <w:jc w:val="center"/>
            </w:pPr>
            <w:r w:rsidRPr="007D28C5">
              <w:t>%</w:t>
            </w:r>
          </w:p>
        </w:tc>
        <w:tc>
          <w:tcPr>
            <w:tcW w:w="1276" w:type="dxa"/>
            <w:noWrap/>
          </w:tcPr>
          <w:p w14:paraId="5E4D6843" w14:textId="77777777" w:rsidR="00870E16" w:rsidRPr="007D28C5" w:rsidRDefault="00870E16" w:rsidP="008E3EB4">
            <w:pPr>
              <w:jc w:val="center"/>
            </w:pPr>
            <w:r w:rsidRPr="007D28C5">
              <w:t>100</w:t>
            </w:r>
          </w:p>
        </w:tc>
        <w:tc>
          <w:tcPr>
            <w:tcW w:w="1276" w:type="dxa"/>
            <w:noWrap/>
          </w:tcPr>
          <w:p w14:paraId="5AA5CDF8" w14:textId="77777777" w:rsidR="00870E16" w:rsidRPr="007D28C5" w:rsidRDefault="00870E16" w:rsidP="008E3EB4">
            <w:pPr>
              <w:jc w:val="center"/>
            </w:pPr>
            <w:r w:rsidRPr="007D28C5">
              <w:t>100</w:t>
            </w:r>
          </w:p>
        </w:tc>
        <w:tc>
          <w:tcPr>
            <w:tcW w:w="1276" w:type="dxa"/>
            <w:noWrap/>
          </w:tcPr>
          <w:p w14:paraId="25DB980F" w14:textId="77777777" w:rsidR="00870E16" w:rsidRPr="007D28C5" w:rsidRDefault="00870E16" w:rsidP="008E3EB4">
            <w:pPr>
              <w:jc w:val="center"/>
            </w:pPr>
            <w:r w:rsidRPr="007D28C5">
              <w:t>100</w:t>
            </w:r>
          </w:p>
        </w:tc>
      </w:tr>
      <w:tr w:rsidR="00870E16" w:rsidRPr="007D28C5" w14:paraId="349CE258" w14:textId="77777777" w:rsidTr="000C0E0A">
        <w:trPr>
          <w:trHeight w:val="283"/>
        </w:trPr>
        <w:tc>
          <w:tcPr>
            <w:tcW w:w="596" w:type="dxa"/>
            <w:noWrap/>
          </w:tcPr>
          <w:p w14:paraId="6B48D3F2" w14:textId="77777777" w:rsidR="00870E16" w:rsidRPr="007D28C5" w:rsidRDefault="00870E16" w:rsidP="008E3EB4">
            <w:pPr>
              <w:jc w:val="center"/>
            </w:pPr>
            <w:r w:rsidRPr="007D28C5">
              <w:t>3</w:t>
            </w:r>
          </w:p>
        </w:tc>
        <w:tc>
          <w:tcPr>
            <w:tcW w:w="8789" w:type="dxa"/>
            <w:gridSpan w:val="5"/>
          </w:tcPr>
          <w:p w14:paraId="63F7CDBE" w14:textId="77777777" w:rsidR="00870E16" w:rsidRPr="007D28C5" w:rsidRDefault="00870E16" w:rsidP="008E3EB4">
            <w:pPr>
              <w:jc w:val="center"/>
            </w:pPr>
            <w:r w:rsidRPr="007D28C5">
              <w:t>Заходи щодо енергозбереження та енергоефективності, у тому числі проєктно-вишукувальні роботи та експертиза</w:t>
            </w:r>
          </w:p>
        </w:tc>
      </w:tr>
      <w:tr w:rsidR="00870E16" w:rsidRPr="007D28C5" w14:paraId="11D6D5A2" w14:textId="77777777" w:rsidTr="000C0E0A">
        <w:trPr>
          <w:trHeight w:val="283"/>
        </w:trPr>
        <w:tc>
          <w:tcPr>
            <w:tcW w:w="596" w:type="dxa"/>
            <w:noWrap/>
          </w:tcPr>
          <w:p w14:paraId="01A4082A" w14:textId="77777777" w:rsidR="00870E16" w:rsidRPr="007D28C5" w:rsidRDefault="00870E16" w:rsidP="008E3EB4">
            <w:pPr>
              <w:jc w:val="center"/>
              <w:rPr>
                <w:color w:val="FFFFFF"/>
              </w:rPr>
            </w:pPr>
            <w:r w:rsidRPr="007D28C5">
              <w:rPr>
                <w:color w:val="FFFFFF"/>
              </w:rPr>
              <w:t>1</w:t>
            </w:r>
          </w:p>
        </w:tc>
        <w:tc>
          <w:tcPr>
            <w:tcW w:w="3686" w:type="dxa"/>
          </w:tcPr>
          <w:p w14:paraId="0CD9DD99" w14:textId="77777777" w:rsidR="00870E16" w:rsidRPr="007D28C5" w:rsidRDefault="00870E16" w:rsidP="008E3EB4">
            <w:r w:rsidRPr="007D28C5">
              <w:t>затрат</w:t>
            </w:r>
          </w:p>
        </w:tc>
        <w:tc>
          <w:tcPr>
            <w:tcW w:w="1275" w:type="dxa"/>
            <w:noWrap/>
          </w:tcPr>
          <w:p w14:paraId="1D16DBC0" w14:textId="77777777" w:rsidR="00870E16" w:rsidRPr="007D28C5" w:rsidRDefault="00870E16" w:rsidP="008E3EB4">
            <w:pPr>
              <w:jc w:val="center"/>
            </w:pPr>
          </w:p>
        </w:tc>
        <w:tc>
          <w:tcPr>
            <w:tcW w:w="1276" w:type="dxa"/>
            <w:noWrap/>
          </w:tcPr>
          <w:p w14:paraId="10F91754" w14:textId="77777777" w:rsidR="00870E16" w:rsidRPr="007D28C5" w:rsidRDefault="00870E16" w:rsidP="008E3EB4">
            <w:pPr>
              <w:jc w:val="center"/>
            </w:pPr>
          </w:p>
        </w:tc>
        <w:tc>
          <w:tcPr>
            <w:tcW w:w="1276" w:type="dxa"/>
            <w:noWrap/>
          </w:tcPr>
          <w:p w14:paraId="3F00A0AF" w14:textId="77777777" w:rsidR="00870E16" w:rsidRPr="007D28C5" w:rsidRDefault="00870E16" w:rsidP="008E3EB4">
            <w:pPr>
              <w:jc w:val="center"/>
            </w:pPr>
          </w:p>
        </w:tc>
        <w:tc>
          <w:tcPr>
            <w:tcW w:w="1276" w:type="dxa"/>
            <w:noWrap/>
          </w:tcPr>
          <w:p w14:paraId="16212D62" w14:textId="77777777" w:rsidR="00870E16" w:rsidRPr="007D28C5" w:rsidRDefault="00870E16" w:rsidP="008E3EB4">
            <w:pPr>
              <w:jc w:val="center"/>
            </w:pPr>
          </w:p>
        </w:tc>
      </w:tr>
      <w:tr w:rsidR="00870E16" w:rsidRPr="007D28C5" w14:paraId="5F071CC4" w14:textId="77777777" w:rsidTr="000C0E0A">
        <w:trPr>
          <w:trHeight w:val="283"/>
        </w:trPr>
        <w:tc>
          <w:tcPr>
            <w:tcW w:w="596" w:type="dxa"/>
            <w:noWrap/>
          </w:tcPr>
          <w:p w14:paraId="79CE50D6" w14:textId="77777777" w:rsidR="00870E16" w:rsidRPr="007D28C5" w:rsidRDefault="00870E16" w:rsidP="008E3EB4">
            <w:pPr>
              <w:jc w:val="center"/>
              <w:rPr>
                <w:color w:val="FFFFFF"/>
              </w:rPr>
            </w:pPr>
          </w:p>
        </w:tc>
        <w:tc>
          <w:tcPr>
            <w:tcW w:w="3686" w:type="dxa"/>
          </w:tcPr>
          <w:p w14:paraId="7B00094A" w14:textId="77777777" w:rsidR="00870E16" w:rsidRPr="007D28C5" w:rsidRDefault="00870E16" w:rsidP="008E3EB4">
            <w:r w:rsidRPr="007D28C5">
              <w:t>обсяг затрат на впровадження заходів з енергозбереження та енергоефективності на об’єктах будівництва</w:t>
            </w:r>
          </w:p>
        </w:tc>
        <w:tc>
          <w:tcPr>
            <w:tcW w:w="1275" w:type="dxa"/>
            <w:noWrap/>
          </w:tcPr>
          <w:p w14:paraId="4B715D49" w14:textId="77777777" w:rsidR="00870E16" w:rsidRPr="007D28C5" w:rsidRDefault="00870E16" w:rsidP="008E3EB4">
            <w:pPr>
              <w:jc w:val="center"/>
            </w:pPr>
            <w:r w:rsidRPr="007D28C5">
              <w:t>тис. грн</w:t>
            </w:r>
          </w:p>
        </w:tc>
        <w:tc>
          <w:tcPr>
            <w:tcW w:w="1276" w:type="dxa"/>
            <w:noWrap/>
          </w:tcPr>
          <w:p w14:paraId="571487AB" w14:textId="77777777" w:rsidR="00870E16" w:rsidRPr="007D28C5" w:rsidRDefault="00870E16" w:rsidP="008E3EB4">
            <w:pPr>
              <w:jc w:val="center"/>
            </w:pPr>
            <w:r w:rsidRPr="007D28C5">
              <w:t>20 000</w:t>
            </w:r>
          </w:p>
        </w:tc>
        <w:tc>
          <w:tcPr>
            <w:tcW w:w="1276" w:type="dxa"/>
            <w:noWrap/>
          </w:tcPr>
          <w:p w14:paraId="49A59645" w14:textId="77777777" w:rsidR="00870E16" w:rsidRPr="007D28C5" w:rsidRDefault="00870E16" w:rsidP="008E3EB4">
            <w:pPr>
              <w:jc w:val="center"/>
            </w:pPr>
            <w:r w:rsidRPr="007D28C5">
              <w:t>20 000</w:t>
            </w:r>
          </w:p>
        </w:tc>
        <w:tc>
          <w:tcPr>
            <w:tcW w:w="1276" w:type="dxa"/>
            <w:noWrap/>
          </w:tcPr>
          <w:p w14:paraId="7082A52A" w14:textId="77777777" w:rsidR="00870E16" w:rsidRPr="007D28C5" w:rsidRDefault="00870E16" w:rsidP="008E3EB4">
            <w:pPr>
              <w:jc w:val="center"/>
            </w:pPr>
            <w:r w:rsidRPr="007D28C5">
              <w:t>20 000</w:t>
            </w:r>
          </w:p>
        </w:tc>
      </w:tr>
      <w:tr w:rsidR="00870E16" w:rsidRPr="007D28C5" w14:paraId="7E9622D0" w14:textId="77777777" w:rsidTr="000C0E0A">
        <w:trPr>
          <w:trHeight w:val="283"/>
        </w:trPr>
        <w:tc>
          <w:tcPr>
            <w:tcW w:w="596" w:type="dxa"/>
            <w:noWrap/>
          </w:tcPr>
          <w:p w14:paraId="2EE7633F" w14:textId="77777777" w:rsidR="00870E16" w:rsidRPr="007D28C5" w:rsidRDefault="00870E16" w:rsidP="008E3EB4">
            <w:pPr>
              <w:jc w:val="center"/>
              <w:rPr>
                <w:color w:val="FFFFFF"/>
              </w:rPr>
            </w:pPr>
            <w:r w:rsidRPr="007D28C5">
              <w:rPr>
                <w:color w:val="FFFFFF"/>
              </w:rPr>
              <w:t>2</w:t>
            </w:r>
          </w:p>
        </w:tc>
        <w:tc>
          <w:tcPr>
            <w:tcW w:w="3686" w:type="dxa"/>
          </w:tcPr>
          <w:p w14:paraId="7DD72BC5" w14:textId="77777777" w:rsidR="00870E16" w:rsidRPr="007D28C5" w:rsidRDefault="00870E16" w:rsidP="008E3EB4">
            <w:r w:rsidRPr="007D28C5">
              <w:t>продукту</w:t>
            </w:r>
          </w:p>
        </w:tc>
        <w:tc>
          <w:tcPr>
            <w:tcW w:w="1275" w:type="dxa"/>
            <w:noWrap/>
          </w:tcPr>
          <w:p w14:paraId="42B71423" w14:textId="77777777" w:rsidR="00870E16" w:rsidRPr="007D28C5" w:rsidRDefault="00870E16" w:rsidP="008E3EB4">
            <w:pPr>
              <w:jc w:val="center"/>
            </w:pPr>
          </w:p>
        </w:tc>
        <w:tc>
          <w:tcPr>
            <w:tcW w:w="1276" w:type="dxa"/>
            <w:noWrap/>
          </w:tcPr>
          <w:p w14:paraId="048C4807" w14:textId="77777777" w:rsidR="00870E16" w:rsidRPr="007D28C5" w:rsidRDefault="00870E16" w:rsidP="008E3EB4">
            <w:pPr>
              <w:jc w:val="center"/>
            </w:pPr>
          </w:p>
        </w:tc>
        <w:tc>
          <w:tcPr>
            <w:tcW w:w="1276" w:type="dxa"/>
            <w:noWrap/>
          </w:tcPr>
          <w:p w14:paraId="14B3E8B2" w14:textId="77777777" w:rsidR="00870E16" w:rsidRPr="007D28C5" w:rsidRDefault="00870E16" w:rsidP="008E3EB4">
            <w:pPr>
              <w:jc w:val="center"/>
            </w:pPr>
          </w:p>
        </w:tc>
        <w:tc>
          <w:tcPr>
            <w:tcW w:w="1276" w:type="dxa"/>
            <w:noWrap/>
          </w:tcPr>
          <w:p w14:paraId="54F2B853" w14:textId="77777777" w:rsidR="00870E16" w:rsidRPr="007D28C5" w:rsidRDefault="00870E16" w:rsidP="008E3EB4">
            <w:pPr>
              <w:jc w:val="center"/>
            </w:pPr>
          </w:p>
        </w:tc>
      </w:tr>
      <w:tr w:rsidR="00870E16" w:rsidRPr="007D28C5" w14:paraId="3FD10A4D" w14:textId="77777777" w:rsidTr="000C0E0A">
        <w:trPr>
          <w:trHeight w:val="283"/>
        </w:trPr>
        <w:tc>
          <w:tcPr>
            <w:tcW w:w="596" w:type="dxa"/>
            <w:noWrap/>
          </w:tcPr>
          <w:p w14:paraId="60C27D85" w14:textId="77777777" w:rsidR="00870E16" w:rsidRPr="007D28C5" w:rsidRDefault="00870E16" w:rsidP="008E3EB4">
            <w:pPr>
              <w:jc w:val="center"/>
              <w:rPr>
                <w:color w:val="FFFFFF"/>
              </w:rPr>
            </w:pPr>
          </w:p>
        </w:tc>
        <w:tc>
          <w:tcPr>
            <w:tcW w:w="3686" w:type="dxa"/>
          </w:tcPr>
          <w:p w14:paraId="2056502E" w14:textId="77777777" w:rsidR="00870E16" w:rsidRPr="007D28C5" w:rsidRDefault="00870E16" w:rsidP="008E3EB4">
            <w:r w:rsidRPr="007D28C5">
              <w:t>площа приміщень на яких впроваджуються заходи з енергозбереження та енергоефективності</w:t>
            </w:r>
          </w:p>
        </w:tc>
        <w:tc>
          <w:tcPr>
            <w:tcW w:w="1275" w:type="dxa"/>
            <w:noWrap/>
          </w:tcPr>
          <w:p w14:paraId="2A4EA7AA" w14:textId="77777777" w:rsidR="00870E16" w:rsidRPr="007D28C5" w:rsidRDefault="00870E16" w:rsidP="008E3EB4">
            <w:pPr>
              <w:jc w:val="center"/>
            </w:pPr>
            <w:r w:rsidRPr="007D28C5">
              <w:t>кв. м</w:t>
            </w:r>
          </w:p>
        </w:tc>
        <w:tc>
          <w:tcPr>
            <w:tcW w:w="1276" w:type="dxa"/>
            <w:noWrap/>
          </w:tcPr>
          <w:p w14:paraId="2682EC04" w14:textId="77777777" w:rsidR="00870E16" w:rsidRPr="007D28C5" w:rsidRDefault="00870E16" w:rsidP="008E3EB4">
            <w:pPr>
              <w:jc w:val="center"/>
            </w:pPr>
            <w:r w:rsidRPr="007D28C5">
              <w:t>24 000</w:t>
            </w:r>
          </w:p>
        </w:tc>
        <w:tc>
          <w:tcPr>
            <w:tcW w:w="1276" w:type="dxa"/>
            <w:noWrap/>
          </w:tcPr>
          <w:p w14:paraId="07A52555" w14:textId="77777777" w:rsidR="00870E16" w:rsidRPr="007D28C5" w:rsidRDefault="00870E16" w:rsidP="008E3EB4">
            <w:pPr>
              <w:jc w:val="center"/>
            </w:pPr>
            <w:r w:rsidRPr="007D28C5">
              <w:t>24 000</w:t>
            </w:r>
          </w:p>
        </w:tc>
        <w:tc>
          <w:tcPr>
            <w:tcW w:w="1276" w:type="dxa"/>
            <w:noWrap/>
          </w:tcPr>
          <w:p w14:paraId="6595D31E" w14:textId="77777777" w:rsidR="00870E16" w:rsidRPr="007D28C5" w:rsidRDefault="00870E16" w:rsidP="008E3EB4">
            <w:pPr>
              <w:jc w:val="center"/>
            </w:pPr>
            <w:r w:rsidRPr="007D28C5">
              <w:t>24 000</w:t>
            </w:r>
          </w:p>
        </w:tc>
      </w:tr>
      <w:tr w:rsidR="00870E16" w:rsidRPr="007D28C5" w14:paraId="136F0946" w14:textId="77777777" w:rsidTr="000C0E0A">
        <w:trPr>
          <w:trHeight w:val="283"/>
        </w:trPr>
        <w:tc>
          <w:tcPr>
            <w:tcW w:w="596" w:type="dxa"/>
            <w:noWrap/>
          </w:tcPr>
          <w:p w14:paraId="51851519" w14:textId="77777777" w:rsidR="00870E16" w:rsidRPr="007D28C5" w:rsidRDefault="00870E16" w:rsidP="008E3EB4">
            <w:pPr>
              <w:jc w:val="center"/>
              <w:rPr>
                <w:color w:val="FFFFFF"/>
              </w:rPr>
            </w:pPr>
          </w:p>
        </w:tc>
        <w:tc>
          <w:tcPr>
            <w:tcW w:w="3686" w:type="dxa"/>
            <w:noWrap/>
          </w:tcPr>
          <w:p w14:paraId="798733D9" w14:textId="77777777" w:rsidR="00870E16" w:rsidRPr="007D28C5" w:rsidRDefault="00870E16" w:rsidP="008E3EB4">
            <w:r w:rsidRPr="007D28C5">
              <w:t>кількість об’єктів, на яких впроваджуються заходи з енергозбереження та енергоефективності</w:t>
            </w:r>
          </w:p>
        </w:tc>
        <w:tc>
          <w:tcPr>
            <w:tcW w:w="1275" w:type="dxa"/>
            <w:noWrap/>
          </w:tcPr>
          <w:p w14:paraId="52DD0EE1" w14:textId="77777777" w:rsidR="00870E16" w:rsidRPr="007D28C5" w:rsidRDefault="00870E16" w:rsidP="008E3EB4">
            <w:pPr>
              <w:jc w:val="center"/>
            </w:pPr>
            <w:r w:rsidRPr="007D28C5">
              <w:t>од.</w:t>
            </w:r>
          </w:p>
        </w:tc>
        <w:tc>
          <w:tcPr>
            <w:tcW w:w="1276" w:type="dxa"/>
            <w:noWrap/>
          </w:tcPr>
          <w:p w14:paraId="0590C21B" w14:textId="77777777" w:rsidR="00870E16" w:rsidRPr="007D28C5" w:rsidRDefault="00870E16" w:rsidP="008E3EB4">
            <w:pPr>
              <w:jc w:val="center"/>
            </w:pPr>
            <w:r w:rsidRPr="007D28C5">
              <w:t>12</w:t>
            </w:r>
          </w:p>
        </w:tc>
        <w:tc>
          <w:tcPr>
            <w:tcW w:w="1276" w:type="dxa"/>
            <w:noWrap/>
          </w:tcPr>
          <w:p w14:paraId="1D733CA9" w14:textId="77777777" w:rsidR="00870E16" w:rsidRPr="007D28C5" w:rsidRDefault="00870E16" w:rsidP="008E3EB4">
            <w:pPr>
              <w:jc w:val="center"/>
            </w:pPr>
            <w:r w:rsidRPr="007D28C5">
              <w:t>12</w:t>
            </w:r>
          </w:p>
        </w:tc>
        <w:tc>
          <w:tcPr>
            <w:tcW w:w="1276" w:type="dxa"/>
            <w:noWrap/>
          </w:tcPr>
          <w:p w14:paraId="68EAD15F" w14:textId="77777777" w:rsidR="00870E16" w:rsidRPr="007D28C5" w:rsidRDefault="00870E16" w:rsidP="008E3EB4">
            <w:pPr>
              <w:jc w:val="center"/>
            </w:pPr>
            <w:r w:rsidRPr="007D28C5">
              <w:t>12</w:t>
            </w:r>
          </w:p>
        </w:tc>
      </w:tr>
      <w:tr w:rsidR="00870E16" w:rsidRPr="007D28C5" w14:paraId="51776A7F" w14:textId="77777777" w:rsidTr="000C0E0A">
        <w:trPr>
          <w:trHeight w:val="283"/>
        </w:trPr>
        <w:tc>
          <w:tcPr>
            <w:tcW w:w="596" w:type="dxa"/>
            <w:noWrap/>
          </w:tcPr>
          <w:p w14:paraId="25C37B27" w14:textId="77777777" w:rsidR="00870E16" w:rsidRPr="007D28C5" w:rsidRDefault="00870E16" w:rsidP="008E3EB4">
            <w:pPr>
              <w:jc w:val="center"/>
              <w:rPr>
                <w:color w:val="FFFFFF"/>
              </w:rPr>
            </w:pPr>
            <w:r w:rsidRPr="007D28C5">
              <w:rPr>
                <w:color w:val="FFFFFF"/>
              </w:rPr>
              <w:t>3</w:t>
            </w:r>
          </w:p>
        </w:tc>
        <w:tc>
          <w:tcPr>
            <w:tcW w:w="3686" w:type="dxa"/>
            <w:noWrap/>
          </w:tcPr>
          <w:p w14:paraId="57584DE6" w14:textId="77777777" w:rsidR="00870E16" w:rsidRPr="007D28C5" w:rsidRDefault="00870E16" w:rsidP="008E3EB4">
            <w:r w:rsidRPr="007D28C5">
              <w:t>ефективності</w:t>
            </w:r>
          </w:p>
        </w:tc>
        <w:tc>
          <w:tcPr>
            <w:tcW w:w="1275" w:type="dxa"/>
            <w:noWrap/>
          </w:tcPr>
          <w:p w14:paraId="71B15C60" w14:textId="77777777" w:rsidR="00870E16" w:rsidRPr="007D28C5" w:rsidRDefault="00870E16" w:rsidP="008E3EB4">
            <w:pPr>
              <w:jc w:val="center"/>
            </w:pPr>
          </w:p>
        </w:tc>
        <w:tc>
          <w:tcPr>
            <w:tcW w:w="1276" w:type="dxa"/>
            <w:noWrap/>
          </w:tcPr>
          <w:p w14:paraId="3C31B753" w14:textId="77777777" w:rsidR="00870E16" w:rsidRPr="007D28C5" w:rsidRDefault="00870E16" w:rsidP="008E3EB4">
            <w:pPr>
              <w:jc w:val="center"/>
            </w:pPr>
          </w:p>
        </w:tc>
        <w:tc>
          <w:tcPr>
            <w:tcW w:w="1276" w:type="dxa"/>
            <w:noWrap/>
          </w:tcPr>
          <w:p w14:paraId="5A52CD15" w14:textId="77777777" w:rsidR="00870E16" w:rsidRPr="007D28C5" w:rsidRDefault="00870E16" w:rsidP="008E3EB4">
            <w:pPr>
              <w:jc w:val="center"/>
            </w:pPr>
          </w:p>
        </w:tc>
        <w:tc>
          <w:tcPr>
            <w:tcW w:w="1276" w:type="dxa"/>
            <w:noWrap/>
          </w:tcPr>
          <w:p w14:paraId="359287FB" w14:textId="77777777" w:rsidR="00870E16" w:rsidRPr="007D28C5" w:rsidRDefault="00870E16" w:rsidP="008E3EB4">
            <w:pPr>
              <w:jc w:val="center"/>
            </w:pPr>
          </w:p>
        </w:tc>
      </w:tr>
      <w:tr w:rsidR="00870E16" w:rsidRPr="007D28C5" w14:paraId="58446F69" w14:textId="77777777" w:rsidTr="000C0E0A">
        <w:trPr>
          <w:trHeight w:val="283"/>
        </w:trPr>
        <w:tc>
          <w:tcPr>
            <w:tcW w:w="596" w:type="dxa"/>
            <w:noWrap/>
          </w:tcPr>
          <w:p w14:paraId="6D3D5A75" w14:textId="77777777" w:rsidR="00870E16" w:rsidRPr="007D28C5" w:rsidRDefault="00870E16" w:rsidP="008E3EB4">
            <w:pPr>
              <w:jc w:val="center"/>
              <w:rPr>
                <w:color w:val="FFFFFF"/>
              </w:rPr>
            </w:pPr>
          </w:p>
        </w:tc>
        <w:tc>
          <w:tcPr>
            <w:tcW w:w="3686" w:type="dxa"/>
            <w:noWrap/>
          </w:tcPr>
          <w:p w14:paraId="65C42FEA" w14:textId="77777777" w:rsidR="00870E16" w:rsidRPr="007D28C5" w:rsidRDefault="00870E16" w:rsidP="008E3EB4">
            <w:r w:rsidRPr="007D28C5">
              <w:t>середні видатки на ремонт 1 кв. м</w:t>
            </w:r>
          </w:p>
        </w:tc>
        <w:tc>
          <w:tcPr>
            <w:tcW w:w="1275" w:type="dxa"/>
            <w:noWrap/>
          </w:tcPr>
          <w:p w14:paraId="326F1620" w14:textId="77777777" w:rsidR="00870E16" w:rsidRPr="007D28C5" w:rsidRDefault="00870E16" w:rsidP="008E3EB4">
            <w:pPr>
              <w:jc w:val="center"/>
            </w:pPr>
            <w:r w:rsidRPr="007D28C5">
              <w:t>тис. грн</w:t>
            </w:r>
          </w:p>
        </w:tc>
        <w:tc>
          <w:tcPr>
            <w:tcW w:w="1276" w:type="dxa"/>
            <w:noWrap/>
          </w:tcPr>
          <w:p w14:paraId="6AB0959A" w14:textId="77777777" w:rsidR="00870E16" w:rsidRPr="007D28C5" w:rsidRDefault="00870E16" w:rsidP="008E3EB4">
            <w:pPr>
              <w:jc w:val="center"/>
            </w:pPr>
            <w:r w:rsidRPr="007D28C5">
              <w:t>0,833</w:t>
            </w:r>
          </w:p>
        </w:tc>
        <w:tc>
          <w:tcPr>
            <w:tcW w:w="1276" w:type="dxa"/>
            <w:noWrap/>
          </w:tcPr>
          <w:p w14:paraId="136815D5" w14:textId="77777777" w:rsidR="00870E16" w:rsidRPr="007D28C5" w:rsidRDefault="00870E16" w:rsidP="008E3EB4">
            <w:pPr>
              <w:jc w:val="center"/>
            </w:pPr>
            <w:r w:rsidRPr="007D28C5">
              <w:t>0,833</w:t>
            </w:r>
          </w:p>
        </w:tc>
        <w:tc>
          <w:tcPr>
            <w:tcW w:w="1276" w:type="dxa"/>
            <w:noWrap/>
          </w:tcPr>
          <w:p w14:paraId="1B1A3A8A" w14:textId="77777777" w:rsidR="00870E16" w:rsidRPr="007D28C5" w:rsidRDefault="00870E16" w:rsidP="008E3EB4">
            <w:pPr>
              <w:jc w:val="center"/>
            </w:pPr>
            <w:r w:rsidRPr="007D28C5">
              <w:t>0,833</w:t>
            </w:r>
          </w:p>
        </w:tc>
      </w:tr>
      <w:tr w:rsidR="00870E16" w:rsidRPr="007D28C5" w14:paraId="15CCF983" w14:textId="77777777" w:rsidTr="000C0E0A">
        <w:trPr>
          <w:trHeight w:val="283"/>
        </w:trPr>
        <w:tc>
          <w:tcPr>
            <w:tcW w:w="596" w:type="dxa"/>
            <w:noWrap/>
          </w:tcPr>
          <w:p w14:paraId="54730096" w14:textId="77777777" w:rsidR="00870E16" w:rsidRPr="007D28C5" w:rsidRDefault="00870E16" w:rsidP="008E3EB4">
            <w:pPr>
              <w:jc w:val="center"/>
              <w:rPr>
                <w:color w:val="FFFFFF"/>
              </w:rPr>
            </w:pPr>
          </w:p>
        </w:tc>
        <w:tc>
          <w:tcPr>
            <w:tcW w:w="3686" w:type="dxa"/>
            <w:noWrap/>
          </w:tcPr>
          <w:p w14:paraId="5AEA547B" w14:textId="77777777" w:rsidR="00870E16" w:rsidRPr="007D28C5" w:rsidRDefault="00870E16" w:rsidP="008E3EB4">
            <w:r w:rsidRPr="007D28C5">
              <w:t>середні видатки на впровадження заходів з енергозбереження та енергоефективності на 1 об’єкті</w:t>
            </w:r>
          </w:p>
        </w:tc>
        <w:tc>
          <w:tcPr>
            <w:tcW w:w="1275" w:type="dxa"/>
            <w:noWrap/>
          </w:tcPr>
          <w:p w14:paraId="6AB7D24A" w14:textId="77777777" w:rsidR="00870E16" w:rsidRPr="007D28C5" w:rsidRDefault="00870E16" w:rsidP="008E3EB4">
            <w:pPr>
              <w:jc w:val="center"/>
            </w:pPr>
            <w:r w:rsidRPr="007D28C5">
              <w:t>тис. грн</w:t>
            </w:r>
          </w:p>
        </w:tc>
        <w:tc>
          <w:tcPr>
            <w:tcW w:w="1276" w:type="dxa"/>
            <w:noWrap/>
          </w:tcPr>
          <w:p w14:paraId="290B5865" w14:textId="77777777" w:rsidR="00870E16" w:rsidRPr="007D28C5" w:rsidRDefault="00870E16" w:rsidP="008E3EB4">
            <w:pPr>
              <w:jc w:val="center"/>
            </w:pPr>
            <w:r w:rsidRPr="007D28C5">
              <w:t>1 667</w:t>
            </w:r>
          </w:p>
        </w:tc>
        <w:tc>
          <w:tcPr>
            <w:tcW w:w="1276" w:type="dxa"/>
            <w:noWrap/>
          </w:tcPr>
          <w:p w14:paraId="334AE9AB" w14:textId="77777777" w:rsidR="00870E16" w:rsidRPr="007D28C5" w:rsidRDefault="00870E16" w:rsidP="008E3EB4">
            <w:pPr>
              <w:jc w:val="center"/>
            </w:pPr>
            <w:r w:rsidRPr="007D28C5">
              <w:t>1 667</w:t>
            </w:r>
          </w:p>
        </w:tc>
        <w:tc>
          <w:tcPr>
            <w:tcW w:w="1276" w:type="dxa"/>
            <w:noWrap/>
          </w:tcPr>
          <w:p w14:paraId="5BF309D4" w14:textId="77777777" w:rsidR="00870E16" w:rsidRPr="007D28C5" w:rsidRDefault="00870E16" w:rsidP="008E3EB4">
            <w:pPr>
              <w:jc w:val="center"/>
            </w:pPr>
            <w:r w:rsidRPr="007D28C5">
              <w:t>1 667</w:t>
            </w:r>
          </w:p>
        </w:tc>
      </w:tr>
      <w:tr w:rsidR="00870E16" w:rsidRPr="007D28C5" w14:paraId="2BCFA917" w14:textId="77777777" w:rsidTr="000C0E0A">
        <w:trPr>
          <w:trHeight w:val="283"/>
        </w:trPr>
        <w:tc>
          <w:tcPr>
            <w:tcW w:w="596" w:type="dxa"/>
            <w:noWrap/>
          </w:tcPr>
          <w:p w14:paraId="738CD4DA" w14:textId="77777777" w:rsidR="00870E16" w:rsidRPr="007D28C5" w:rsidRDefault="00870E16" w:rsidP="008E3EB4">
            <w:pPr>
              <w:jc w:val="center"/>
              <w:rPr>
                <w:color w:val="FFFFFF"/>
              </w:rPr>
            </w:pPr>
            <w:r w:rsidRPr="007D28C5">
              <w:rPr>
                <w:color w:val="FFFFFF"/>
              </w:rPr>
              <w:t>4</w:t>
            </w:r>
          </w:p>
        </w:tc>
        <w:tc>
          <w:tcPr>
            <w:tcW w:w="3686" w:type="dxa"/>
          </w:tcPr>
          <w:p w14:paraId="7CCEAD39" w14:textId="77777777" w:rsidR="00870E16" w:rsidRPr="007D28C5" w:rsidRDefault="00870E16" w:rsidP="008E3EB4">
            <w:r w:rsidRPr="007D28C5">
              <w:t>якості</w:t>
            </w:r>
          </w:p>
        </w:tc>
        <w:tc>
          <w:tcPr>
            <w:tcW w:w="1275" w:type="dxa"/>
            <w:noWrap/>
          </w:tcPr>
          <w:p w14:paraId="1FD851A1" w14:textId="77777777" w:rsidR="00870E16" w:rsidRPr="007D28C5" w:rsidRDefault="00870E16" w:rsidP="008E3EB4">
            <w:pPr>
              <w:jc w:val="center"/>
            </w:pPr>
          </w:p>
        </w:tc>
        <w:tc>
          <w:tcPr>
            <w:tcW w:w="1276" w:type="dxa"/>
            <w:noWrap/>
          </w:tcPr>
          <w:p w14:paraId="48C052F2" w14:textId="77777777" w:rsidR="00870E16" w:rsidRPr="007D28C5" w:rsidRDefault="00870E16" w:rsidP="008E3EB4">
            <w:pPr>
              <w:jc w:val="center"/>
            </w:pPr>
          </w:p>
        </w:tc>
        <w:tc>
          <w:tcPr>
            <w:tcW w:w="1276" w:type="dxa"/>
            <w:noWrap/>
          </w:tcPr>
          <w:p w14:paraId="153AF65E" w14:textId="77777777" w:rsidR="00870E16" w:rsidRPr="007D28C5" w:rsidRDefault="00870E16" w:rsidP="008E3EB4">
            <w:pPr>
              <w:jc w:val="center"/>
            </w:pPr>
          </w:p>
        </w:tc>
        <w:tc>
          <w:tcPr>
            <w:tcW w:w="1276" w:type="dxa"/>
            <w:noWrap/>
          </w:tcPr>
          <w:p w14:paraId="120A2F92" w14:textId="77777777" w:rsidR="00870E16" w:rsidRPr="007D28C5" w:rsidRDefault="00870E16" w:rsidP="008E3EB4">
            <w:pPr>
              <w:jc w:val="center"/>
            </w:pPr>
          </w:p>
        </w:tc>
      </w:tr>
      <w:tr w:rsidR="00870E16" w:rsidRPr="007D28C5" w14:paraId="08B025FD" w14:textId="77777777" w:rsidTr="000C0E0A">
        <w:trPr>
          <w:trHeight w:val="283"/>
        </w:trPr>
        <w:tc>
          <w:tcPr>
            <w:tcW w:w="596" w:type="dxa"/>
            <w:noWrap/>
          </w:tcPr>
          <w:p w14:paraId="5896A1E8" w14:textId="77777777" w:rsidR="00870E16" w:rsidRPr="007D28C5" w:rsidRDefault="00870E16" w:rsidP="008E3EB4">
            <w:pPr>
              <w:jc w:val="center"/>
            </w:pPr>
          </w:p>
        </w:tc>
        <w:tc>
          <w:tcPr>
            <w:tcW w:w="3686" w:type="dxa"/>
          </w:tcPr>
          <w:p w14:paraId="25CE3738" w14:textId="77777777" w:rsidR="00870E16" w:rsidRPr="007D28C5" w:rsidRDefault="00870E16" w:rsidP="008E3EB4">
            <w:r w:rsidRPr="007D28C5">
              <w:t>обсяг річної економії бюджетних коштів на оплату енергоресурсів внаслідок проведення капітальних ремонтів з метою запровадження заходів енергозбереження від запланованих</w:t>
            </w:r>
          </w:p>
          <w:p w14:paraId="0EF3D837" w14:textId="77777777" w:rsidR="00870E16" w:rsidRPr="007D28C5" w:rsidRDefault="00870E16" w:rsidP="008E3EB4"/>
        </w:tc>
        <w:tc>
          <w:tcPr>
            <w:tcW w:w="1275" w:type="dxa"/>
            <w:noWrap/>
          </w:tcPr>
          <w:p w14:paraId="3BBA773E" w14:textId="77777777" w:rsidR="00870E16" w:rsidRPr="007D28C5" w:rsidRDefault="00870E16" w:rsidP="008E3EB4">
            <w:pPr>
              <w:jc w:val="center"/>
            </w:pPr>
            <w:r w:rsidRPr="007D28C5">
              <w:t>%</w:t>
            </w:r>
          </w:p>
        </w:tc>
        <w:tc>
          <w:tcPr>
            <w:tcW w:w="1276" w:type="dxa"/>
            <w:noWrap/>
          </w:tcPr>
          <w:p w14:paraId="7B7D6760" w14:textId="77777777" w:rsidR="00870E16" w:rsidRPr="007D28C5" w:rsidRDefault="00870E16" w:rsidP="008E3EB4">
            <w:pPr>
              <w:jc w:val="center"/>
            </w:pPr>
            <w:r w:rsidRPr="007D28C5">
              <w:t>12</w:t>
            </w:r>
          </w:p>
        </w:tc>
        <w:tc>
          <w:tcPr>
            <w:tcW w:w="1276" w:type="dxa"/>
            <w:noWrap/>
          </w:tcPr>
          <w:p w14:paraId="14F3D69F" w14:textId="77777777" w:rsidR="00870E16" w:rsidRPr="007D28C5" w:rsidRDefault="00870E16" w:rsidP="008E3EB4">
            <w:pPr>
              <w:jc w:val="center"/>
            </w:pPr>
            <w:r w:rsidRPr="007D28C5">
              <w:t>12</w:t>
            </w:r>
          </w:p>
        </w:tc>
        <w:tc>
          <w:tcPr>
            <w:tcW w:w="1276" w:type="dxa"/>
            <w:noWrap/>
          </w:tcPr>
          <w:p w14:paraId="697D5844" w14:textId="77777777" w:rsidR="00870E16" w:rsidRPr="007D28C5" w:rsidRDefault="00870E16" w:rsidP="008E3EB4">
            <w:pPr>
              <w:jc w:val="center"/>
            </w:pPr>
            <w:r w:rsidRPr="007D28C5">
              <w:t>12</w:t>
            </w:r>
          </w:p>
        </w:tc>
      </w:tr>
      <w:tr w:rsidR="00870E16" w:rsidRPr="007D28C5" w14:paraId="671A3CC9" w14:textId="77777777" w:rsidTr="000C0E0A">
        <w:trPr>
          <w:trHeight w:val="283"/>
        </w:trPr>
        <w:tc>
          <w:tcPr>
            <w:tcW w:w="596" w:type="dxa"/>
            <w:noWrap/>
          </w:tcPr>
          <w:p w14:paraId="68AE02FF" w14:textId="77777777" w:rsidR="00870E16" w:rsidRPr="007D28C5" w:rsidRDefault="00870E16" w:rsidP="008E3EB4">
            <w:pPr>
              <w:jc w:val="center"/>
            </w:pPr>
            <w:r w:rsidRPr="007D28C5">
              <w:t>4</w:t>
            </w:r>
          </w:p>
        </w:tc>
        <w:tc>
          <w:tcPr>
            <w:tcW w:w="8789" w:type="dxa"/>
            <w:gridSpan w:val="5"/>
          </w:tcPr>
          <w:p w14:paraId="4B79A7CE" w14:textId="77777777" w:rsidR="007D28C5" w:rsidRDefault="00870E16" w:rsidP="007D28C5">
            <w:pPr>
              <w:jc w:val="center"/>
            </w:pPr>
            <w:r w:rsidRPr="007D28C5">
              <w:t>Капітальний ремонт вузлів комерційного обліку енергоносіїв з облаштуванням систем автоматичної передачі даних</w:t>
            </w:r>
            <w:r w:rsidR="007D28C5">
              <w:t xml:space="preserve"> </w:t>
            </w:r>
            <w:r w:rsidRPr="007D28C5">
              <w:t>в будівлях бюджетної сфери,</w:t>
            </w:r>
          </w:p>
          <w:p w14:paraId="382B1039" w14:textId="152777AF" w:rsidR="00870E16" w:rsidRPr="007D28C5" w:rsidRDefault="00870E16" w:rsidP="007D28C5">
            <w:pPr>
              <w:jc w:val="center"/>
            </w:pPr>
            <w:r w:rsidRPr="007D28C5">
              <w:t>в т.ч. проєктно-вишукувальні роботи та експертиза</w:t>
            </w:r>
          </w:p>
        </w:tc>
      </w:tr>
      <w:tr w:rsidR="00870E16" w:rsidRPr="007D28C5" w14:paraId="61F72600" w14:textId="77777777" w:rsidTr="000C0E0A">
        <w:trPr>
          <w:trHeight w:val="395"/>
        </w:trPr>
        <w:tc>
          <w:tcPr>
            <w:tcW w:w="596" w:type="dxa"/>
            <w:noWrap/>
          </w:tcPr>
          <w:p w14:paraId="749AE24D" w14:textId="77777777" w:rsidR="00870E16" w:rsidRPr="007D28C5" w:rsidRDefault="00870E16" w:rsidP="008E3EB4">
            <w:pPr>
              <w:jc w:val="center"/>
            </w:pPr>
          </w:p>
        </w:tc>
        <w:tc>
          <w:tcPr>
            <w:tcW w:w="3686" w:type="dxa"/>
          </w:tcPr>
          <w:p w14:paraId="74E8AAC4" w14:textId="77777777" w:rsidR="00870E16" w:rsidRPr="007D28C5" w:rsidRDefault="00870E16" w:rsidP="008E3EB4">
            <w:r w:rsidRPr="007D28C5">
              <w:t>затрат</w:t>
            </w:r>
          </w:p>
        </w:tc>
        <w:tc>
          <w:tcPr>
            <w:tcW w:w="1275" w:type="dxa"/>
            <w:noWrap/>
          </w:tcPr>
          <w:p w14:paraId="1CEC18B7" w14:textId="77777777" w:rsidR="00870E16" w:rsidRPr="007D28C5" w:rsidRDefault="00870E16" w:rsidP="008E3EB4">
            <w:pPr>
              <w:jc w:val="center"/>
            </w:pPr>
          </w:p>
        </w:tc>
        <w:tc>
          <w:tcPr>
            <w:tcW w:w="1276" w:type="dxa"/>
            <w:noWrap/>
          </w:tcPr>
          <w:p w14:paraId="287CF388" w14:textId="77777777" w:rsidR="00870E16" w:rsidRPr="007D28C5" w:rsidRDefault="00870E16" w:rsidP="008E3EB4">
            <w:pPr>
              <w:jc w:val="center"/>
            </w:pPr>
          </w:p>
        </w:tc>
        <w:tc>
          <w:tcPr>
            <w:tcW w:w="1276" w:type="dxa"/>
            <w:noWrap/>
          </w:tcPr>
          <w:p w14:paraId="5C977415" w14:textId="77777777" w:rsidR="00870E16" w:rsidRPr="007D28C5" w:rsidRDefault="00870E16" w:rsidP="008E3EB4">
            <w:pPr>
              <w:jc w:val="center"/>
            </w:pPr>
          </w:p>
        </w:tc>
        <w:tc>
          <w:tcPr>
            <w:tcW w:w="1276" w:type="dxa"/>
            <w:noWrap/>
          </w:tcPr>
          <w:p w14:paraId="394D3500" w14:textId="77777777" w:rsidR="00870E16" w:rsidRPr="007D28C5" w:rsidRDefault="00870E16" w:rsidP="008E3EB4">
            <w:pPr>
              <w:jc w:val="center"/>
            </w:pPr>
          </w:p>
        </w:tc>
      </w:tr>
      <w:tr w:rsidR="00870E16" w:rsidRPr="007D28C5" w14:paraId="2F1D5FBC" w14:textId="77777777" w:rsidTr="000C0E0A">
        <w:trPr>
          <w:trHeight w:val="283"/>
        </w:trPr>
        <w:tc>
          <w:tcPr>
            <w:tcW w:w="596" w:type="dxa"/>
            <w:noWrap/>
          </w:tcPr>
          <w:p w14:paraId="6179C882" w14:textId="77777777" w:rsidR="00870E16" w:rsidRPr="007D28C5" w:rsidRDefault="00870E16" w:rsidP="008E3EB4">
            <w:pPr>
              <w:jc w:val="center"/>
            </w:pPr>
          </w:p>
        </w:tc>
        <w:tc>
          <w:tcPr>
            <w:tcW w:w="3686" w:type="dxa"/>
          </w:tcPr>
          <w:p w14:paraId="180DFC65" w14:textId="77777777" w:rsidR="00870E16" w:rsidRPr="007D28C5" w:rsidRDefault="00870E16" w:rsidP="008E3EB4">
            <w:r w:rsidRPr="007D28C5">
              <w:t>обсяг видатків для ремонту приладів обліку енергоносіїв</w:t>
            </w:r>
          </w:p>
        </w:tc>
        <w:tc>
          <w:tcPr>
            <w:tcW w:w="1275" w:type="dxa"/>
            <w:noWrap/>
          </w:tcPr>
          <w:p w14:paraId="6B986802" w14:textId="7D603F26" w:rsidR="00870E16" w:rsidRPr="007D28C5" w:rsidRDefault="00870E16" w:rsidP="008E3EB4">
            <w:pPr>
              <w:jc w:val="center"/>
            </w:pPr>
            <w:r w:rsidRPr="007D28C5">
              <w:t>тис. грн</w:t>
            </w:r>
          </w:p>
        </w:tc>
        <w:tc>
          <w:tcPr>
            <w:tcW w:w="1276" w:type="dxa"/>
            <w:noWrap/>
          </w:tcPr>
          <w:p w14:paraId="50DB1334" w14:textId="77777777" w:rsidR="00870E16" w:rsidRPr="007D28C5" w:rsidRDefault="00870E16" w:rsidP="008E3EB4">
            <w:pPr>
              <w:jc w:val="center"/>
            </w:pPr>
            <w:r w:rsidRPr="007D28C5">
              <w:t>2000</w:t>
            </w:r>
          </w:p>
        </w:tc>
        <w:tc>
          <w:tcPr>
            <w:tcW w:w="1276" w:type="dxa"/>
            <w:noWrap/>
          </w:tcPr>
          <w:p w14:paraId="7F7CA31B" w14:textId="77777777" w:rsidR="00870E16" w:rsidRPr="007D28C5" w:rsidRDefault="00870E16" w:rsidP="008E3EB4">
            <w:pPr>
              <w:jc w:val="center"/>
            </w:pPr>
            <w:r w:rsidRPr="007D28C5">
              <w:t>3000</w:t>
            </w:r>
          </w:p>
        </w:tc>
        <w:tc>
          <w:tcPr>
            <w:tcW w:w="1276" w:type="dxa"/>
            <w:noWrap/>
          </w:tcPr>
          <w:p w14:paraId="6B8A2E41" w14:textId="77777777" w:rsidR="00870E16" w:rsidRPr="007D28C5" w:rsidRDefault="00870E16" w:rsidP="008E3EB4">
            <w:pPr>
              <w:jc w:val="center"/>
            </w:pPr>
            <w:r w:rsidRPr="007D28C5">
              <w:t>3000</w:t>
            </w:r>
          </w:p>
        </w:tc>
      </w:tr>
      <w:tr w:rsidR="00870E16" w:rsidRPr="007D28C5" w14:paraId="1646C530" w14:textId="77777777" w:rsidTr="000C0E0A">
        <w:trPr>
          <w:trHeight w:val="283"/>
        </w:trPr>
        <w:tc>
          <w:tcPr>
            <w:tcW w:w="596" w:type="dxa"/>
            <w:noWrap/>
          </w:tcPr>
          <w:p w14:paraId="14EE8D56" w14:textId="77777777" w:rsidR="00870E16" w:rsidRPr="007D28C5" w:rsidRDefault="00870E16" w:rsidP="008E3EB4">
            <w:pPr>
              <w:jc w:val="center"/>
            </w:pPr>
          </w:p>
        </w:tc>
        <w:tc>
          <w:tcPr>
            <w:tcW w:w="3686" w:type="dxa"/>
          </w:tcPr>
          <w:p w14:paraId="1EB0CE26" w14:textId="77777777" w:rsidR="00870E16" w:rsidRPr="007D28C5" w:rsidRDefault="00870E16" w:rsidP="008E3EB4">
            <w:r w:rsidRPr="007D28C5">
              <w:t>продукту</w:t>
            </w:r>
          </w:p>
        </w:tc>
        <w:tc>
          <w:tcPr>
            <w:tcW w:w="1275" w:type="dxa"/>
            <w:noWrap/>
          </w:tcPr>
          <w:p w14:paraId="7FE13A3A" w14:textId="77777777" w:rsidR="00870E16" w:rsidRPr="007D28C5" w:rsidRDefault="00870E16" w:rsidP="008E3EB4">
            <w:pPr>
              <w:jc w:val="center"/>
            </w:pPr>
          </w:p>
        </w:tc>
        <w:tc>
          <w:tcPr>
            <w:tcW w:w="1276" w:type="dxa"/>
            <w:noWrap/>
          </w:tcPr>
          <w:p w14:paraId="7E83CCA3" w14:textId="77777777" w:rsidR="00870E16" w:rsidRPr="007D28C5" w:rsidRDefault="00870E16" w:rsidP="008E3EB4">
            <w:pPr>
              <w:jc w:val="center"/>
            </w:pPr>
          </w:p>
        </w:tc>
        <w:tc>
          <w:tcPr>
            <w:tcW w:w="1276" w:type="dxa"/>
            <w:noWrap/>
          </w:tcPr>
          <w:p w14:paraId="214E75F0" w14:textId="77777777" w:rsidR="00870E16" w:rsidRPr="007D28C5" w:rsidRDefault="00870E16" w:rsidP="008E3EB4">
            <w:pPr>
              <w:jc w:val="center"/>
            </w:pPr>
          </w:p>
        </w:tc>
        <w:tc>
          <w:tcPr>
            <w:tcW w:w="1276" w:type="dxa"/>
            <w:noWrap/>
          </w:tcPr>
          <w:p w14:paraId="5A0F413E" w14:textId="77777777" w:rsidR="00870E16" w:rsidRPr="007D28C5" w:rsidRDefault="00870E16" w:rsidP="008E3EB4">
            <w:pPr>
              <w:jc w:val="center"/>
            </w:pPr>
          </w:p>
        </w:tc>
      </w:tr>
      <w:tr w:rsidR="00870E16" w:rsidRPr="007D28C5" w14:paraId="679603E4" w14:textId="77777777" w:rsidTr="000C0E0A">
        <w:trPr>
          <w:trHeight w:val="283"/>
        </w:trPr>
        <w:tc>
          <w:tcPr>
            <w:tcW w:w="596" w:type="dxa"/>
            <w:noWrap/>
          </w:tcPr>
          <w:p w14:paraId="340777DD" w14:textId="77777777" w:rsidR="00870E16" w:rsidRPr="007D28C5" w:rsidRDefault="00870E16" w:rsidP="008E3EB4">
            <w:pPr>
              <w:jc w:val="center"/>
            </w:pPr>
          </w:p>
        </w:tc>
        <w:tc>
          <w:tcPr>
            <w:tcW w:w="3686" w:type="dxa"/>
            <w:noWrap/>
          </w:tcPr>
          <w:p w14:paraId="1D8E2052" w14:textId="77777777" w:rsidR="00870E16" w:rsidRPr="007D28C5" w:rsidRDefault="00870E16" w:rsidP="008E3EB4">
            <w:r w:rsidRPr="007D28C5">
              <w:t>запланована кількість приладів обліку енергоносіїв</w:t>
            </w:r>
          </w:p>
        </w:tc>
        <w:tc>
          <w:tcPr>
            <w:tcW w:w="1275" w:type="dxa"/>
            <w:noWrap/>
          </w:tcPr>
          <w:p w14:paraId="707AA4C1" w14:textId="77777777" w:rsidR="00870E16" w:rsidRPr="007D28C5" w:rsidRDefault="00870E16" w:rsidP="008E3EB4">
            <w:pPr>
              <w:jc w:val="center"/>
            </w:pPr>
            <w:r w:rsidRPr="007D28C5">
              <w:t>од.</w:t>
            </w:r>
          </w:p>
        </w:tc>
        <w:tc>
          <w:tcPr>
            <w:tcW w:w="1276" w:type="dxa"/>
            <w:noWrap/>
          </w:tcPr>
          <w:p w14:paraId="2C0F7E72" w14:textId="77777777" w:rsidR="00870E16" w:rsidRPr="007D28C5" w:rsidRDefault="00870E16" w:rsidP="008E3EB4">
            <w:pPr>
              <w:jc w:val="center"/>
            </w:pPr>
            <w:r w:rsidRPr="007D28C5">
              <w:t>60</w:t>
            </w:r>
          </w:p>
        </w:tc>
        <w:tc>
          <w:tcPr>
            <w:tcW w:w="1276" w:type="dxa"/>
            <w:noWrap/>
          </w:tcPr>
          <w:p w14:paraId="6972987A" w14:textId="77777777" w:rsidR="00870E16" w:rsidRPr="007D28C5" w:rsidRDefault="00870E16" w:rsidP="008E3EB4">
            <w:pPr>
              <w:jc w:val="center"/>
            </w:pPr>
            <w:r w:rsidRPr="007D28C5">
              <w:t>100</w:t>
            </w:r>
          </w:p>
        </w:tc>
        <w:tc>
          <w:tcPr>
            <w:tcW w:w="1276" w:type="dxa"/>
            <w:noWrap/>
          </w:tcPr>
          <w:p w14:paraId="6C5081F2" w14:textId="77777777" w:rsidR="00870E16" w:rsidRPr="007D28C5" w:rsidRDefault="00870E16" w:rsidP="008E3EB4">
            <w:pPr>
              <w:jc w:val="center"/>
            </w:pPr>
            <w:r w:rsidRPr="007D28C5">
              <w:t>100</w:t>
            </w:r>
          </w:p>
        </w:tc>
      </w:tr>
      <w:tr w:rsidR="00870E16" w:rsidRPr="007D28C5" w14:paraId="24486609" w14:textId="77777777" w:rsidTr="000C0E0A">
        <w:trPr>
          <w:trHeight w:val="283"/>
        </w:trPr>
        <w:tc>
          <w:tcPr>
            <w:tcW w:w="596" w:type="dxa"/>
            <w:noWrap/>
          </w:tcPr>
          <w:p w14:paraId="01204016" w14:textId="77777777" w:rsidR="00870E16" w:rsidRPr="007D28C5" w:rsidRDefault="00870E16" w:rsidP="008E3EB4">
            <w:pPr>
              <w:jc w:val="center"/>
            </w:pPr>
          </w:p>
        </w:tc>
        <w:tc>
          <w:tcPr>
            <w:tcW w:w="3686" w:type="dxa"/>
            <w:noWrap/>
          </w:tcPr>
          <w:p w14:paraId="4D4741F1" w14:textId="77777777" w:rsidR="00870E16" w:rsidRPr="007D28C5" w:rsidRDefault="00870E16" w:rsidP="008E3EB4">
            <w:r w:rsidRPr="007D28C5">
              <w:t>ефективності</w:t>
            </w:r>
          </w:p>
        </w:tc>
        <w:tc>
          <w:tcPr>
            <w:tcW w:w="1275" w:type="dxa"/>
            <w:noWrap/>
          </w:tcPr>
          <w:p w14:paraId="41B98C00" w14:textId="77777777" w:rsidR="00870E16" w:rsidRPr="007D28C5" w:rsidRDefault="00870E16" w:rsidP="008E3EB4">
            <w:pPr>
              <w:jc w:val="center"/>
            </w:pPr>
          </w:p>
        </w:tc>
        <w:tc>
          <w:tcPr>
            <w:tcW w:w="1276" w:type="dxa"/>
            <w:noWrap/>
          </w:tcPr>
          <w:p w14:paraId="063CABF4" w14:textId="77777777" w:rsidR="00870E16" w:rsidRPr="007D28C5" w:rsidRDefault="00870E16" w:rsidP="008E3EB4">
            <w:pPr>
              <w:jc w:val="center"/>
            </w:pPr>
          </w:p>
        </w:tc>
        <w:tc>
          <w:tcPr>
            <w:tcW w:w="1276" w:type="dxa"/>
            <w:noWrap/>
          </w:tcPr>
          <w:p w14:paraId="609D5BD9" w14:textId="77777777" w:rsidR="00870E16" w:rsidRPr="007D28C5" w:rsidRDefault="00870E16" w:rsidP="008E3EB4">
            <w:pPr>
              <w:jc w:val="center"/>
            </w:pPr>
          </w:p>
        </w:tc>
        <w:tc>
          <w:tcPr>
            <w:tcW w:w="1276" w:type="dxa"/>
            <w:noWrap/>
          </w:tcPr>
          <w:p w14:paraId="0FD9741E" w14:textId="77777777" w:rsidR="00870E16" w:rsidRPr="007D28C5" w:rsidRDefault="00870E16" w:rsidP="008E3EB4">
            <w:pPr>
              <w:jc w:val="center"/>
            </w:pPr>
          </w:p>
        </w:tc>
      </w:tr>
      <w:tr w:rsidR="00870E16" w:rsidRPr="007D28C5" w14:paraId="7E531035" w14:textId="77777777" w:rsidTr="000C0E0A">
        <w:trPr>
          <w:trHeight w:val="283"/>
        </w:trPr>
        <w:tc>
          <w:tcPr>
            <w:tcW w:w="596" w:type="dxa"/>
            <w:noWrap/>
          </w:tcPr>
          <w:p w14:paraId="087F3785" w14:textId="77777777" w:rsidR="00870E16" w:rsidRPr="007D28C5" w:rsidRDefault="00870E16" w:rsidP="008E3EB4">
            <w:pPr>
              <w:jc w:val="center"/>
            </w:pPr>
          </w:p>
        </w:tc>
        <w:tc>
          <w:tcPr>
            <w:tcW w:w="3686" w:type="dxa"/>
            <w:noWrap/>
          </w:tcPr>
          <w:p w14:paraId="1381B167" w14:textId="77777777" w:rsidR="00870E16" w:rsidRPr="007D28C5" w:rsidRDefault="00870E16" w:rsidP="008E3EB4">
            <w:r w:rsidRPr="007D28C5">
              <w:t>середні видатки для придбання одного приладу обліку енергоносіїв</w:t>
            </w:r>
          </w:p>
        </w:tc>
        <w:tc>
          <w:tcPr>
            <w:tcW w:w="1275" w:type="dxa"/>
            <w:noWrap/>
          </w:tcPr>
          <w:p w14:paraId="717F65DA" w14:textId="469280B3" w:rsidR="00870E16" w:rsidRPr="007D28C5" w:rsidRDefault="00870E16" w:rsidP="008E3EB4">
            <w:pPr>
              <w:jc w:val="center"/>
            </w:pPr>
            <w:r w:rsidRPr="007D28C5">
              <w:t>тис. грн</w:t>
            </w:r>
          </w:p>
        </w:tc>
        <w:tc>
          <w:tcPr>
            <w:tcW w:w="1276" w:type="dxa"/>
            <w:noWrap/>
          </w:tcPr>
          <w:p w14:paraId="3F734731" w14:textId="77777777" w:rsidR="00870E16" w:rsidRPr="007D28C5" w:rsidRDefault="00870E16" w:rsidP="008E3EB4">
            <w:pPr>
              <w:jc w:val="center"/>
            </w:pPr>
            <w:r w:rsidRPr="007D28C5">
              <w:t>33,333</w:t>
            </w:r>
          </w:p>
        </w:tc>
        <w:tc>
          <w:tcPr>
            <w:tcW w:w="1276" w:type="dxa"/>
            <w:noWrap/>
          </w:tcPr>
          <w:p w14:paraId="447F0B53" w14:textId="77777777" w:rsidR="00870E16" w:rsidRPr="007D28C5" w:rsidRDefault="00870E16" w:rsidP="008E3EB4">
            <w:pPr>
              <w:jc w:val="center"/>
            </w:pPr>
            <w:r w:rsidRPr="007D28C5">
              <w:t>30</w:t>
            </w:r>
          </w:p>
        </w:tc>
        <w:tc>
          <w:tcPr>
            <w:tcW w:w="1276" w:type="dxa"/>
            <w:noWrap/>
          </w:tcPr>
          <w:p w14:paraId="58E257E7" w14:textId="77777777" w:rsidR="00870E16" w:rsidRPr="007D28C5" w:rsidRDefault="00870E16" w:rsidP="008E3EB4">
            <w:pPr>
              <w:jc w:val="center"/>
            </w:pPr>
            <w:r w:rsidRPr="007D28C5">
              <w:t>30</w:t>
            </w:r>
          </w:p>
        </w:tc>
      </w:tr>
      <w:tr w:rsidR="00870E16" w:rsidRPr="007D28C5" w14:paraId="5B0E3E57" w14:textId="77777777" w:rsidTr="000C0E0A">
        <w:trPr>
          <w:trHeight w:val="283"/>
        </w:trPr>
        <w:tc>
          <w:tcPr>
            <w:tcW w:w="596" w:type="dxa"/>
            <w:noWrap/>
          </w:tcPr>
          <w:p w14:paraId="53A1B28B" w14:textId="77777777" w:rsidR="00870E16" w:rsidRPr="007D28C5" w:rsidRDefault="00870E16" w:rsidP="008E3EB4">
            <w:pPr>
              <w:jc w:val="center"/>
            </w:pPr>
          </w:p>
        </w:tc>
        <w:tc>
          <w:tcPr>
            <w:tcW w:w="3686" w:type="dxa"/>
          </w:tcPr>
          <w:p w14:paraId="7D4B70E8" w14:textId="77777777" w:rsidR="00870E16" w:rsidRPr="007D28C5" w:rsidRDefault="00870E16" w:rsidP="008E3EB4">
            <w:r w:rsidRPr="007D28C5">
              <w:t>якості</w:t>
            </w:r>
          </w:p>
        </w:tc>
        <w:tc>
          <w:tcPr>
            <w:tcW w:w="1275" w:type="dxa"/>
            <w:noWrap/>
          </w:tcPr>
          <w:p w14:paraId="5237827F" w14:textId="77777777" w:rsidR="00870E16" w:rsidRPr="007D28C5" w:rsidRDefault="00870E16" w:rsidP="008E3EB4">
            <w:pPr>
              <w:jc w:val="center"/>
            </w:pPr>
          </w:p>
        </w:tc>
        <w:tc>
          <w:tcPr>
            <w:tcW w:w="1276" w:type="dxa"/>
            <w:noWrap/>
          </w:tcPr>
          <w:p w14:paraId="369612AF" w14:textId="77777777" w:rsidR="00870E16" w:rsidRPr="007D28C5" w:rsidRDefault="00870E16" w:rsidP="008E3EB4">
            <w:pPr>
              <w:jc w:val="center"/>
            </w:pPr>
          </w:p>
        </w:tc>
        <w:tc>
          <w:tcPr>
            <w:tcW w:w="1276" w:type="dxa"/>
            <w:noWrap/>
          </w:tcPr>
          <w:p w14:paraId="3657A788" w14:textId="77777777" w:rsidR="00870E16" w:rsidRPr="007D28C5" w:rsidRDefault="00870E16" w:rsidP="008E3EB4">
            <w:pPr>
              <w:jc w:val="center"/>
            </w:pPr>
          </w:p>
        </w:tc>
        <w:tc>
          <w:tcPr>
            <w:tcW w:w="1276" w:type="dxa"/>
            <w:noWrap/>
          </w:tcPr>
          <w:p w14:paraId="5BC2CBB8" w14:textId="77777777" w:rsidR="00870E16" w:rsidRPr="007D28C5" w:rsidRDefault="00870E16" w:rsidP="008E3EB4">
            <w:pPr>
              <w:jc w:val="center"/>
            </w:pPr>
          </w:p>
        </w:tc>
      </w:tr>
      <w:tr w:rsidR="00870E16" w:rsidRPr="007D28C5" w14:paraId="1253F59E" w14:textId="77777777" w:rsidTr="000C0E0A">
        <w:trPr>
          <w:trHeight w:val="283"/>
        </w:trPr>
        <w:tc>
          <w:tcPr>
            <w:tcW w:w="596" w:type="dxa"/>
            <w:noWrap/>
          </w:tcPr>
          <w:p w14:paraId="4C7A6A0B" w14:textId="77777777" w:rsidR="00870E16" w:rsidRPr="007D28C5" w:rsidRDefault="00870E16" w:rsidP="008E3EB4">
            <w:pPr>
              <w:jc w:val="center"/>
            </w:pPr>
          </w:p>
        </w:tc>
        <w:tc>
          <w:tcPr>
            <w:tcW w:w="3686" w:type="dxa"/>
          </w:tcPr>
          <w:p w14:paraId="0F430B0E" w14:textId="77777777" w:rsidR="00870E16" w:rsidRPr="007D28C5" w:rsidRDefault="00870E16" w:rsidP="008E3EB4">
            <w:r w:rsidRPr="007D28C5">
              <w:t>відсоток проведених заходів до запланованих на рік</w:t>
            </w:r>
          </w:p>
        </w:tc>
        <w:tc>
          <w:tcPr>
            <w:tcW w:w="1275" w:type="dxa"/>
            <w:noWrap/>
          </w:tcPr>
          <w:p w14:paraId="1A0BD082" w14:textId="77777777" w:rsidR="00870E16" w:rsidRPr="007D28C5" w:rsidRDefault="00870E16" w:rsidP="008E3EB4">
            <w:pPr>
              <w:jc w:val="center"/>
            </w:pPr>
            <w:r w:rsidRPr="007D28C5">
              <w:t>%</w:t>
            </w:r>
          </w:p>
        </w:tc>
        <w:tc>
          <w:tcPr>
            <w:tcW w:w="1276" w:type="dxa"/>
            <w:noWrap/>
          </w:tcPr>
          <w:p w14:paraId="524ADC73" w14:textId="77777777" w:rsidR="00870E16" w:rsidRPr="007D28C5" w:rsidRDefault="00870E16" w:rsidP="008E3EB4">
            <w:pPr>
              <w:jc w:val="center"/>
            </w:pPr>
            <w:r w:rsidRPr="007D28C5">
              <w:t>100</w:t>
            </w:r>
          </w:p>
        </w:tc>
        <w:tc>
          <w:tcPr>
            <w:tcW w:w="1276" w:type="dxa"/>
            <w:noWrap/>
          </w:tcPr>
          <w:p w14:paraId="1CF7FDB9" w14:textId="77777777" w:rsidR="00870E16" w:rsidRPr="007D28C5" w:rsidRDefault="00870E16" w:rsidP="008E3EB4">
            <w:pPr>
              <w:jc w:val="center"/>
            </w:pPr>
            <w:r w:rsidRPr="007D28C5">
              <w:t>100</w:t>
            </w:r>
          </w:p>
        </w:tc>
        <w:tc>
          <w:tcPr>
            <w:tcW w:w="1276" w:type="dxa"/>
            <w:noWrap/>
          </w:tcPr>
          <w:p w14:paraId="70CD62CB" w14:textId="77777777" w:rsidR="00870E16" w:rsidRPr="007D28C5" w:rsidRDefault="00870E16" w:rsidP="008E3EB4">
            <w:pPr>
              <w:jc w:val="center"/>
            </w:pPr>
            <w:r w:rsidRPr="007D28C5">
              <w:t>100</w:t>
            </w:r>
          </w:p>
        </w:tc>
      </w:tr>
      <w:tr w:rsidR="00870E16" w:rsidRPr="007D28C5" w14:paraId="3CE62642" w14:textId="77777777" w:rsidTr="000C0E0A">
        <w:trPr>
          <w:trHeight w:val="283"/>
        </w:trPr>
        <w:tc>
          <w:tcPr>
            <w:tcW w:w="596" w:type="dxa"/>
            <w:noWrap/>
          </w:tcPr>
          <w:p w14:paraId="3A026938" w14:textId="77777777" w:rsidR="00870E16" w:rsidRPr="007D28C5" w:rsidRDefault="00870E16" w:rsidP="008E3EB4">
            <w:pPr>
              <w:jc w:val="center"/>
            </w:pPr>
          </w:p>
        </w:tc>
        <w:tc>
          <w:tcPr>
            <w:tcW w:w="3686" w:type="dxa"/>
          </w:tcPr>
          <w:p w14:paraId="098B5360" w14:textId="77777777" w:rsidR="00870E16" w:rsidRPr="007D28C5" w:rsidRDefault="00870E16" w:rsidP="008E3EB4">
            <w:r w:rsidRPr="007D28C5">
              <w:t xml:space="preserve">щорічна економія бюджетних коштів після встановлення відремонтованих приладів </w:t>
            </w:r>
          </w:p>
        </w:tc>
        <w:tc>
          <w:tcPr>
            <w:tcW w:w="1275" w:type="dxa"/>
            <w:noWrap/>
          </w:tcPr>
          <w:p w14:paraId="410A4F09" w14:textId="77777777" w:rsidR="00870E16" w:rsidRPr="007D28C5" w:rsidRDefault="00870E16" w:rsidP="008E3EB4">
            <w:pPr>
              <w:jc w:val="center"/>
            </w:pPr>
            <w:r w:rsidRPr="007D28C5">
              <w:t>%</w:t>
            </w:r>
          </w:p>
        </w:tc>
        <w:tc>
          <w:tcPr>
            <w:tcW w:w="1276" w:type="dxa"/>
            <w:noWrap/>
          </w:tcPr>
          <w:p w14:paraId="4386D8D9" w14:textId="77777777" w:rsidR="00870E16" w:rsidRPr="007D28C5" w:rsidRDefault="00870E16" w:rsidP="008E3EB4">
            <w:pPr>
              <w:jc w:val="center"/>
            </w:pPr>
            <w:r w:rsidRPr="007D28C5">
              <w:t>10</w:t>
            </w:r>
          </w:p>
        </w:tc>
        <w:tc>
          <w:tcPr>
            <w:tcW w:w="1276" w:type="dxa"/>
            <w:noWrap/>
          </w:tcPr>
          <w:p w14:paraId="2739C8BC" w14:textId="77777777" w:rsidR="00870E16" w:rsidRPr="007D28C5" w:rsidRDefault="00870E16" w:rsidP="008E3EB4">
            <w:pPr>
              <w:jc w:val="center"/>
            </w:pPr>
            <w:r w:rsidRPr="007D28C5">
              <w:t>10</w:t>
            </w:r>
          </w:p>
        </w:tc>
        <w:tc>
          <w:tcPr>
            <w:tcW w:w="1276" w:type="dxa"/>
            <w:noWrap/>
          </w:tcPr>
          <w:p w14:paraId="6ED6AE35" w14:textId="77777777" w:rsidR="00870E16" w:rsidRPr="007D28C5" w:rsidRDefault="00870E16" w:rsidP="008E3EB4">
            <w:pPr>
              <w:jc w:val="center"/>
            </w:pPr>
            <w:r w:rsidRPr="007D28C5">
              <w:t>10</w:t>
            </w:r>
          </w:p>
        </w:tc>
      </w:tr>
      <w:tr w:rsidR="00870E16" w:rsidRPr="007D28C5" w14:paraId="106FCF89" w14:textId="77777777" w:rsidTr="000C0E0A">
        <w:trPr>
          <w:trHeight w:val="283"/>
        </w:trPr>
        <w:tc>
          <w:tcPr>
            <w:tcW w:w="596" w:type="dxa"/>
            <w:noWrap/>
          </w:tcPr>
          <w:p w14:paraId="64568751" w14:textId="77777777" w:rsidR="00870E16" w:rsidRPr="007D28C5" w:rsidRDefault="00870E16" w:rsidP="008E3EB4">
            <w:pPr>
              <w:jc w:val="center"/>
            </w:pPr>
            <w:r w:rsidRPr="007D28C5">
              <w:t>5</w:t>
            </w:r>
          </w:p>
        </w:tc>
        <w:tc>
          <w:tcPr>
            <w:tcW w:w="8789" w:type="dxa"/>
            <w:gridSpan w:val="5"/>
            <w:noWrap/>
          </w:tcPr>
          <w:p w14:paraId="66922A5B" w14:textId="77777777" w:rsidR="00870E16" w:rsidRPr="007D28C5" w:rsidRDefault="00870E16" w:rsidP="008E3EB4">
            <w:pPr>
              <w:jc w:val="center"/>
              <w:rPr>
                <w:color w:val="00B050"/>
              </w:rPr>
            </w:pPr>
            <w:r w:rsidRPr="007D28C5">
              <w:t xml:space="preserve">Організація та супровід юридичних осіб, що перебувають у комунальній власності при укладанні договорів (ЕСКО-механізм) до здійснення енергоефективних заходів на об’єктах комунальної форми власності </w:t>
            </w:r>
          </w:p>
        </w:tc>
      </w:tr>
      <w:tr w:rsidR="00870E16" w:rsidRPr="007D28C5" w14:paraId="7DE22F17" w14:textId="77777777" w:rsidTr="000C0E0A">
        <w:trPr>
          <w:trHeight w:val="283"/>
        </w:trPr>
        <w:tc>
          <w:tcPr>
            <w:tcW w:w="596" w:type="dxa"/>
            <w:noWrap/>
          </w:tcPr>
          <w:p w14:paraId="2C797285" w14:textId="77777777" w:rsidR="00870E16" w:rsidRPr="007D28C5" w:rsidRDefault="00870E16" w:rsidP="008E3EB4">
            <w:pPr>
              <w:jc w:val="center"/>
              <w:rPr>
                <w:color w:val="FFFFFF"/>
              </w:rPr>
            </w:pPr>
            <w:r w:rsidRPr="007D28C5">
              <w:rPr>
                <w:color w:val="FFFFFF"/>
              </w:rPr>
              <w:t>1</w:t>
            </w:r>
          </w:p>
        </w:tc>
        <w:tc>
          <w:tcPr>
            <w:tcW w:w="3686" w:type="dxa"/>
            <w:noWrap/>
          </w:tcPr>
          <w:p w14:paraId="4A2B1130" w14:textId="77777777" w:rsidR="00870E16" w:rsidRPr="007D28C5" w:rsidRDefault="00870E16" w:rsidP="008E3EB4">
            <w:r w:rsidRPr="007D28C5">
              <w:t>затрат</w:t>
            </w:r>
          </w:p>
        </w:tc>
        <w:tc>
          <w:tcPr>
            <w:tcW w:w="1275" w:type="dxa"/>
            <w:noWrap/>
          </w:tcPr>
          <w:p w14:paraId="713F331B" w14:textId="77777777" w:rsidR="00870E16" w:rsidRPr="007D28C5" w:rsidRDefault="00870E16" w:rsidP="008E3EB4">
            <w:pPr>
              <w:jc w:val="center"/>
            </w:pPr>
          </w:p>
        </w:tc>
        <w:tc>
          <w:tcPr>
            <w:tcW w:w="1276" w:type="dxa"/>
            <w:noWrap/>
          </w:tcPr>
          <w:p w14:paraId="20987664" w14:textId="77777777" w:rsidR="00870E16" w:rsidRPr="007D28C5" w:rsidRDefault="00870E16" w:rsidP="008E3EB4">
            <w:pPr>
              <w:jc w:val="center"/>
            </w:pPr>
          </w:p>
        </w:tc>
        <w:tc>
          <w:tcPr>
            <w:tcW w:w="1276" w:type="dxa"/>
            <w:noWrap/>
          </w:tcPr>
          <w:p w14:paraId="14029D3E" w14:textId="77777777" w:rsidR="00870E16" w:rsidRPr="007D28C5" w:rsidRDefault="00870E16" w:rsidP="008E3EB4">
            <w:pPr>
              <w:jc w:val="center"/>
            </w:pPr>
          </w:p>
        </w:tc>
        <w:tc>
          <w:tcPr>
            <w:tcW w:w="1276" w:type="dxa"/>
            <w:noWrap/>
          </w:tcPr>
          <w:p w14:paraId="43570EDE" w14:textId="77777777" w:rsidR="00870E16" w:rsidRPr="007D28C5" w:rsidRDefault="00870E16" w:rsidP="008E3EB4">
            <w:pPr>
              <w:jc w:val="center"/>
            </w:pPr>
          </w:p>
        </w:tc>
      </w:tr>
      <w:tr w:rsidR="00870E16" w:rsidRPr="007D28C5" w14:paraId="3394F203" w14:textId="77777777" w:rsidTr="000C0E0A">
        <w:trPr>
          <w:trHeight w:val="283"/>
        </w:trPr>
        <w:tc>
          <w:tcPr>
            <w:tcW w:w="596" w:type="dxa"/>
            <w:noWrap/>
          </w:tcPr>
          <w:p w14:paraId="69357A64" w14:textId="77777777" w:rsidR="00870E16" w:rsidRPr="007D28C5" w:rsidRDefault="00870E16" w:rsidP="008E3EB4">
            <w:pPr>
              <w:jc w:val="center"/>
              <w:rPr>
                <w:color w:val="FFFFFF"/>
              </w:rPr>
            </w:pPr>
          </w:p>
        </w:tc>
        <w:tc>
          <w:tcPr>
            <w:tcW w:w="3686" w:type="dxa"/>
            <w:noWrap/>
          </w:tcPr>
          <w:p w14:paraId="43A5440A" w14:textId="77777777" w:rsidR="00870E16" w:rsidRPr="007D28C5" w:rsidRDefault="00870E16" w:rsidP="008E3EB4">
            <w:r w:rsidRPr="007D28C5">
              <w:t>обсяг видатків</w:t>
            </w:r>
          </w:p>
        </w:tc>
        <w:tc>
          <w:tcPr>
            <w:tcW w:w="1275" w:type="dxa"/>
            <w:noWrap/>
          </w:tcPr>
          <w:p w14:paraId="36301B2F" w14:textId="77777777" w:rsidR="00870E16" w:rsidRPr="007D28C5" w:rsidRDefault="00870E16" w:rsidP="008E3EB4">
            <w:pPr>
              <w:jc w:val="center"/>
            </w:pPr>
            <w:r w:rsidRPr="007D28C5">
              <w:t>тис. грн</w:t>
            </w:r>
          </w:p>
        </w:tc>
        <w:tc>
          <w:tcPr>
            <w:tcW w:w="1276" w:type="dxa"/>
            <w:noWrap/>
          </w:tcPr>
          <w:p w14:paraId="6E8FB4F6" w14:textId="77777777" w:rsidR="00870E16" w:rsidRPr="007D28C5" w:rsidRDefault="00870E16" w:rsidP="008E3EB4">
            <w:pPr>
              <w:jc w:val="center"/>
            </w:pPr>
            <w:r w:rsidRPr="007D28C5">
              <w:t>1000</w:t>
            </w:r>
          </w:p>
        </w:tc>
        <w:tc>
          <w:tcPr>
            <w:tcW w:w="1276" w:type="dxa"/>
            <w:noWrap/>
          </w:tcPr>
          <w:p w14:paraId="1A1E27DF" w14:textId="77777777" w:rsidR="00870E16" w:rsidRPr="007D28C5" w:rsidRDefault="00870E16" w:rsidP="008E3EB4">
            <w:pPr>
              <w:jc w:val="center"/>
            </w:pPr>
            <w:r w:rsidRPr="007D28C5">
              <w:t>1000</w:t>
            </w:r>
          </w:p>
        </w:tc>
        <w:tc>
          <w:tcPr>
            <w:tcW w:w="1276" w:type="dxa"/>
            <w:noWrap/>
          </w:tcPr>
          <w:p w14:paraId="11EC5C13" w14:textId="77777777" w:rsidR="00870E16" w:rsidRPr="007D28C5" w:rsidRDefault="00870E16" w:rsidP="008E3EB4">
            <w:pPr>
              <w:jc w:val="center"/>
            </w:pPr>
            <w:r w:rsidRPr="007D28C5">
              <w:t>1000</w:t>
            </w:r>
          </w:p>
        </w:tc>
      </w:tr>
      <w:tr w:rsidR="00870E16" w:rsidRPr="007D28C5" w14:paraId="5B1A11E6" w14:textId="77777777" w:rsidTr="000C0E0A">
        <w:trPr>
          <w:trHeight w:val="283"/>
        </w:trPr>
        <w:tc>
          <w:tcPr>
            <w:tcW w:w="596" w:type="dxa"/>
            <w:noWrap/>
          </w:tcPr>
          <w:p w14:paraId="74151DE6" w14:textId="77777777" w:rsidR="00870E16" w:rsidRPr="007D28C5" w:rsidRDefault="00870E16" w:rsidP="008E3EB4">
            <w:pPr>
              <w:jc w:val="center"/>
              <w:rPr>
                <w:color w:val="FFFFFF"/>
              </w:rPr>
            </w:pPr>
            <w:r w:rsidRPr="007D28C5">
              <w:rPr>
                <w:color w:val="FFFFFF"/>
              </w:rPr>
              <w:t>2</w:t>
            </w:r>
          </w:p>
        </w:tc>
        <w:tc>
          <w:tcPr>
            <w:tcW w:w="3686" w:type="dxa"/>
            <w:noWrap/>
          </w:tcPr>
          <w:p w14:paraId="69290553" w14:textId="77777777" w:rsidR="00870E16" w:rsidRPr="007D28C5" w:rsidRDefault="00870E16" w:rsidP="008E3EB4">
            <w:r w:rsidRPr="007D28C5">
              <w:t>продукту</w:t>
            </w:r>
          </w:p>
        </w:tc>
        <w:tc>
          <w:tcPr>
            <w:tcW w:w="1275" w:type="dxa"/>
            <w:noWrap/>
          </w:tcPr>
          <w:p w14:paraId="65BE3C42" w14:textId="77777777" w:rsidR="00870E16" w:rsidRPr="007D28C5" w:rsidRDefault="00870E16" w:rsidP="008E3EB4">
            <w:pPr>
              <w:jc w:val="center"/>
            </w:pPr>
          </w:p>
        </w:tc>
        <w:tc>
          <w:tcPr>
            <w:tcW w:w="1276" w:type="dxa"/>
            <w:noWrap/>
          </w:tcPr>
          <w:p w14:paraId="4E1A9A86" w14:textId="77777777" w:rsidR="00870E16" w:rsidRPr="007D28C5" w:rsidRDefault="00870E16" w:rsidP="008E3EB4">
            <w:pPr>
              <w:jc w:val="center"/>
            </w:pPr>
          </w:p>
        </w:tc>
        <w:tc>
          <w:tcPr>
            <w:tcW w:w="1276" w:type="dxa"/>
            <w:noWrap/>
          </w:tcPr>
          <w:p w14:paraId="6DA6EBC1" w14:textId="77777777" w:rsidR="00870E16" w:rsidRPr="007D28C5" w:rsidRDefault="00870E16" w:rsidP="008E3EB4">
            <w:pPr>
              <w:jc w:val="center"/>
            </w:pPr>
          </w:p>
        </w:tc>
        <w:tc>
          <w:tcPr>
            <w:tcW w:w="1276" w:type="dxa"/>
            <w:noWrap/>
          </w:tcPr>
          <w:p w14:paraId="37AF4C97" w14:textId="77777777" w:rsidR="00870E16" w:rsidRPr="007D28C5" w:rsidRDefault="00870E16" w:rsidP="008E3EB4">
            <w:pPr>
              <w:jc w:val="center"/>
            </w:pPr>
          </w:p>
        </w:tc>
      </w:tr>
      <w:tr w:rsidR="00870E16" w:rsidRPr="007D28C5" w14:paraId="7729BCED" w14:textId="77777777" w:rsidTr="000C0E0A">
        <w:trPr>
          <w:trHeight w:val="283"/>
        </w:trPr>
        <w:tc>
          <w:tcPr>
            <w:tcW w:w="596" w:type="dxa"/>
            <w:noWrap/>
          </w:tcPr>
          <w:p w14:paraId="122D849E" w14:textId="77777777" w:rsidR="00870E16" w:rsidRPr="007D28C5" w:rsidRDefault="00870E16" w:rsidP="008E3EB4">
            <w:pPr>
              <w:jc w:val="center"/>
              <w:rPr>
                <w:color w:val="FFFFFF"/>
              </w:rPr>
            </w:pPr>
          </w:p>
        </w:tc>
        <w:tc>
          <w:tcPr>
            <w:tcW w:w="3686" w:type="dxa"/>
            <w:noWrap/>
          </w:tcPr>
          <w:p w14:paraId="77454FA0" w14:textId="77777777" w:rsidR="00870E16" w:rsidRPr="007D28C5" w:rsidRDefault="00870E16" w:rsidP="008E3EB4">
            <w:r w:rsidRPr="007D28C5">
              <w:t>кількість укладених договорів (ЕСКО-механізмів)</w:t>
            </w:r>
          </w:p>
        </w:tc>
        <w:tc>
          <w:tcPr>
            <w:tcW w:w="1275" w:type="dxa"/>
            <w:noWrap/>
          </w:tcPr>
          <w:p w14:paraId="390CB01A" w14:textId="77777777" w:rsidR="00870E16" w:rsidRPr="007D28C5" w:rsidRDefault="00870E16" w:rsidP="008E3EB4">
            <w:pPr>
              <w:jc w:val="center"/>
            </w:pPr>
            <w:r w:rsidRPr="007D28C5">
              <w:t>од.</w:t>
            </w:r>
          </w:p>
        </w:tc>
        <w:tc>
          <w:tcPr>
            <w:tcW w:w="1276" w:type="dxa"/>
            <w:noWrap/>
          </w:tcPr>
          <w:p w14:paraId="36CC9C67" w14:textId="77777777" w:rsidR="00870E16" w:rsidRPr="007D28C5" w:rsidRDefault="00870E16" w:rsidP="008E3EB4">
            <w:pPr>
              <w:jc w:val="center"/>
            </w:pPr>
            <w:r w:rsidRPr="007D28C5">
              <w:t>3</w:t>
            </w:r>
          </w:p>
        </w:tc>
        <w:tc>
          <w:tcPr>
            <w:tcW w:w="1276" w:type="dxa"/>
            <w:noWrap/>
          </w:tcPr>
          <w:p w14:paraId="6298F5C8" w14:textId="77777777" w:rsidR="00870E16" w:rsidRPr="007D28C5" w:rsidRDefault="00870E16" w:rsidP="008E3EB4">
            <w:pPr>
              <w:jc w:val="center"/>
            </w:pPr>
            <w:r w:rsidRPr="007D28C5">
              <w:t>3</w:t>
            </w:r>
          </w:p>
        </w:tc>
        <w:tc>
          <w:tcPr>
            <w:tcW w:w="1276" w:type="dxa"/>
            <w:noWrap/>
          </w:tcPr>
          <w:p w14:paraId="2119D5BF" w14:textId="77777777" w:rsidR="00870E16" w:rsidRPr="007D28C5" w:rsidRDefault="00870E16" w:rsidP="008E3EB4">
            <w:pPr>
              <w:jc w:val="center"/>
            </w:pPr>
            <w:r w:rsidRPr="007D28C5">
              <w:t>3</w:t>
            </w:r>
          </w:p>
        </w:tc>
      </w:tr>
      <w:tr w:rsidR="00870E16" w:rsidRPr="007D28C5" w14:paraId="152C2024" w14:textId="77777777" w:rsidTr="000C0E0A">
        <w:trPr>
          <w:trHeight w:val="283"/>
        </w:trPr>
        <w:tc>
          <w:tcPr>
            <w:tcW w:w="596" w:type="dxa"/>
            <w:noWrap/>
          </w:tcPr>
          <w:p w14:paraId="1741C750" w14:textId="77777777" w:rsidR="00870E16" w:rsidRPr="007D28C5" w:rsidRDefault="00870E16" w:rsidP="008E3EB4">
            <w:pPr>
              <w:jc w:val="center"/>
              <w:rPr>
                <w:color w:val="FFFFFF"/>
              </w:rPr>
            </w:pPr>
            <w:r w:rsidRPr="007D28C5">
              <w:rPr>
                <w:color w:val="FFFFFF"/>
              </w:rPr>
              <w:t>3</w:t>
            </w:r>
          </w:p>
        </w:tc>
        <w:tc>
          <w:tcPr>
            <w:tcW w:w="3686" w:type="dxa"/>
            <w:noWrap/>
          </w:tcPr>
          <w:p w14:paraId="5187FB3D" w14:textId="77777777" w:rsidR="00870E16" w:rsidRPr="007D28C5" w:rsidRDefault="00870E16" w:rsidP="008E3EB4">
            <w:r w:rsidRPr="007D28C5">
              <w:t>ефективності</w:t>
            </w:r>
          </w:p>
        </w:tc>
        <w:tc>
          <w:tcPr>
            <w:tcW w:w="1275" w:type="dxa"/>
            <w:noWrap/>
          </w:tcPr>
          <w:p w14:paraId="68BE2F52" w14:textId="77777777" w:rsidR="00870E16" w:rsidRPr="007D28C5" w:rsidRDefault="00870E16" w:rsidP="008E3EB4">
            <w:pPr>
              <w:jc w:val="center"/>
            </w:pPr>
          </w:p>
        </w:tc>
        <w:tc>
          <w:tcPr>
            <w:tcW w:w="1276" w:type="dxa"/>
            <w:noWrap/>
          </w:tcPr>
          <w:p w14:paraId="632A46A9" w14:textId="77777777" w:rsidR="00870E16" w:rsidRPr="007D28C5" w:rsidRDefault="00870E16" w:rsidP="008E3EB4">
            <w:pPr>
              <w:jc w:val="center"/>
            </w:pPr>
          </w:p>
        </w:tc>
        <w:tc>
          <w:tcPr>
            <w:tcW w:w="1276" w:type="dxa"/>
            <w:noWrap/>
          </w:tcPr>
          <w:p w14:paraId="67E5B47B" w14:textId="77777777" w:rsidR="00870E16" w:rsidRPr="007D28C5" w:rsidRDefault="00870E16" w:rsidP="008E3EB4">
            <w:pPr>
              <w:jc w:val="center"/>
            </w:pPr>
          </w:p>
        </w:tc>
        <w:tc>
          <w:tcPr>
            <w:tcW w:w="1276" w:type="dxa"/>
            <w:noWrap/>
          </w:tcPr>
          <w:p w14:paraId="7249D2E2" w14:textId="77777777" w:rsidR="00870E16" w:rsidRPr="007D28C5" w:rsidRDefault="00870E16" w:rsidP="008E3EB4">
            <w:pPr>
              <w:jc w:val="center"/>
            </w:pPr>
          </w:p>
        </w:tc>
      </w:tr>
      <w:tr w:rsidR="00870E16" w:rsidRPr="007D28C5" w14:paraId="5C7C6D7E" w14:textId="77777777" w:rsidTr="000C0E0A">
        <w:trPr>
          <w:trHeight w:val="283"/>
        </w:trPr>
        <w:tc>
          <w:tcPr>
            <w:tcW w:w="596" w:type="dxa"/>
            <w:noWrap/>
          </w:tcPr>
          <w:p w14:paraId="58D9B841" w14:textId="77777777" w:rsidR="00870E16" w:rsidRPr="007D28C5" w:rsidRDefault="00870E16" w:rsidP="008E3EB4">
            <w:pPr>
              <w:jc w:val="center"/>
              <w:rPr>
                <w:color w:val="FFFFFF"/>
              </w:rPr>
            </w:pPr>
          </w:p>
        </w:tc>
        <w:tc>
          <w:tcPr>
            <w:tcW w:w="3686" w:type="dxa"/>
            <w:noWrap/>
          </w:tcPr>
          <w:p w14:paraId="337E71C7" w14:textId="77777777" w:rsidR="00870E16" w:rsidRPr="007D28C5" w:rsidRDefault="00870E16" w:rsidP="008E3EB4">
            <w:r w:rsidRPr="007D28C5">
              <w:t>середні видатки на укладання одного договору (ЕСКО-механізму)</w:t>
            </w:r>
          </w:p>
        </w:tc>
        <w:tc>
          <w:tcPr>
            <w:tcW w:w="1275" w:type="dxa"/>
            <w:noWrap/>
          </w:tcPr>
          <w:p w14:paraId="14DFA2CE" w14:textId="77777777" w:rsidR="00870E16" w:rsidRPr="007D28C5" w:rsidRDefault="00870E16" w:rsidP="008E3EB4">
            <w:pPr>
              <w:jc w:val="center"/>
            </w:pPr>
            <w:r w:rsidRPr="007D28C5">
              <w:t>тис. грн</w:t>
            </w:r>
          </w:p>
        </w:tc>
        <w:tc>
          <w:tcPr>
            <w:tcW w:w="1276" w:type="dxa"/>
            <w:noWrap/>
          </w:tcPr>
          <w:p w14:paraId="62758590" w14:textId="77777777" w:rsidR="00870E16" w:rsidRPr="007D28C5" w:rsidRDefault="00870E16" w:rsidP="008E3EB4">
            <w:pPr>
              <w:jc w:val="center"/>
            </w:pPr>
            <w:r w:rsidRPr="007D28C5">
              <w:t>333,333</w:t>
            </w:r>
          </w:p>
        </w:tc>
        <w:tc>
          <w:tcPr>
            <w:tcW w:w="1276" w:type="dxa"/>
            <w:noWrap/>
          </w:tcPr>
          <w:p w14:paraId="5191BF27" w14:textId="77777777" w:rsidR="00870E16" w:rsidRPr="007D28C5" w:rsidRDefault="00870E16" w:rsidP="008E3EB4">
            <w:pPr>
              <w:jc w:val="center"/>
            </w:pPr>
            <w:r w:rsidRPr="007D28C5">
              <w:t>333,333</w:t>
            </w:r>
          </w:p>
        </w:tc>
        <w:tc>
          <w:tcPr>
            <w:tcW w:w="1276" w:type="dxa"/>
            <w:noWrap/>
          </w:tcPr>
          <w:p w14:paraId="5F5F0CD7" w14:textId="77777777" w:rsidR="00870E16" w:rsidRPr="007D28C5" w:rsidRDefault="00870E16" w:rsidP="008E3EB4">
            <w:pPr>
              <w:jc w:val="center"/>
            </w:pPr>
            <w:r w:rsidRPr="007D28C5">
              <w:t>333,333</w:t>
            </w:r>
          </w:p>
        </w:tc>
      </w:tr>
      <w:tr w:rsidR="00870E16" w:rsidRPr="007D28C5" w14:paraId="555332DD" w14:textId="77777777" w:rsidTr="000C0E0A">
        <w:trPr>
          <w:trHeight w:val="283"/>
        </w:trPr>
        <w:tc>
          <w:tcPr>
            <w:tcW w:w="596" w:type="dxa"/>
            <w:noWrap/>
          </w:tcPr>
          <w:p w14:paraId="2C816F5D" w14:textId="77777777" w:rsidR="00870E16" w:rsidRPr="007D28C5" w:rsidRDefault="00870E16" w:rsidP="008E3EB4">
            <w:pPr>
              <w:jc w:val="center"/>
              <w:rPr>
                <w:color w:val="FFFFFF"/>
              </w:rPr>
            </w:pPr>
            <w:r w:rsidRPr="007D28C5">
              <w:rPr>
                <w:color w:val="FFFFFF"/>
              </w:rPr>
              <w:t>4</w:t>
            </w:r>
          </w:p>
        </w:tc>
        <w:tc>
          <w:tcPr>
            <w:tcW w:w="3686" w:type="dxa"/>
            <w:noWrap/>
          </w:tcPr>
          <w:p w14:paraId="7C9A0E89" w14:textId="77777777" w:rsidR="00870E16" w:rsidRPr="007D28C5" w:rsidRDefault="00870E16" w:rsidP="008E3EB4">
            <w:r w:rsidRPr="007D28C5">
              <w:t>якості</w:t>
            </w:r>
          </w:p>
        </w:tc>
        <w:tc>
          <w:tcPr>
            <w:tcW w:w="1275" w:type="dxa"/>
            <w:noWrap/>
          </w:tcPr>
          <w:p w14:paraId="3D2C901C" w14:textId="77777777" w:rsidR="00870E16" w:rsidRPr="007D28C5" w:rsidRDefault="00870E16" w:rsidP="008E3EB4">
            <w:pPr>
              <w:jc w:val="center"/>
            </w:pPr>
          </w:p>
        </w:tc>
        <w:tc>
          <w:tcPr>
            <w:tcW w:w="1276" w:type="dxa"/>
            <w:noWrap/>
          </w:tcPr>
          <w:p w14:paraId="71A16334" w14:textId="77777777" w:rsidR="00870E16" w:rsidRPr="007D28C5" w:rsidRDefault="00870E16" w:rsidP="008E3EB4">
            <w:pPr>
              <w:jc w:val="center"/>
            </w:pPr>
          </w:p>
        </w:tc>
        <w:tc>
          <w:tcPr>
            <w:tcW w:w="1276" w:type="dxa"/>
            <w:noWrap/>
          </w:tcPr>
          <w:p w14:paraId="5767A458" w14:textId="77777777" w:rsidR="00870E16" w:rsidRPr="007D28C5" w:rsidRDefault="00870E16" w:rsidP="008E3EB4">
            <w:pPr>
              <w:jc w:val="center"/>
            </w:pPr>
          </w:p>
        </w:tc>
        <w:tc>
          <w:tcPr>
            <w:tcW w:w="1276" w:type="dxa"/>
            <w:noWrap/>
          </w:tcPr>
          <w:p w14:paraId="3E18B7E2" w14:textId="77777777" w:rsidR="00870E16" w:rsidRPr="007D28C5" w:rsidRDefault="00870E16" w:rsidP="008E3EB4">
            <w:pPr>
              <w:jc w:val="center"/>
            </w:pPr>
          </w:p>
        </w:tc>
      </w:tr>
      <w:tr w:rsidR="00870E16" w:rsidRPr="007D28C5" w14:paraId="4CEC0D40" w14:textId="77777777" w:rsidTr="000C0E0A">
        <w:trPr>
          <w:trHeight w:val="283"/>
        </w:trPr>
        <w:tc>
          <w:tcPr>
            <w:tcW w:w="596" w:type="dxa"/>
            <w:noWrap/>
          </w:tcPr>
          <w:p w14:paraId="73D33959" w14:textId="77777777" w:rsidR="00870E16" w:rsidRPr="007D28C5" w:rsidRDefault="00870E16" w:rsidP="008E3EB4">
            <w:pPr>
              <w:jc w:val="center"/>
            </w:pPr>
          </w:p>
        </w:tc>
        <w:tc>
          <w:tcPr>
            <w:tcW w:w="3686" w:type="dxa"/>
            <w:noWrap/>
          </w:tcPr>
          <w:p w14:paraId="094C0F36" w14:textId="77777777" w:rsidR="00870E16" w:rsidRPr="007D28C5" w:rsidRDefault="00870E16" w:rsidP="008E3EB4">
            <w:r w:rsidRPr="007D28C5">
              <w:t>обсяг річної економії бюджетних коштів внаслідок укладення договорів (ЕСКО-механізмів)</w:t>
            </w:r>
          </w:p>
        </w:tc>
        <w:tc>
          <w:tcPr>
            <w:tcW w:w="1275" w:type="dxa"/>
            <w:noWrap/>
          </w:tcPr>
          <w:p w14:paraId="45F0321B" w14:textId="77777777" w:rsidR="00870E16" w:rsidRPr="007D28C5" w:rsidRDefault="00870E16" w:rsidP="008E3EB4">
            <w:pPr>
              <w:jc w:val="center"/>
            </w:pPr>
            <w:r w:rsidRPr="007D28C5">
              <w:t>%</w:t>
            </w:r>
          </w:p>
        </w:tc>
        <w:tc>
          <w:tcPr>
            <w:tcW w:w="1276" w:type="dxa"/>
            <w:noWrap/>
          </w:tcPr>
          <w:p w14:paraId="2ABF0516" w14:textId="77777777" w:rsidR="00870E16" w:rsidRPr="007D28C5" w:rsidRDefault="00870E16" w:rsidP="008E3EB4">
            <w:pPr>
              <w:jc w:val="center"/>
            </w:pPr>
            <w:r w:rsidRPr="007D28C5">
              <w:t>15</w:t>
            </w:r>
          </w:p>
        </w:tc>
        <w:tc>
          <w:tcPr>
            <w:tcW w:w="1276" w:type="dxa"/>
            <w:noWrap/>
          </w:tcPr>
          <w:p w14:paraId="7D32D735" w14:textId="77777777" w:rsidR="00870E16" w:rsidRPr="007D28C5" w:rsidRDefault="00870E16" w:rsidP="008E3EB4">
            <w:pPr>
              <w:jc w:val="center"/>
            </w:pPr>
            <w:r w:rsidRPr="007D28C5">
              <w:t>15</w:t>
            </w:r>
          </w:p>
        </w:tc>
        <w:tc>
          <w:tcPr>
            <w:tcW w:w="1276" w:type="dxa"/>
            <w:noWrap/>
          </w:tcPr>
          <w:p w14:paraId="227711A1" w14:textId="77777777" w:rsidR="00870E16" w:rsidRPr="007D28C5" w:rsidRDefault="00870E16" w:rsidP="008E3EB4">
            <w:pPr>
              <w:jc w:val="center"/>
            </w:pPr>
            <w:r w:rsidRPr="007D28C5">
              <w:t>15</w:t>
            </w:r>
          </w:p>
        </w:tc>
      </w:tr>
      <w:tr w:rsidR="00870E16" w:rsidRPr="007D28C5" w14:paraId="340299AE" w14:textId="77777777" w:rsidTr="000C0E0A">
        <w:trPr>
          <w:trHeight w:val="283"/>
        </w:trPr>
        <w:tc>
          <w:tcPr>
            <w:tcW w:w="596" w:type="dxa"/>
            <w:noWrap/>
          </w:tcPr>
          <w:p w14:paraId="16C54032" w14:textId="77777777" w:rsidR="00870E16" w:rsidRPr="007D28C5" w:rsidRDefault="00870E16" w:rsidP="008E3EB4">
            <w:pPr>
              <w:jc w:val="center"/>
            </w:pPr>
            <w:r w:rsidRPr="007D28C5">
              <w:t>6</w:t>
            </w:r>
          </w:p>
        </w:tc>
        <w:tc>
          <w:tcPr>
            <w:tcW w:w="8789" w:type="dxa"/>
            <w:gridSpan w:val="5"/>
            <w:noWrap/>
          </w:tcPr>
          <w:p w14:paraId="283C7FE1" w14:textId="77777777" w:rsidR="00870E16" w:rsidRPr="007D28C5" w:rsidRDefault="00870E16" w:rsidP="008E3EB4">
            <w:pPr>
              <w:jc w:val="center"/>
            </w:pPr>
            <w:r w:rsidRPr="007D28C5">
              <w:t>Розробка плану дій щодо клімату та енергії Миколаївської міської територіальної громади до 2030 року, що містить в собі муніципальний енергетичний план МЕП</w:t>
            </w:r>
          </w:p>
        </w:tc>
      </w:tr>
      <w:tr w:rsidR="00870E16" w:rsidRPr="007D28C5" w14:paraId="2EE72A27" w14:textId="77777777" w:rsidTr="000C0E0A">
        <w:trPr>
          <w:trHeight w:val="283"/>
        </w:trPr>
        <w:tc>
          <w:tcPr>
            <w:tcW w:w="596" w:type="dxa"/>
            <w:noWrap/>
          </w:tcPr>
          <w:p w14:paraId="62CE71DD" w14:textId="77777777" w:rsidR="00870E16" w:rsidRPr="007D28C5" w:rsidRDefault="00870E16" w:rsidP="008E3EB4">
            <w:pPr>
              <w:jc w:val="center"/>
              <w:rPr>
                <w:color w:val="FFFFFF"/>
              </w:rPr>
            </w:pPr>
            <w:r w:rsidRPr="007D28C5">
              <w:rPr>
                <w:color w:val="FFFFFF"/>
              </w:rPr>
              <w:t>1</w:t>
            </w:r>
          </w:p>
        </w:tc>
        <w:tc>
          <w:tcPr>
            <w:tcW w:w="3686" w:type="dxa"/>
            <w:noWrap/>
          </w:tcPr>
          <w:p w14:paraId="24F31A55" w14:textId="77777777" w:rsidR="00870E16" w:rsidRPr="007D28C5" w:rsidRDefault="00870E16" w:rsidP="008E3EB4">
            <w:r w:rsidRPr="007D28C5">
              <w:t>затрат</w:t>
            </w:r>
          </w:p>
        </w:tc>
        <w:tc>
          <w:tcPr>
            <w:tcW w:w="1275" w:type="dxa"/>
            <w:noWrap/>
          </w:tcPr>
          <w:p w14:paraId="1D45E9B3" w14:textId="77777777" w:rsidR="00870E16" w:rsidRPr="007D28C5" w:rsidRDefault="00870E16" w:rsidP="008E3EB4">
            <w:pPr>
              <w:jc w:val="center"/>
            </w:pPr>
          </w:p>
        </w:tc>
        <w:tc>
          <w:tcPr>
            <w:tcW w:w="1276" w:type="dxa"/>
            <w:noWrap/>
          </w:tcPr>
          <w:p w14:paraId="1E23420F" w14:textId="77777777" w:rsidR="00870E16" w:rsidRPr="007D28C5" w:rsidRDefault="00870E16" w:rsidP="008E3EB4">
            <w:pPr>
              <w:jc w:val="center"/>
            </w:pPr>
          </w:p>
        </w:tc>
        <w:tc>
          <w:tcPr>
            <w:tcW w:w="1276" w:type="dxa"/>
            <w:noWrap/>
          </w:tcPr>
          <w:p w14:paraId="49A9FE9C" w14:textId="77777777" w:rsidR="00870E16" w:rsidRPr="007D28C5" w:rsidRDefault="00870E16" w:rsidP="008E3EB4">
            <w:pPr>
              <w:jc w:val="center"/>
            </w:pPr>
          </w:p>
        </w:tc>
        <w:tc>
          <w:tcPr>
            <w:tcW w:w="1276" w:type="dxa"/>
            <w:noWrap/>
          </w:tcPr>
          <w:p w14:paraId="19997340" w14:textId="77777777" w:rsidR="00870E16" w:rsidRPr="007D28C5" w:rsidRDefault="00870E16" w:rsidP="008E3EB4">
            <w:pPr>
              <w:jc w:val="center"/>
            </w:pPr>
          </w:p>
        </w:tc>
      </w:tr>
      <w:tr w:rsidR="00870E16" w:rsidRPr="007D28C5" w14:paraId="44F413F7" w14:textId="77777777" w:rsidTr="000C0E0A">
        <w:trPr>
          <w:trHeight w:val="283"/>
        </w:trPr>
        <w:tc>
          <w:tcPr>
            <w:tcW w:w="596" w:type="dxa"/>
            <w:noWrap/>
          </w:tcPr>
          <w:p w14:paraId="7548F414" w14:textId="77777777" w:rsidR="00870E16" w:rsidRPr="007D28C5" w:rsidRDefault="00870E16" w:rsidP="008E3EB4">
            <w:pPr>
              <w:jc w:val="center"/>
              <w:rPr>
                <w:color w:val="FFFFFF"/>
              </w:rPr>
            </w:pPr>
          </w:p>
        </w:tc>
        <w:tc>
          <w:tcPr>
            <w:tcW w:w="3686" w:type="dxa"/>
            <w:noWrap/>
          </w:tcPr>
          <w:p w14:paraId="0AC8A246" w14:textId="77777777" w:rsidR="00870E16" w:rsidRPr="007D28C5" w:rsidRDefault="00870E16" w:rsidP="008E3EB4">
            <w:r w:rsidRPr="007D28C5">
              <w:t>розробка плану дій щодо клімату та енергії Миколаївської міської територіальної громади до 2030 року</w:t>
            </w:r>
          </w:p>
        </w:tc>
        <w:tc>
          <w:tcPr>
            <w:tcW w:w="1275" w:type="dxa"/>
            <w:noWrap/>
          </w:tcPr>
          <w:p w14:paraId="4E060669" w14:textId="77777777" w:rsidR="00870E16" w:rsidRPr="007D28C5" w:rsidRDefault="00870E16" w:rsidP="008E3EB4">
            <w:pPr>
              <w:jc w:val="center"/>
            </w:pPr>
            <w:r w:rsidRPr="007D28C5">
              <w:t>тис. грн</w:t>
            </w:r>
          </w:p>
        </w:tc>
        <w:tc>
          <w:tcPr>
            <w:tcW w:w="1276" w:type="dxa"/>
            <w:noWrap/>
          </w:tcPr>
          <w:p w14:paraId="5830BFB6" w14:textId="77777777" w:rsidR="00870E16" w:rsidRPr="007D28C5" w:rsidRDefault="00870E16" w:rsidP="008E3EB4">
            <w:pPr>
              <w:jc w:val="center"/>
            </w:pPr>
            <w:r w:rsidRPr="007D28C5">
              <w:t>3 000</w:t>
            </w:r>
          </w:p>
        </w:tc>
        <w:tc>
          <w:tcPr>
            <w:tcW w:w="1276" w:type="dxa"/>
            <w:noWrap/>
          </w:tcPr>
          <w:p w14:paraId="61379397" w14:textId="77777777" w:rsidR="00870E16" w:rsidRPr="007D28C5" w:rsidRDefault="00870E16" w:rsidP="008E3EB4">
            <w:pPr>
              <w:jc w:val="center"/>
            </w:pPr>
            <w:r w:rsidRPr="007D28C5">
              <w:t>-</w:t>
            </w:r>
          </w:p>
        </w:tc>
        <w:tc>
          <w:tcPr>
            <w:tcW w:w="1276" w:type="dxa"/>
            <w:noWrap/>
          </w:tcPr>
          <w:p w14:paraId="2C25E5F8" w14:textId="77777777" w:rsidR="00870E16" w:rsidRPr="007D28C5" w:rsidRDefault="00870E16" w:rsidP="008E3EB4">
            <w:pPr>
              <w:jc w:val="center"/>
            </w:pPr>
            <w:r w:rsidRPr="007D28C5">
              <w:t>-</w:t>
            </w:r>
          </w:p>
        </w:tc>
      </w:tr>
      <w:tr w:rsidR="00870E16" w:rsidRPr="007D28C5" w14:paraId="19DD0FD9" w14:textId="77777777" w:rsidTr="000C0E0A">
        <w:trPr>
          <w:trHeight w:val="283"/>
        </w:trPr>
        <w:tc>
          <w:tcPr>
            <w:tcW w:w="596" w:type="dxa"/>
            <w:noWrap/>
          </w:tcPr>
          <w:p w14:paraId="62AEBF66" w14:textId="77777777" w:rsidR="00870E16" w:rsidRPr="007D28C5" w:rsidRDefault="00870E16" w:rsidP="008E3EB4">
            <w:pPr>
              <w:jc w:val="center"/>
              <w:rPr>
                <w:color w:val="FFFFFF"/>
              </w:rPr>
            </w:pPr>
            <w:r w:rsidRPr="007D28C5">
              <w:rPr>
                <w:color w:val="FFFFFF"/>
              </w:rPr>
              <w:t>2</w:t>
            </w:r>
          </w:p>
        </w:tc>
        <w:tc>
          <w:tcPr>
            <w:tcW w:w="3686" w:type="dxa"/>
            <w:noWrap/>
          </w:tcPr>
          <w:p w14:paraId="64F18FA2" w14:textId="77777777" w:rsidR="00870E16" w:rsidRPr="007D28C5" w:rsidRDefault="00870E16" w:rsidP="008E3EB4">
            <w:r w:rsidRPr="007D28C5">
              <w:t>продукту</w:t>
            </w:r>
          </w:p>
        </w:tc>
        <w:tc>
          <w:tcPr>
            <w:tcW w:w="1275" w:type="dxa"/>
            <w:noWrap/>
          </w:tcPr>
          <w:p w14:paraId="2220230E" w14:textId="77777777" w:rsidR="00870E16" w:rsidRPr="007D28C5" w:rsidRDefault="00870E16" w:rsidP="008E3EB4">
            <w:pPr>
              <w:jc w:val="center"/>
            </w:pPr>
          </w:p>
        </w:tc>
        <w:tc>
          <w:tcPr>
            <w:tcW w:w="1276" w:type="dxa"/>
            <w:noWrap/>
          </w:tcPr>
          <w:p w14:paraId="45ED8476" w14:textId="77777777" w:rsidR="00870E16" w:rsidRPr="007D28C5" w:rsidRDefault="00870E16" w:rsidP="008E3EB4">
            <w:pPr>
              <w:jc w:val="center"/>
            </w:pPr>
          </w:p>
        </w:tc>
        <w:tc>
          <w:tcPr>
            <w:tcW w:w="1276" w:type="dxa"/>
            <w:noWrap/>
          </w:tcPr>
          <w:p w14:paraId="43FF7B6F" w14:textId="77777777" w:rsidR="00870E16" w:rsidRPr="007D28C5" w:rsidRDefault="00870E16" w:rsidP="008E3EB4">
            <w:pPr>
              <w:jc w:val="center"/>
            </w:pPr>
          </w:p>
        </w:tc>
        <w:tc>
          <w:tcPr>
            <w:tcW w:w="1276" w:type="dxa"/>
            <w:noWrap/>
          </w:tcPr>
          <w:p w14:paraId="3B2F1FA0" w14:textId="77777777" w:rsidR="00870E16" w:rsidRPr="007D28C5" w:rsidRDefault="00870E16" w:rsidP="008E3EB4">
            <w:pPr>
              <w:jc w:val="center"/>
            </w:pPr>
          </w:p>
        </w:tc>
      </w:tr>
      <w:tr w:rsidR="00870E16" w:rsidRPr="007D28C5" w14:paraId="62D81CF9" w14:textId="77777777" w:rsidTr="000C0E0A">
        <w:trPr>
          <w:trHeight w:val="283"/>
        </w:trPr>
        <w:tc>
          <w:tcPr>
            <w:tcW w:w="596" w:type="dxa"/>
            <w:noWrap/>
          </w:tcPr>
          <w:p w14:paraId="50B5BFB0" w14:textId="77777777" w:rsidR="00870E16" w:rsidRPr="007D28C5" w:rsidRDefault="00870E16" w:rsidP="008E3EB4">
            <w:pPr>
              <w:jc w:val="center"/>
              <w:rPr>
                <w:color w:val="FFFFFF"/>
              </w:rPr>
            </w:pPr>
          </w:p>
        </w:tc>
        <w:tc>
          <w:tcPr>
            <w:tcW w:w="3686" w:type="dxa"/>
            <w:noWrap/>
          </w:tcPr>
          <w:p w14:paraId="6787A431" w14:textId="77777777" w:rsidR="00870E16" w:rsidRPr="007D28C5" w:rsidRDefault="00870E16" w:rsidP="008E3EB4">
            <w:r w:rsidRPr="007D28C5">
              <w:t>запланована кількість заходів</w:t>
            </w:r>
          </w:p>
        </w:tc>
        <w:tc>
          <w:tcPr>
            <w:tcW w:w="1275" w:type="dxa"/>
            <w:noWrap/>
          </w:tcPr>
          <w:p w14:paraId="59B2E329" w14:textId="77777777" w:rsidR="00870E16" w:rsidRPr="007D28C5" w:rsidRDefault="00870E16" w:rsidP="008E3EB4">
            <w:pPr>
              <w:jc w:val="center"/>
            </w:pPr>
            <w:r w:rsidRPr="007D28C5">
              <w:t>од.</w:t>
            </w:r>
          </w:p>
        </w:tc>
        <w:tc>
          <w:tcPr>
            <w:tcW w:w="1276" w:type="dxa"/>
            <w:noWrap/>
          </w:tcPr>
          <w:p w14:paraId="3EC1834C" w14:textId="77777777" w:rsidR="00870E16" w:rsidRPr="007D28C5" w:rsidRDefault="00870E16" w:rsidP="008E3EB4">
            <w:pPr>
              <w:jc w:val="center"/>
            </w:pPr>
            <w:r w:rsidRPr="007D28C5">
              <w:t>1</w:t>
            </w:r>
          </w:p>
        </w:tc>
        <w:tc>
          <w:tcPr>
            <w:tcW w:w="1276" w:type="dxa"/>
            <w:noWrap/>
          </w:tcPr>
          <w:p w14:paraId="20D6C790" w14:textId="77777777" w:rsidR="00870E16" w:rsidRPr="007D28C5" w:rsidRDefault="00870E16" w:rsidP="008E3EB4">
            <w:pPr>
              <w:jc w:val="center"/>
            </w:pPr>
            <w:r w:rsidRPr="007D28C5">
              <w:t>-</w:t>
            </w:r>
          </w:p>
        </w:tc>
        <w:tc>
          <w:tcPr>
            <w:tcW w:w="1276" w:type="dxa"/>
            <w:noWrap/>
          </w:tcPr>
          <w:p w14:paraId="6AB2A7B1" w14:textId="77777777" w:rsidR="00870E16" w:rsidRPr="007D28C5" w:rsidRDefault="00870E16" w:rsidP="008E3EB4">
            <w:pPr>
              <w:jc w:val="center"/>
            </w:pPr>
            <w:r w:rsidRPr="007D28C5">
              <w:t>-</w:t>
            </w:r>
          </w:p>
        </w:tc>
      </w:tr>
      <w:tr w:rsidR="00870E16" w:rsidRPr="007D28C5" w14:paraId="348B015B" w14:textId="77777777" w:rsidTr="000C0E0A">
        <w:trPr>
          <w:trHeight w:val="283"/>
        </w:trPr>
        <w:tc>
          <w:tcPr>
            <w:tcW w:w="596" w:type="dxa"/>
            <w:noWrap/>
          </w:tcPr>
          <w:p w14:paraId="17DC56F9" w14:textId="77777777" w:rsidR="00870E16" w:rsidRPr="007D28C5" w:rsidRDefault="00870E16" w:rsidP="008E3EB4">
            <w:pPr>
              <w:jc w:val="center"/>
              <w:rPr>
                <w:color w:val="FFFFFF"/>
              </w:rPr>
            </w:pPr>
            <w:r w:rsidRPr="007D28C5">
              <w:rPr>
                <w:color w:val="FFFFFF"/>
              </w:rPr>
              <w:t>3</w:t>
            </w:r>
          </w:p>
        </w:tc>
        <w:tc>
          <w:tcPr>
            <w:tcW w:w="3686" w:type="dxa"/>
            <w:noWrap/>
          </w:tcPr>
          <w:p w14:paraId="7B01521D" w14:textId="77777777" w:rsidR="00870E16" w:rsidRPr="007D28C5" w:rsidRDefault="00870E16" w:rsidP="008E3EB4">
            <w:r w:rsidRPr="007D28C5">
              <w:t>ефективності</w:t>
            </w:r>
          </w:p>
        </w:tc>
        <w:tc>
          <w:tcPr>
            <w:tcW w:w="1275" w:type="dxa"/>
            <w:noWrap/>
          </w:tcPr>
          <w:p w14:paraId="7CB8238F" w14:textId="77777777" w:rsidR="00870E16" w:rsidRPr="007D28C5" w:rsidRDefault="00870E16" w:rsidP="008E3EB4">
            <w:pPr>
              <w:jc w:val="center"/>
            </w:pPr>
          </w:p>
        </w:tc>
        <w:tc>
          <w:tcPr>
            <w:tcW w:w="1276" w:type="dxa"/>
            <w:noWrap/>
          </w:tcPr>
          <w:p w14:paraId="3F391D0F" w14:textId="77777777" w:rsidR="00870E16" w:rsidRPr="007D28C5" w:rsidRDefault="00870E16" w:rsidP="008E3EB4">
            <w:pPr>
              <w:jc w:val="center"/>
            </w:pPr>
          </w:p>
        </w:tc>
        <w:tc>
          <w:tcPr>
            <w:tcW w:w="1276" w:type="dxa"/>
            <w:noWrap/>
          </w:tcPr>
          <w:p w14:paraId="0D1CA8E3" w14:textId="77777777" w:rsidR="00870E16" w:rsidRPr="007D28C5" w:rsidRDefault="00870E16" w:rsidP="008E3EB4">
            <w:pPr>
              <w:jc w:val="center"/>
            </w:pPr>
          </w:p>
        </w:tc>
        <w:tc>
          <w:tcPr>
            <w:tcW w:w="1276" w:type="dxa"/>
            <w:noWrap/>
          </w:tcPr>
          <w:p w14:paraId="1F87B72D" w14:textId="77777777" w:rsidR="00870E16" w:rsidRPr="007D28C5" w:rsidRDefault="00870E16" w:rsidP="008E3EB4">
            <w:pPr>
              <w:jc w:val="center"/>
            </w:pPr>
          </w:p>
        </w:tc>
      </w:tr>
      <w:tr w:rsidR="00870E16" w:rsidRPr="007D28C5" w14:paraId="1A4A6D0E" w14:textId="77777777" w:rsidTr="000C0E0A">
        <w:trPr>
          <w:trHeight w:val="283"/>
        </w:trPr>
        <w:tc>
          <w:tcPr>
            <w:tcW w:w="596" w:type="dxa"/>
            <w:noWrap/>
          </w:tcPr>
          <w:p w14:paraId="53BFC8E3" w14:textId="77777777" w:rsidR="00870E16" w:rsidRPr="007D28C5" w:rsidRDefault="00870E16" w:rsidP="008E3EB4">
            <w:pPr>
              <w:jc w:val="center"/>
              <w:rPr>
                <w:color w:val="FFFFFF"/>
              </w:rPr>
            </w:pPr>
          </w:p>
        </w:tc>
        <w:tc>
          <w:tcPr>
            <w:tcW w:w="3686" w:type="dxa"/>
            <w:noWrap/>
          </w:tcPr>
          <w:p w14:paraId="7F8A9B94" w14:textId="77777777" w:rsidR="00870E16" w:rsidRPr="007D28C5" w:rsidRDefault="00870E16" w:rsidP="008E3EB4">
            <w:r w:rsidRPr="007D28C5">
              <w:t>середні видатки на проведення одного заходу</w:t>
            </w:r>
          </w:p>
        </w:tc>
        <w:tc>
          <w:tcPr>
            <w:tcW w:w="1275" w:type="dxa"/>
            <w:noWrap/>
          </w:tcPr>
          <w:p w14:paraId="037F8B49" w14:textId="77777777" w:rsidR="00870E16" w:rsidRPr="007D28C5" w:rsidRDefault="00870E16" w:rsidP="008E3EB4">
            <w:pPr>
              <w:jc w:val="center"/>
            </w:pPr>
            <w:r w:rsidRPr="007D28C5">
              <w:t>тис. грн</w:t>
            </w:r>
          </w:p>
        </w:tc>
        <w:tc>
          <w:tcPr>
            <w:tcW w:w="1276" w:type="dxa"/>
            <w:noWrap/>
          </w:tcPr>
          <w:p w14:paraId="4F0F0F37" w14:textId="77777777" w:rsidR="00870E16" w:rsidRPr="007D28C5" w:rsidRDefault="00870E16" w:rsidP="008E3EB4">
            <w:pPr>
              <w:jc w:val="center"/>
            </w:pPr>
            <w:r w:rsidRPr="007D28C5">
              <w:t>3 000</w:t>
            </w:r>
          </w:p>
        </w:tc>
        <w:tc>
          <w:tcPr>
            <w:tcW w:w="1276" w:type="dxa"/>
            <w:noWrap/>
          </w:tcPr>
          <w:p w14:paraId="0FC78474" w14:textId="77777777" w:rsidR="00870E16" w:rsidRPr="007D28C5" w:rsidRDefault="00870E16" w:rsidP="008E3EB4">
            <w:pPr>
              <w:jc w:val="center"/>
            </w:pPr>
            <w:r w:rsidRPr="007D28C5">
              <w:t>-</w:t>
            </w:r>
          </w:p>
        </w:tc>
        <w:tc>
          <w:tcPr>
            <w:tcW w:w="1276" w:type="dxa"/>
            <w:noWrap/>
          </w:tcPr>
          <w:p w14:paraId="743116F3" w14:textId="77777777" w:rsidR="00870E16" w:rsidRPr="007D28C5" w:rsidRDefault="00870E16" w:rsidP="008E3EB4">
            <w:pPr>
              <w:jc w:val="center"/>
            </w:pPr>
            <w:r w:rsidRPr="007D28C5">
              <w:t>-</w:t>
            </w:r>
          </w:p>
        </w:tc>
      </w:tr>
      <w:tr w:rsidR="00870E16" w:rsidRPr="007D28C5" w14:paraId="4B87C8AD" w14:textId="77777777" w:rsidTr="000C0E0A">
        <w:trPr>
          <w:trHeight w:val="283"/>
        </w:trPr>
        <w:tc>
          <w:tcPr>
            <w:tcW w:w="596" w:type="dxa"/>
            <w:noWrap/>
          </w:tcPr>
          <w:p w14:paraId="34466078" w14:textId="77777777" w:rsidR="00870E16" w:rsidRPr="007D28C5" w:rsidRDefault="00870E16" w:rsidP="008E3EB4">
            <w:pPr>
              <w:jc w:val="center"/>
              <w:rPr>
                <w:color w:val="FFFFFF"/>
              </w:rPr>
            </w:pPr>
            <w:r w:rsidRPr="007D28C5">
              <w:rPr>
                <w:color w:val="FFFFFF"/>
              </w:rPr>
              <w:t>4</w:t>
            </w:r>
          </w:p>
        </w:tc>
        <w:tc>
          <w:tcPr>
            <w:tcW w:w="3686" w:type="dxa"/>
            <w:noWrap/>
          </w:tcPr>
          <w:p w14:paraId="0AEF9FC8" w14:textId="77777777" w:rsidR="00870E16" w:rsidRPr="007D28C5" w:rsidRDefault="00870E16" w:rsidP="008E3EB4">
            <w:r w:rsidRPr="007D28C5">
              <w:t>якості</w:t>
            </w:r>
          </w:p>
        </w:tc>
        <w:tc>
          <w:tcPr>
            <w:tcW w:w="1275" w:type="dxa"/>
            <w:noWrap/>
          </w:tcPr>
          <w:p w14:paraId="25D17A60" w14:textId="77777777" w:rsidR="00870E16" w:rsidRPr="007D28C5" w:rsidRDefault="00870E16" w:rsidP="008E3EB4">
            <w:pPr>
              <w:jc w:val="center"/>
            </w:pPr>
          </w:p>
        </w:tc>
        <w:tc>
          <w:tcPr>
            <w:tcW w:w="1276" w:type="dxa"/>
            <w:noWrap/>
          </w:tcPr>
          <w:p w14:paraId="7050699F" w14:textId="77777777" w:rsidR="00870E16" w:rsidRPr="007D28C5" w:rsidRDefault="00870E16" w:rsidP="008E3EB4">
            <w:pPr>
              <w:jc w:val="center"/>
            </w:pPr>
          </w:p>
        </w:tc>
        <w:tc>
          <w:tcPr>
            <w:tcW w:w="1276" w:type="dxa"/>
            <w:noWrap/>
          </w:tcPr>
          <w:p w14:paraId="57F0F42B" w14:textId="77777777" w:rsidR="00870E16" w:rsidRPr="007D28C5" w:rsidRDefault="00870E16" w:rsidP="008E3EB4">
            <w:pPr>
              <w:jc w:val="center"/>
            </w:pPr>
          </w:p>
        </w:tc>
        <w:tc>
          <w:tcPr>
            <w:tcW w:w="1276" w:type="dxa"/>
            <w:noWrap/>
          </w:tcPr>
          <w:p w14:paraId="51D3F5C1" w14:textId="77777777" w:rsidR="00870E16" w:rsidRPr="007D28C5" w:rsidRDefault="00870E16" w:rsidP="008E3EB4">
            <w:pPr>
              <w:jc w:val="center"/>
            </w:pPr>
          </w:p>
        </w:tc>
      </w:tr>
      <w:tr w:rsidR="00870E16" w:rsidRPr="007D28C5" w14:paraId="422DA4DB" w14:textId="77777777" w:rsidTr="000C0E0A">
        <w:trPr>
          <w:trHeight w:val="283"/>
        </w:trPr>
        <w:tc>
          <w:tcPr>
            <w:tcW w:w="596" w:type="dxa"/>
            <w:noWrap/>
          </w:tcPr>
          <w:p w14:paraId="332A6D57" w14:textId="77777777" w:rsidR="00870E16" w:rsidRPr="007D28C5" w:rsidRDefault="00870E16" w:rsidP="008E3EB4">
            <w:pPr>
              <w:jc w:val="center"/>
              <w:rPr>
                <w:color w:val="FFFFFF"/>
              </w:rPr>
            </w:pPr>
          </w:p>
        </w:tc>
        <w:tc>
          <w:tcPr>
            <w:tcW w:w="3686" w:type="dxa"/>
            <w:noWrap/>
          </w:tcPr>
          <w:p w14:paraId="7DB169EF" w14:textId="77777777" w:rsidR="00870E16" w:rsidRPr="007D28C5" w:rsidRDefault="00870E16" w:rsidP="008E3EB4">
            <w:r w:rsidRPr="007D28C5">
              <w:t>забезпечення динаміки заходу в порівнянні із попередніми роками</w:t>
            </w:r>
          </w:p>
        </w:tc>
        <w:tc>
          <w:tcPr>
            <w:tcW w:w="1275" w:type="dxa"/>
            <w:noWrap/>
          </w:tcPr>
          <w:p w14:paraId="1A39F308" w14:textId="77777777" w:rsidR="00870E16" w:rsidRPr="007D28C5" w:rsidRDefault="00870E16" w:rsidP="008E3EB4">
            <w:pPr>
              <w:jc w:val="center"/>
            </w:pPr>
            <w:r w:rsidRPr="007D28C5">
              <w:t>%</w:t>
            </w:r>
          </w:p>
        </w:tc>
        <w:tc>
          <w:tcPr>
            <w:tcW w:w="1276" w:type="dxa"/>
            <w:noWrap/>
          </w:tcPr>
          <w:p w14:paraId="3C2D4177" w14:textId="77777777" w:rsidR="00870E16" w:rsidRPr="007D28C5" w:rsidRDefault="00870E16" w:rsidP="008E3EB4">
            <w:pPr>
              <w:jc w:val="center"/>
            </w:pPr>
            <w:r w:rsidRPr="007D28C5">
              <w:t>100</w:t>
            </w:r>
          </w:p>
        </w:tc>
        <w:tc>
          <w:tcPr>
            <w:tcW w:w="1276" w:type="dxa"/>
            <w:noWrap/>
          </w:tcPr>
          <w:p w14:paraId="2F35379E" w14:textId="77777777" w:rsidR="00870E16" w:rsidRPr="007D28C5" w:rsidRDefault="00870E16" w:rsidP="008E3EB4">
            <w:pPr>
              <w:jc w:val="center"/>
            </w:pPr>
            <w:r w:rsidRPr="007D28C5">
              <w:t>-</w:t>
            </w:r>
          </w:p>
        </w:tc>
        <w:tc>
          <w:tcPr>
            <w:tcW w:w="1276" w:type="dxa"/>
            <w:noWrap/>
          </w:tcPr>
          <w:p w14:paraId="27A36385" w14:textId="77777777" w:rsidR="00870E16" w:rsidRPr="007D28C5" w:rsidRDefault="00870E16" w:rsidP="008E3EB4">
            <w:pPr>
              <w:jc w:val="center"/>
            </w:pPr>
            <w:r w:rsidRPr="007D28C5">
              <w:t>-</w:t>
            </w:r>
          </w:p>
        </w:tc>
      </w:tr>
      <w:tr w:rsidR="00870E16" w:rsidRPr="007D28C5" w14:paraId="46BF405C" w14:textId="77777777" w:rsidTr="000C0E0A">
        <w:trPr>
          <w:trHeight w:val="283"/>
        </w:trPr>
        <w:tc>
          <w:tcPr>
            <w:tcW w:w="596" w:type="dxa"/>
            <w:noWrap/>
          </w:tcPr>
          <w:p w14:paraId="6C1A4098" w14:textId="77777777" w:rsidR="00870E16" w:rsidRPr="007D28C5" w:rsidRDefault="00870E16" w:rsidP="008E3EB4">
            <w:pPr>
              <w:jc w:val="center"/>
            </w:pPr>
            <w:r w:rsidRPr="007D28C5">
              <w:t>7</w:t>
            </w:r>
          </w:p>
        </w:tc>
        <w:tc>
          <w:tcPr>
            <w:tcW w:w="8789" w:type="dxa"/>
            <w:gridSpan w:val="5"/>
          </w:tcPr>
          <w:p w14:paraId="462CFBA8" w14:textId="77777777" w:rsidR="00870E16" w:rsidRPr="007D28C5" w:rsidRDefault="00870E16" w:rsidP="008E3EB4">
            <w:pPr>
              <w:jc w:val="center"/>
            </w:pPr>
            <w:r w:rsidRPr="007D28C5">
              <w:t>Встановлення на об’єктах бюджетної сфери міста енергогенеруючих станцій, що працюють з використанням відновлюваних джерел енергії  (СЕС, ВЕС, теплові насоси, біогаз  тощо)</w:t>
            </w:r>
          </w:p>
        </w:tc>
      </w:tr>
      <w:tr w:rsidR="00870E16" w:rsidRPr="007D28C5" w14:paraId="5C51FAEF" w14:textId="77777777" w:rsidTr="000C0E0A">
        <w:trPr>
          <w:trHeight w:val="395"/>
        </w:trPr>
        <w:tc>
          <w:tcPr>
            <w:tcW w:w="596" w:type="dxa"/>
            <w:noWrap/>
          </w:tcPr>
          <w:p w14:paraId="3214EB94" w14:textId="77777777" w:rsidR="00870E16" w:rsidRPr="007D28C5" w:rsidRDefault="00870E16" w:rsidP="008E3EB4">
            <w:pPr>
              <w:jc w:val="center"/>
            </w:pPr>
          </w:p>
        </w:tc>
        <w:tc>
          <w:tcPr>
            <w:tcW w:w="3686" w:type="dxa"/>
          </w:tcPr>
          <w:p w14:paraId="679E64A8" w14:textId="77777777" w:rsidR="00870E16" w:rsidRPr="007D28C5" w:rsidRDefault="00870E16" w:rsidP="008E3EB4">
            <w:r w:rsidRPr="007D28C5">
              <w:t>затрат</w:t>
            </w:r>
          </w:p>
        </w:tc>
        <w:tc>
          <w:tcPr>
            <w:tcW w:w="1275" w:type="dxa"/>
            <w:noWrap/>
          </w:tcPr>
          <w:p w14:paraId="42885D58" w14:textId="77777777" w:rsidR="00870E16" w:rsidRPr="007D28C5" w:rsidRDefault="00870E16" w:rsidP="008E3EB4">
            <w:pPr>
              <w:jc w:val="center"/>
            </w:pPr>
          </w:p>
        </w:tc>
        <w:tc>
          <w:tcPr>
            <w:tcW w:w="1276" w:type="dxa"/>
            <w:noWrap/>
          </w:tcPr>
          <w:p w14:paraId="0471CA6B" w14:textId="77777777" w:rsidR="00870E16" w:rsidRPr="007D28C5" w:rsidRDefault="00870E16" w:rsidP="008E3EB4">
            <w:pPr>
              <w:jc w:val="center"/>
            </w:pPr>
          </w:p>
        </w:tc>
        <w:tc>
          <w:tcPr>
            <w:tcW w:w="1276" w:type="dxa"/>
            <w:noWrap/>
          </w:tcPr>
          <w:p w14:paraId="1C6F2F5C" w14:textId="77777777" w:rsidR="00870E16" w:rsidRPr="007D28C5" w:rsidRDefault="00870E16" w:rsidP="008E3EB4">
            <w:pPr>
              <w:jc w:val="center"/>
            </w:pPr>
          </w:p>
        </w:tc>
        <w:tc>
          <w:tcPr>
            <w:tcW w:w="1276" w:type="dxa"/>
            <w:noWrap/>
          </w:tcPr>
          <w:p w14:paraId="707890A5" w14:textId="77777777" w:rsidR="00870E16" w:rsidRPr="007D28C5" w:rsidRDefault="00870E16" w:rsidP="008E3EB4">
            <w:pPr>
              <w:jc w:val="center"/>
            </w:pPr>
          </w:p>
        </w:tc>
      </w:tr>
      <w:tr w:rsidR="00870E16" w:rsidRPr="007D28C5" w14:paraId="37DE4E34" w14:textId="77777777" w:rsidTr="000C0E0A">
        <w:trPr>
          <w:trHeight w:val="283"/>
        </w:trPr>
        <w:tc>
          <w:tcPr>
            <w:tcW w:w="596" w:type="dxa"/>
            <w:noWrap/>
          </w:tcPr>
          <w:p w14:paraId="5014795E" w14:textId="77777777" w:rsidR="00870E16" w:rsidRPr="007D28C5" w:rsidRDefault="00870E16" w:rsidP="008E3EB4">
            <w:pPr>
              <w:jc w:val="center"/>
            </w:pPr>
          </w:p>
        </w:tc>
        <w:tc>
          <w:tcPr>
            <w:tcW w:w="3686" w:type="dxa"/>
          </w:tcPr>
          <w:p w14:paraId="3C80DD1F" w14:textId="77777777" w:rsidR="00870E16" w:rsidRPr="007D28C5" w:rsidRDefault="00870E16" w:rsidP="008E3EB4">
            <w:r w:rsidRPr="007D28C5">
              <w:t>обсяг видатків на встановлення на об’єктах бюджетної сфери міста енергогенеруючих станцій</w:t>
            </w:r>
          </w:p>
        </w:tc>
        <w:tc>
          <w:tcPr>
            <w:tcW w:w="1275" w:type="dxa"/>
            <w:noWrap/>
          </w:tcPr>
          <w:p w14:paraId="36AFBD29" w14:textId="262732FE" w:rsidR="00870E16" w:rsidRPr="007D28C5" w:rsidRDefault="00870E16" w:rsidP="008E3EB4">
            <w:pPr>
              <w:jc w:val="center"/>
            </w:pPr>
            <w:r w:rsidRPr="007D28C5">
              <w:t>тис. грн</w:t>
            </w:r>
          </w:p>
        </w:tc>
        <w:tc>
          <w:tcPr>
            <w:tcW w:w="1276" w:type="dxa"/>
            <w:noWrap/>
          </w:tcPr>
          <w:p w14:paraId="0EF8B201" w14:textId="77777777" w:rsidR="00870E16" w:rsidRPr="007D28C5" w:rsidRDefault="00870E16" w:rsidP="008E3EB4">
            <w:pPr>
              <w:jc w:val="center"/>
            </w:pPr>
            <w:r w:rsidRPr="007D28C5">
              <w:t>30 000</w:t>
            </w:r>
          </w:p>
        </w:tc>
        <w:tc>
          <w:tcPr>
            <w:tcW w:w="1276" w:type="dxa"/>
            <w:noWrap/>
          </w:tcPr>
          <w:p w14:paraId="75D17740" w14:textId="77777777" w:rsidR="00870E16" w:rsidRPr="007D28C5" w:rsidRDefault="00870E16" w:rsidP="008E3EB4">
            <w:pPr>
              <w:jc w:val="center"/>
            </w:pPr>
            <w:r w:rsidRPr="007D28C5">
              <w:t>45 000</w:t>
            </w:r>
          </w:p>
        </w:tc>
        <w:tc>
          <w:tcPr>
            <w:tcW w:w="1276" w:type="dxa"/>
            <w:noWrap/>
          </w:tcPr>
          <w:p w14:paraId="7FD8B680" w14:textId="77777777" w:rsidR="00870E16" w:rsidRPr="007D28C5" w:rsidRDefault="00870E16" w:rsidP="008E3EB4">
            <w:pPr>
              <w:jc w:val="center"/>
            </w:pPr>
            <w:r w:rsidRPr="007D28C5">
              <w:t>45 000</w:t>
            </w:r>
          </w:p>
        </w:tc>
      </w:tr>
      <w:tr w:rsidR="00870E16" w:rsidRPr="007D28C5" w14:paraId="0F2646CB" w14:textId="77777777" w:rsidTr="000C0E0A">
        <w:trPr>
          <w:trHeight w:val="283"/>
        </w:trPr>
        <w:tc>
          <w:tcPr>
            <w:tcW w:w="596" w:type="dxa"/>
            <w:noWrap/>
          </w:tcPr>
          <w:p w14:paraId="666AE48D" w14:textId="77777777" w:rsidR="00870E16" w:rsidRPr="007D28C5" w:rsidRDefault="00870E16" w:rsidP="008E3EB4">
            <w:pPr>
              <w:jc w:val="center"/>
            </w:pPr>
          </w:p>
        </w:tc>
        <w:tc>
          <w:tcPr>
            <w:tcW w:w="3686" w:type="dxa"/>
          </w:tcPr>
          <w:p w14:paraId="2DCECFE3" w14:textId="77777777" w:rsidR="00870E16" w:rsidRPr="007D28C5" w:rsidRDefault="00870E16" w:rsidP="008E3EB4">
            <w:r w:rsidRPr="007D28C5">
              <w:t>продукту</w:t>
            </w:r>
          </w:p>
        </w:tc>
        <w:tc>
          <w:tcPr>
            <w:tcW w:w="1275" w:type="dxa"/>
            <w:noWrap/>
          </w:tcPr>
          <w:p w14:paraId="720A090F" w14:textId="77777777" w:rsidR="00870E16" w:rsidRPr="007D28C5" w:rsidRDefault="00870E16" w:rsidP="008E3EB4">
            <w:pPr>
              <w:jc w:val="center"/>
            </w:pPr>
          </w:p>
        </w:tc>
        <w:tc>
          <w:tcPr>
            <w:tcW w:w="1276" w:type="dxa"/>
            <w:noWrap/>
          </w:tcPr>
          <w:p w14:paraId="060A7D3D" w14:textId="77777777" w:rsidR="00870E16" w:rsidRPr="007D28C5" w:rsidRDefault="00870E16" w:rsidP="008E3EB4">
            <w:pPr>
              <w:jc w:val="center"/>
            </w:pPr>
          </w:p>
        </w:tc>
        <w:tc>
          <w:tcPr>
            <w:tcW w:w="1276" w:type="dxa"/>
            <w:noWrap/>
          </w:tcPr>
          <w:p w14:paraId="5B733924" w14:textId="77777777" w:rsidR="00870E16" w:rsidRPr="007D28C5" w:rsidRDefault="00870E16" w:rsidP="008E3EB4">
            <w:pPr>
              <w:jc w:val="center"/>
            </w:pPr>
          </w:p>
        </w:tc>
        <w:tc>
          <w:tcPr>
            <w:tcW w:w="1276" w:type="dxa"/>
            <w:noWrap/>
          </w:tcPr>
          <w:p w14:paraId="6E640BD1" w14:textId="77777777" w:rsidR="00870E16" w:rsidRPr="007D28C5" w:rsidRDefault="00870E16" w:rsidP="008E3EB4">
            <w:pPr>
              <w:jc w:val="center"/>
            </w:pPr>
          </w:p>
        </w:tc>
      </w:tr>
      <w:tr w:rsidR="00870E16" w:rsidRPr="007D28C5" w14:paraId="493F8CE1" w14:textId="77777777" w:rsidTr="000C0E0A">
        <w:trPr>
          <w:trHeight w:val="283"/>
        </w:trPr>
        <w:tc>
          <w:tcPr>
            <w:tcW w:w="596" w:type="dxa"/>
            <w:noWrap/>
          </w:tcPr>
          <w:p w14:paraId="4A768295" w14:textId="77777777" w:rsidR="00870E16" w:rsidRPr="007D28C5" w:rsidRDefault="00870E16" w:rsidP="008E3EB4">
            <w:pPr>
              <w:jc w:val="center"/>
            </w:pPr>
          </w:p>
        </w:tc>
        <w:tc>
          <w:tcPr>
            <w:tcW w:w="3686" w:type="dxa"/>
            <w:noWrap/>
          </w:tcPr>
          <w:p w14:paraId="3F7C67BE" w14:textId="77777777" w:rsidR="00870E16" w:rsidRPr="007D28C5" w:rsidRDefault="00870E16" w:rsidP="008E3EB4">
            <w:r w:rsidRPr="007D28C5">
              <w:t>запланована кількість об’єктів бюджетної сфери</w:t>
            </w:r>
          </w:p>
        </w:tc>
        <w:tc>
          <w:tcPr>
            <w:tcW w:w="1275" w:type="dxa"/>
            <w:noWrap/>
          </w:tcPr>
          <w:p w14:paraId="22A4C728" w14:textId="77777777" w:rsidR="00870E16" w:rsidRPr="007D28C5" w:rsidRDefault="00870E16" w:rsidP="008E3EB4">
            <w:pPr>
              <w:jc w:val="center"/>
            </w:pPr>
            <w:r w:rsidRPr="007D28C5">
              <w:t>од.</w:t>
            </w:r>
          </w:p>
        </w:tc>
        <w:tc>
          <w:tcPr>
            <w:tcW w:w="1276" w:type="dxa"/>
            <w:noWrap/>
          </w:tcPr>
          <w:p w14:paraId="267908EC" w14:textId="77777777" w:rsidR="00870E16" w:rsidRPr="007D28C5" w:rsidRDefault="00870E16" w:rsidP="008E3EB4">
            <w:pPr>
              <w:jc w:val="center"/>
            </w:pPr>
            <w:r w:rsidRPr="007D28C5">
              <w:t>8</w:t>
            </w:r>
          </w:p>
        </w:tc>
        <w:tc>
          <w:tcPr>
            <w:tcW w:w="1276" w:type="dxa"/>
            <w:noWrap/>
          </w:tcPr>
          <w:p w14:paraId="0C5812D7" w14:textId="77777777" w:rsidR="00870E16" w:rsidRPr="007D28C5" w:rsidRDefault="00870E16" w:rsidP="008E3EB4">
            <w:pPr>
              <w:jc w:val="center"/>
            </w:pPr>
            <w:r w:rsidRPr="007D28C5">
              <w:t>10</w:t>
            </w:r>
          </w:p>
        </w:tc>
        <w:tc>
          <w:tcPr>
            <w:tcW w:w="1276" w:type="dxa"/>
            <w:noWrap/>
          </w:tcPr>
          <w:p w14:paraId="29D77210" w14:textId="77777777" w:rsidR="00870E16" w:rsidRPr="007D28C5" w:rsidRDefault="00870E16" w:rsidP="008E3EB4">
            <w:pPr>
              <w:jc w:val="center"/>
            </w:pPr>
            <w:r w:rsidRPr="007D28C5">
              <w:t>10</w:t>
            </w:r>
          </w:p>
        </w:tc>
      </w:tr>
      <w:tr w:rsidR="00870E16" w:rsidRPr="007D28C5" w14:paraId="7C803EA1" w14:textId="77777777" w:rsidTr="000C0E0A">
        <w:trPr>
          <w:trHeight w:val="283"/>
        </w:trPr>
        <w:tc>
          <w:tcPr>
            <w:tcW w:w="596" w:type="dxa"/>
            <w:noWrap/>
          </w:tcPr>
          <w:p w14:paraId="260C6F01" w14:textId="77777777" w:rsidR="00870E16" w:rsidRPr="007D28C5" w:rsidRDefault="00870E16" w:rsidP="008E3EB4">
            <w:pPr>
              <w:jc w:val="center"/>
            </w:pPr>
          </w:p>
        </w:tc>
        <w:tc>
          <w:tcPr>
            <w:tcW w:w="3686" w:type="dxa"/>
            <w:noWrap/>
          </w:tcPr>
          <w:p w14:paraId="460B35FB" w14:textId="77777777" w:rsidR="00870E16" w:rsidRPr="007D28C5" w:rsidRDefault="00870E16" w:rsidP="008E3EB4">
            <w:r w:rsidRPr="007D28C5">
              <w:t>ефективності</w:t>
            </w:r>
          </w:p>
        </w:tc>
        <w:tc>
          <w:tcPr>
            <w:tcW w:w="1275" w:type="dxa"/>
            <w:noWrap/>
          </w:tcPr>
          <w:p w14:paraId="3722B600" w14:textId="77777777" w:rsidR="00870E16" w:rsidRPr="007D28C5" w:rsidRDefault="00870E16" w:rsidP="008E3EB4">
            <w:pPr>
              <w:jc w:val="center"/>
            </w:pPr>
          </w:p>
        </w:tc>
        <w:tc>
          <w:tcPr>
            <w:tcW w:w="1276" w:type="dxa"/>
            <w:noWrap/>
          </w:tcPr>
          <w:p w14:paraId="49ACF358" w14:textId="77777777" w:rsidR="00870E16" w:rsidRPr="007D28C5" w:rsidRDefault="00870E16" w:rsidP="008E3EB4">
            <w:pPr>
              <w:jc w:val="center"/>
            </w:pPr>
          </w:p>
        </w:tc>
        <w:tc>
          <w:tcPr>
            <w:tcW w:w="1276" w:type="dxa"/>
            <w:noWrap/>
          </w:tcPr>
          <w:p w14:paraId="0B004C8A" w14:textId="77777777" w:rsidR="00870E16" w:rsidRPr="007D28C5" w:rsidRDefault="00870E16" w:rsidP="008E3EB4">
            <w:pPr>
              <w:jc w:val="center"/>
            </w:pPr>
          </w:p>
        </w:tc>
        <w:tc>
          <w:tcPr>
            <w:tcW w:w="1276" w:type="dxa"/>
            <w:noWrap/>
          </w:tcPr>
          <w:p w14:paraId="25850E3F" w14:textId="77777777" w:rsidR="00870E16" w:rsidRPr="007D28C5" w:rsidRDefault="00870E16" w:rsidP="008E3EB4">
            <w:pPr>
              <w:jc w:val="center"/>
            </w:pPr>
          </w:p>
        </w:tc>
      </w:tr>
      <w:tr w:rsidR="00870E16" w:rsidRPr="007D28C5" w14:paraId="34DB6D8F" w14:textId="77777777" w:rsidTr="000C0E0A">
        <w:trPr>
          <w:trHeight w:val="283"/>
        </w:trPr>
        <w:tc>
          <w:tcPr>
            <w:tcW w:w="596" w:type="dxa"/>
            <w:noWrap/>
          </w:tcPr>
          <w:p w14:paraId="5EEFAC15" w14:textId="77777777" w:rsidR="00870E16" w:rsidRPr="007D28C5" w:rsidRDefault="00870E16" w:rsidP="008E3EB4">
            <w:pPr>
              <w:jc w:val="center"/>
            </w:pPr>
          </w:p>
        </w:tc>
        <w:tc>
          <w:tcPr>
            <w:tcW w:w="3686" w:type="dxa"/>
            <w:noWrap/>
          </w:tcPr>
          <w:p w14:paraId="2BA99CBD" w14:textId="77777777" w:rsidR="00870E16" w:rsidRPr="007D28C5" w:rsidRDefault="00870E16" w:rsidP="008E3EB4">
            <w:r w:rsidRPr="007D28C5">
              <w:t xml:space="preserve">середні видатки на встановлення енергогенеруючих станцій на одному об’єкті бюджетної сфери міста </w:t>
            </w:r>
          </w:p>
        </w:tc>
        <w:tc>
          <w:tcPr>
            <w:tcW w:w="1275" w:type="dxa"/>
            <w:noWrap/>
          </w:tcPr>
          <w:p w14:paraId="24EEC2D9" w14:textId="48DBF983" w:rsidR="00870E16" w:rsidRPr="007D28C5" w:rsidRDefault="00870E16" w:rsidP="008E3EB4">
            <w:pPr>
              <w:jc w:val="center"/>
            </w:pPr>
            <w:r w:rsidRPr="007D28C5">
              <w:t>тис. грн</w:t>
            </w:r>
          </w:p>
        </w:tc>
        <w:tc>
          <w:tcPr>
            <w:tcW w:w="1276" w:type="dxa"/>
            <w:noWrap/>
          </w:tcPr>
          <w:p w14:paraId="76B5BD8B" w14:textId="77777777" w:rsidR="00870E16" w:rsidRPr="007D28C5" w:rsidRDefault="00870E16" w:rsidP="008E3EB4">
            <w:pPr>
              <w:jc w:val="center"/>
            </w:pPr>
            <w:r w:rsidRPr="007D28C5">
              <w:t>3 750</w:t>
            </w:r>
          </w:p>
        </w:tc>
        <w:tc>
          <w:tcPr>
            <w:tcW w:w="1276" w:type="dxa"/>
            <w:noWrap/>
          </w:tcPr>
          <w:p w14:paraId="35357EF9" w14:textId="77777777" w:rsidR="00870E16" w:rsidRPr="007D28C5" w:rsidRDefault="00870E16" w:rsidP="008E3EB4">
            <w:pPr>
              <w:jc w:val="center"/>
            </w:pPr>
            <w:r w:rsidRPr="007D28C5">
              <w:t>4 500</w:t>
            </w:r>
          </w:p>
        </w:tc>
        <w:tc>
          <w:tcPr>
            <w:tcW w:w="1276" w:type="dxa"/>
            <w:noWrap/>
          </w:tcPr>
          <w:p w14:paraId="6054EB80" w14:textId="77777777" w:rsidR="00870E16" w:rsidRPr="007D28C5" w:rsidRDefault="00870E16" w:rsidP="008E3EB4">
            <w:pPr>
              <w:jc w:val="center"/>
            </w:pPr>
            <w:r w:rsidRPr="007D28C5">
              <w:t>4 500</w:t>
            </w:r>
          </w:p>
        </w:tc>
      </w:tr>
      <w:tr w:rsidR="00870E16" w:rsidRPr="007D28C5" w14:paraId="556B7108" w14:textId="77777777" w:rsidTr="000C0E0A">
        <w:trPr>
          <w:trHeight w:val="283"/>
        </w:trPr>
        <w:tc>
          <w:tcPr>
            <w:tcW w:w="596" w:type="dxa"/>
            <w:noWrap/>
          </w:tcPr>
          <w:p w14:paraId="6106DB8B" w14:textId="77777777" w:rsidR="00870E16" w:rsidRPr="007D28C5" w:rsidRDefault="00870E16" w:rsidP="008E3EB4">
            <w:pPr>
              <w:jc w:val="center"/>
            </w:pPr>
          </w:p>
        </w:tc>
        <w:tc>
          <w:tcPr>
            <w:tcW w:w="3686" w:type="dxa"/>
          </w:tcPr>
          <w:p w14:paraId="5F21401B" w14:textId="77777777" w:rsidR="00870E16" w:rsidRPr="007D28C5" w:rsidRDefault="00870E16" w:rsidP="008E3EB4">
            <w:r w:rsidRPr="007D28C5">
              <w:t>якості</w:t>
            </w:r>
          </w:p>
        </w:tc>
        <w:tc>
          <w:tcPr>
            <w:tcW w:w="1275" w:type="dxa"/>
            <w:noWrap/>
          </w:tcPr>
          <w:p w14:paraId="19A53922" w14:textId="77777777" w:rsidR="00870E16" w:rsidRPr="007D28C5" w:rsidRDefault="00870E16" w:rsidP="008E3EB4">
            <w:pPr>
              <w:jc w:val="center"/>
            </w:pPr>
          </w:p>
        </w:tc>
        <w:tc>
          <w:tcPr>
            <w:tcW w:w="1276" w:type="dxa"/>
            <w:noWrap/>
          </w:tcPr>
          <w:p w14:paraId="728D8159" w14:textId="77777777" w:rsidR="00870E16" w:rsidRPr="007D28C5" w:rsidRDefault="00870E16" w:rsidP="008E3EB4">
            <w:pPr>
              <w:jc w:val="center"/>
            </w:pPr>
          </w:p>
        </w:tc>
        <w:tc>
          <w:tcPr>
            <w:tcW w:w="1276" w:type="dxa"/>
            <w:noWrap/>
          </w:tcPr>
          <w:p w14:paraId="39A835C8" w14:textId="77777777" w:rsidR="00870E16" w:rsidRPr="007D28C5" w:rsidRDefault="00870E16" w:rsidP="008E3EB4">
            <w:pPr>
              <w:jc w:val="center"/>
            </w:pPr>
          </w:p>
        </w:tc>
        <w:tc>
          <w:tcPr>
            <w:tcW w:w="1276" w:type="dxa"/>
            <w:noWrap/>
          </w:tcPr>
          <w:p w14:paraId="05241CA4" w14:textId="77777777" w:rsidR="00870E16" w:rsidRPr="007D28C5" w:rsidRDefault="00870E16" w:rsidP="008E3EB4">
            <w:pPr>
              <w:jc w:val="center"/>
            </w:pPr>
          </w:p>
        </w:tc>
      </w:tr>
      <w:tr w:rsidR="00870E16" w:rsidRPr="007D28C5" w14:paraId="5E9AB2C7" w14:textId="77777777" w:rsidTr="000C0E0A">
        <w:trPr>
          <w:trHeight w:val="283"/>
        </w:trPr>
        <w:tc>
          <w:tcPr>
            <w:tcW w:w="596" w:type="dxa"/>
            <w:noWrap/>
          </w:tcPr>
          <w:p w14:paraId="15DC1541" w14:textId="77777777" w:rsidR="00870E16" w:rsidRPr="007D28C5" w:rsidRDefault="00870E16" w:rsidP="008E3EB4">
            <w:pPr>
              <w:jc w:val="center"/>
            </w:pPr>
          </w:p>
        </w:tc>
        <w:tc>
          <w:tcPr>
            <w:tcW w:w="3686" w:type="dxa"/>
          </w:tcPr>
          <w:p w14:paraId="37280DD2" w14:textId="77777777" w:rsidR="00870E16" w:rsidRPr="007D28C5" w:rsidRDefault="00870E16" w:rsidP="008E3EB4">
            <w:r w:rsidRPr="007D28C5">
              <w:t>відсоток проведених заходів до запланованих на рік</w:t>
            </w:r>
          </w:p>
        </w:tc>
        <w:tc>
          <w:tcPr>
            <w:tcW w:w="1275" w:type="dxa"/>
            <w:noWrap/>
          </w:tcPr>
          <w:p w14:paraId="16A6F567" w14:textId="77777777" w:rsidR="00870E16" w:rsidRPr="007D28C5" w:rsidRDefault="00870E16" w:rsidP="008E3EB4">
            <w:pPr>
              <w:jc w:val="center"/>
            </w:pPr>
            <w:r w:rsidRPr="007D28C5">
              <w:t>%</w:t>
            </w:r>
          </w:p>
        </w:tc>
        <w:tc>
          <w:tcPr>
            <w:tcW w:w="1276" w:type="dxa"/>
            <w:noWrap/>
          </w:tcPr>
          <w:p w14:paraId="1E21282B" w14:textId="77777777" w:rsidR="00870E16" w:rsidRPr="007D28C5" w:rsidRDefault="00870E16" w:rsidP="008E3EB4">
            <w:pPr>
              <w:jc w:val="center"/>
            </w:pPr>
            <w:r w:rsidRPr="007D28C5">
              <w:t>100</w:t>
            </w:r>
          </w:p>
        </w:tc>
        <w:tc>
          <w:tcPr>
            <w:tcW w:w="1276" w:type="dxa"/>
            <w:noWrap/>
          </w:tcPr>
          <w:p w14:paraId="790EB27D" w14:textId="77777777" w:rsidR="00870E16" w:rsidRPr="007D28C5" w:rsidRDefault="00870E16" w:rsidP="008E3EB4">
            <w:pPr>
              <w:jc w:val="center"/>
            </w:pPr>
            <w:r w:rsidRPr="007D28C5">
              <w:t>100</w:t>
            </w:r>
          </w:p>
        </w:tc>
        <w:tc>
          <w:tcPr>
            <w:tcW w:w="1276" w:type="dxa"/>
            <w:noWrap/>
          </w:tcPr>
          <w:p w14:paraId="43E26071" w14:textId="77777777" w:rsidR="00870E16" w:rsidRPr="007D28C5" w:rsidRDefault="00870E16" w:rsidP="008E3EB4">
            <w:pPr>
              <w:jc w:val="center"/>
            </w:pPr>
            <w:r w:rsidRPr="007D28C5">
              <w:t>100</w:t>
            </w:r>
          </w:p>
        </w:tc>
      </w:tr>
      <w:tr w:rsidR="00870E16" w:rsidRPr="007D28C5" w14:paraId="07774547" w14:textId="77777777" w:rsidTr="000C0E0A">
        <w:trPr>
          <w:trHeight w:val="283"/>
        </w:trPr>
        <w:tc>
          <w:tcPr>
            <w:tcW w:w="596" w:type="dxa"/>
            <w:noWrap/>
          </w:tcPr>
          <w:p w14:paraId="6FC9736D" w14:textId="77777777" w:rsidR="00870E16" w:rsidRPr="007D28C5" w:rsidRDefault="00870E16" w:rsidP="008E3EB4">
            <w:pPr>
              <w:jc w:val="center"/>
            </w:pPr>
          </w:p>
        </w:tc>
        <w:tc>
          <w:tcPr>
            <w:tcW w:w="3686" w:type="dxa"/>
          </w:tcPr>
          <w:p w14:paraId="1E5E1576" w14:textId="77777777" w:rsidR="00870E16" w:rsidRPr="007D28C5" w:rsidRDefault="00870E16" w:rsidP="008E3EB4">
            <w:r w:rsidRPr="007D28C5">
              <w:t>щорічна економія бюджетних коштів після встановлення енергогенеруючих станцій</w:t>
            </w:r>
          </w:p>
        </w:tc>
        <w:tc>
          <w:tcPr>
            <w:tcW w:w="1275" w:type="dxa"/>
            <w:noWrap/>
          </w:tcPr>
          <w:p w14:paraId="1A6A02E5" w14:textId="77777777" w:rsidR="00870E16" w:rsidRPr="007D28C5" w:rsidRDefault="00870E16" w:rsidP="008E3EB4">
            <w:pPr>
              <w:jc w:val="center"/>
            </w:pPr>
            <w:r w:rsidRPr="007D28C5">
              <w:t>%</w:t>
            </w:r>
          </w:p>
        </w:tc>
        <w:tc>
          <w:tcPr>
            <w:tcW w:w="1276" w:type="dxa"/>
            <w:noWrap/>
          </w:tcPr>
          <w:p w14:paraId="6FFDD96A" w14:textId="77777777" w:rsidR="00870E16" w:rsidRPr="007D28C5" w:rsidRDefault="00870E16" w:rsidP="008E3EB4">
            <w:pPr>
              <w:jc w:val="center"/>
            </w:pPr>
            <w:r w:rsidRPr="007D28C5">
              <w:t>15</w:t>
            </w:r>
          </w:p>
        </w:tc>
        <w:tc>
          <w:tcPr>
            <w:tcW w:w="1276" w:type="dxa"/>
            <w:noWrap/>
          </w:tcPr>
          <w:p w14:paraId="788AA99F" w14:textId="77777777" w:rsidR="00870E16" w:rsidRPr="007D28C5" w:rsidRDefault="00870E16" w:rsidP="008E3EB4">
            <w:pPr>
              <w:jc w:val="center"/>
            </w:pPr>
            <w:r w:rsidRPr="007D28C5">
              <w:t>15</w:t>
            </w:r>
          </w:p>
        </w:tc>
        <w:tc>
          <w:tcPr>
            <w:tcW w:w="1276" w:type="dxa"/>
            <w:noWrap/>
          </w:tcPr>
          <w:p w14:paraId="7A9A2B2D" w14:textId="77777777" w:rsidR="00870E16" w:rsidRPr="007D28C5" w:rsidRDefault="00870E16" w:rsidP="008E3EB4">
            <w:pPr>
              <w:jc w:val="center"/>
            </w:pPr>
            <w:r w:rsidRPr="007D28C5">
              <w:t>15</w:t>
            </w:r>
          </w:p>
        </w:tc>
      </w:tr>
      <w:tr w:rsidR="00870E16" w:rsidRPr="007D28C5" w14:paraId="35801F8D" w14:textId="77777777" w:rsidTr="000C0E0A">
        <w:trPr>
          <w:trHeight w:val="283"/>
        </w:trPr>
        <w:tc>
          <w:tcPr>
            <w:tcW w:w="596" w:type="dxa"/>
            <w:noWrap/>
          </w:tcPr>
          <w:p w14:paraId="05A965E0" w14:textId="77777777" w:rsidR="00870E16" w:rsidRPr="007D28C5" w:rsidRDefault="00870E16" w:rsidP="008E3EB4">
            <w:pPr>
              <w:jc w:val="center"/>
            </w:pPr>
            <w:r w:rsidRPr="007D28C5">
              <w:t>8</w:t>
            </w:r>
          </w:p>
        </w:tc>
        <w:tc>
          <w:tcPr>
            <w:tcW w:w="8789" w:type="dxa"/>
            <w:gridSpan w:val="5"/>
          </w:tcPr>
          <w:p w14:paraId="4EB5F4E0" w14:textId="77777777" w:rsidR="00870E16" w:rsidRPr="007D28C5" w:rsidRDefault="00870E16" w:rsidP="008E3EB4">
            <w:pPr>
              <w:jc w:val="center"/>
            </w:pPr>
            <w:r w:rsidRPr="007D28C5">
              <w:t xml:space="preserve">Впровадження автоматизованої системи </w:t>
            </w:r>
            <w:proofErr w:type="spellStart"/>
            <w:r w:rsidRPr="007D28C5">
              <w:t>енергомоніторингу</w:t>
            </w:r>
            <w:proofErr w:type="spellEnd"/>
            <w:r w:rsidRPr="007D28C5">
              <w:t xml:space="preserve"> (АСЕМ) будівель бюджетної сфери Миколаївської міської ради</w:t>
            </w:r>
          </w:p>
        </w:tc>
      </w:tr>
      <w:tr w:rsidR="00870E16" w:rsidRPr="007D28C5" w14:paraId="17FCA728" w14:textId="77777777" w:rsidTr="000C0E0A">
        <w:trPr>
          <w:trHeight w:val="395"/>
        </w:trPr>
        <w:tc>
          <w:tcPr>
            <w:tcW w:w="596" w:type="dxa"/>
            <w:noWrap/>
          </w:tcPr>
          <w:p w14:paraId="0F472676" w14:textId="77777777" w:rsidR="00870E16" w:rsidRPr="007D28C5" w:rsidRDefault="00870E16" w:rsidP="008E3EB4">
            <w:pPr>
              <w:jc w:val="center"/>
            </w:pPr>
          </w:p>
        </w:tc>
        <w:tc>
          <w:tcPr>
            <w:tcW w:w="3686" w:type="dxa"/>
          </w:tcPr>
          <w:p w14:paraId="379B4639" w14:textId="77777777" w:rsidR="00870E16" w:rsidRPr="007D28C5" w:rsidRDefault="00870E16" w:rsidP="008E3EB4">
            <w:r w:rsidRPr="007D28C5">
              <w:t>затрат</w:t>
            </w:r>
          </w:p>
        </w:tc>
        <w:tc>
          <w:tcPr>
            <w:tcW w:w="1275" w:type="dxa"/>
            <w:noWrap/>
          </w:tcPr>
          <w:p w14:paraId="5AE1CBE0" w14:textId="77777777" w:rsidR="00870E16" w:rsidRPr="007D28C5" w:rsidRDefault="00870E16" w:rsidP="008E3EB4">
            <w:pPr>
              <w:jc w:val="center"/>
            </w:pPr>
          </w:p>
        </w:tc>
        <w:tc>
          <w:tcPr>
            <w:tcW w:w="1276" w:type="dxa"/>
            <w:noWrap/>
          </w:tcPr>
          <w:p w14:paraId="2357420B" w14:textId="77777777" w:rsidR="00870E16" w:rsidRPr="007D28C5" w:rsidRDefault="00870E16" w:rsidP="008E3EB4">
            <w:pPr>
              <w:jc w:val="center"/>
            </w:pPr>
          </w:p>
        </w:tc>
        <w:tc>
          <w:tcPr>
            <w:tcW w:w="1276" w:type="dxa"/>
            <w:noWrap/>
          </w:tcPr>
          <w:p w14:paraId="658D6886" w14:textId="77777777" w:rsidR="00870E16" w:rsidRPr="007D28C5" w:rsidRDefault="00870E16" w:rsidP="008E3EB4">
            <w:pPr>
              <w:jc w:val="center"/>
            </w:pPr>
          </w:p>
        </w:tc>
        <w:tc>
          <w:tcPr>
            <w:tcW w:w="1276" w:type="dxa"/>
            <w:noWrap/>
          </w:tcPr>
          <w:p w14:paraId="7CEFD649" w14:textId="77777777" w:rsidR="00870E16" w:rsidRPr="007D28C5" w:rsidRDefault="00870E16" w:rsidP="008E3EB4">
            <w:pPr>
              <w:jc w:val="center"/>
            </w:pPr>
          </w:p>
        </w:tc>
      </w:tr>
      <w:tr w:rsidR="00870E16" w:rsidRPr="007D28C5" w14:paraId="220FE0A9" w14:textId="77777777" w:rsidTr="000C0E0A">
        <w:trPr>
          <w:trHeight w:val="283"/>
        </w:trPr>
        <w:tc>
          <w:tcPr>
            <w:tcW w:w="596" w:type="dxa"/>
            <w:noWrap/>
          </w:tcPr>
          <w:p w14:paraId="52A56E17" w14:textId="77777777" w:rsidR="00870E16" w:rsidRPr="007D28C5" w:rsidRDefault="00870E16" w:rsidP="008E3EB4">
            <w:pPr>
              <w:jc w:val="center"/>
            </w:pPr>
          </w:p>
        </w:tc>
        <w:tc>
          <w:tcPr>
            <w:tcW w:w="3686" w:type="dxa"/>
          </w:tcPr>
          <w:p w14:paraId="2F7D49EA" w14:textId="77777777" w:rsidR="00870E16" w:rsidRPr="007D28C5" w:rsidRDefault="00870E16" w:rsidP="008E3EB4">
            <w:r w:rsidRPr="007D28C5">
              <w:t>обсяг видатків на впровадження АСЕМ</w:t>
            </w:r>
          </w:p>
        </w:tc>
        <w:tc>
          <w:tcPr>
            <w:tcW w:w="1275" w:type="dxa"/>
            <w:noWrap/>
          </w:tcPr>
          <w:p w14:paraId="74895C83" w14:textId="0F441030" w:rsidR="00870E16" w:rsidRPr="007D28C5" w:rsidRDefault="00870E16" w:rsidP="008E3EB4">
            <w:pPr>
              <w:jc w:val="center"/>
            </w:pPr>
            <w:r w:rsidRPr="007D28C5">
              <w:t>тис. грн</w:t>
            </w:r>
          </w:p>
        </w:tc>
        <w:tc>
          <w:tcPr>
            <w:tcW w:w="1276" w:type="dxa"/>
            <w:noWrap/>
          </w:tcPr>
          <w:p w14:paraId="54AF0ADE" w14:textId="77777777" w:rsidR="00870E16" w:rsidRPr="007D28C5" w:rsidRDefault="00870E16" w:rsidP="008E3EB4">
            <w:pPr>
              <w:jc w:val="center"/>
            </w:pPr>
            <w:r w:rsidRPr="007D28C5">
              <w:t>300</w:t>
            </w:r>
          </w:p>
        </w:tc>
        <w:tc>
          <w:tcPr>
            <w:tcW w:w="1276" w:type="dxa"/>
            <w:noWrap/>
          </w:tcPr>
          <w:p w14:paraId="5A40DB76" w14:textId="77777777" w:rsidR="00870E16" w:rsidRPr="007D28C5" w:rsidRDefault="00870E16" w:rsidP="008E3EB4">
            <w:pPr>
              <w:jc w:val="center"/>
            </w:pPr>
            <w:r w:rsidRPr="007D28C5">
              <w:t>200</w:t>
            </w:r>
          </w:p>
        </w:tc>
        <w:tc>
          <w:tcPr>
            <w:tcW w:w="1276" w:type="dxa"/>
            <w:noWrap/>
          </w:tcPr>
          <w:p w14:paraId="05301E87" w14:textId="77777777" w:rsidR="00870E16" w:rsidRPr="007D28C5" w:rsidRDefault="00870E16" w:rsidP="008E3EB4">
            <w:pPr>
              <w:jc w:val="center"/>
            </w:pPr>
            <w:r w:rsidRPr="007D28C5">
              <w:t>200</w:t>
            </w:r>
          </w:p>
        </w:tc>
      </w:tr>
      <w:tr w:rsidR="00870E16" w:rsidRPr="007D28C5" w14:paraId="173D14DD" w14:textId="77777777" w:rsidTr="000C0E0A">
        <w:trPr>
          <w:trHeight w:val="283"/>
        </w:trPr>
        <w:tc>
          <w:tcPr>
            <w:tcW w:w="596" w:type="dxa"/>
            <w:noWrap/>
          </w:tcPr>
          <w:p w14:paraId="562A6F09" w14:textId="77777777" w:rsidR="00870E16" w:rsidRPr="007D28C5" w:rsidRDefault="00870E16" w:rsidP="008E3EB4">
            <w:pPr>
              <w:jc w:val="center"/>
            </w:pPr>
          </w:p>
        </w:tc>
        <w:tc>
          <w:tcPr>
            <w:tcW w:w="3686" w:type="dxa"/>
          </w:tcPr>
          <w:p w14:paraId="34F29C97" w14:textId="77777777" w:rsidR="00870E16" w:rsidRPr="007D28C5" w:rsidRDefault="00870E16" w:rsidP="008E3EB4">
            <w:r w:rsidRPr="007D28C5">
              <w:t>продукту</w:t>
            </w:r>
          </w:p>
        </w:tc>
        <w:tc>
          <w:tcPr>
            <w:tcW w:w="1275" w:type="dxa"/>
            <w:noWrap/>
          </w:tcPr>
          <w:p w14:paraId="5A6E0B0B" w14:textId="77777777" w:rsidR="00870E16" w:rsidRPr="007D28C5" w:rsidRDefault="00870E16" w:rsidP="008E3EB4">
            <w:pPr>
              <w:jc w:val="center"/>
            </w:pPr>
          </w:p>
        </w:tc>
        <w:tc>
          <w:tcPr>
            <w:tcW w:w="1276" w:type="dxa"/>
            <w:noWrap/>
          </w:tcPr>
          <w:p w14:paraId="4AAA9C0F" w14:textId="77777777" w:rsidR="00870E16" w:rsidRPr="007D28C5" w:rsidRDefault="00870E16" w:rsidP="008E3EB4">
            <w:pPr>
              <w:jc w:val="center"/>
            </w:pPr>
          </w:p>
        </w:tc>
        <w:tc>
          <w:tcPr>
            <w:tcW w:w="1276" w:type="dxa"/>
            <w:noWrap/>
          </w:tcPr>
          <w:p w14:paraId="0E31B6FB" w14:textId="77777777" w:rsidR="00870E16" w:rsidRPr="007D28C5" w:rsidRDefault="00870E16" w:rsidP="008E3EB4">
            <w:pPr>
              <w:jc w:val="center"/>
            </w:pPr>
          </w:p>
        </w:tc>
        <w:tc>
          <w:tcPr>
            <w:tcW w:w="1276" w:type="dxa"/>
            <w:noWrap/>
          </w:tcPr>
          <w:p w14:paraId="24457242" w14:textId="77777777" w:rsidR="00870E16" w:rsidRPr="007D28C5" w:rsidRDefault="00870E16" w:rsidP="008E3EB4">
            <w:pPr>
              <w:jc w:val="center"/>
            </w:pPr>
          </w:p>
        </w:tc>
      </w:tr>
      <w:tr w:rsidR="00870E16" w:rsidRPr="007D28C5" w14:paraId="30CCDECA" w14:textId="77777777" w:rsidTr="000C0E0A">
        <w:trPr>
          <w:trHeight w:val="283"/>
        </w:trPr>
        <w:tc>
          <w:tcPr>
            <w:tcW w:w="596" w:type="dxa"/>
            <w:noWrap/>
          </w:tcPr>
          <w:p w14:paraId="1D560F52" w14:textId="77777777" w:rsidR="00870E16" w:rsidRPr="007D28C5" w:rsidRDefault="00870E16" w:rsidP="008E3EB4">
            <w:pPr>
              <w:jc w:val="center"/>
            </w:pPr>
          </w:p>
        </w:tc>
        <w:tc>
          <w:tcPr>
            <w:tcW w:w="3686" w:type="dxa"/>
            <w:noWrap/>
          </w:tcPr>
          <w:p w14:paraId="099676A3" w14:textId="77777777" w:rsidR="00870E16" w:rsidRPr="007D28C5" w:rsidRDefault="00870E16" w:rsidP="008E3EB4">
            <w:r w:rsidRPr="007D28C5">
              <w:t xml:space="preserve">запланована кількість впроваджених заходів АСЕМ </w:t>
            </w:r>
          </w:p>
        </w:tc>
        <w:tc>
          <w:tcPr>
            <w:tcW w:w="1275" w:type="dxa"/>
            <w:noWrap/>
          </w:tcPr>
          <w:p w14:paraId="6C520761" w14:textId="77777777" w:rsidR="00870E16" w:rsidRPr="007D28C5" w:rsidRDefault="00870E16" w:rsidP="008E3EB4">
            <w:pPr>
              <w:jc w:val="center"/>
            </w:pPr>
            <w:r w:rsidRPr="007D28C5">
              <w:t>од.</w:t>
            </w:r>
          </w:p>
        </w:tc>
        <w:tc>
          <w:tcPr>
            <w:tcW w:w="1276" w:type="dxa"/>
            <w:noWrap/>
          </w:tcPr>
          <w:p w14:paraId="21F20EF9" w14:textId="77777777" w:rsidR="00870E16" w:rsidRPr="007D28C5" w:rsidRDefault="00870E16" w:rsidP="008E3EB4">
            <w:pPr>
              <w:jc w:val="center"/>
            </w:pPr>
            <w:r w:rsidRPr="007D28C5">
              <w:t>1</w:t>
            </w:r>
          </w:p>
        </w:tc>
        <w:tc>
          <w:tcPr>
            <w:tcW w:w="1276" w:type="dxa"/>
            <w:noWrap/>
          </w:tcPr>
          <w:p w14:paraId="5E352E50" w14:textId="77777777" w:rsidR="00870E16" w:rsidRPr="007D28C5" w:rsidRDefault="00870E16" w:rsidP="008E3EB4">
            <w:pPr>
              <w:jc w:val="center"/>
            </w:pPr>
            <w:r w:rsidRPr="007D28C5">
              <w:t>1</w:t>
            </w:r>
          </w:p>
        </w:tc>
        <w:tc>
          <w:tcPr>
            <w:tcW w:w="1276" w:type="dxa"/>
            <w:noWrap/>
          </w:tcPr>
          <w:p w14:paraId="393E9452" w14:textId="77777777" w:rsidR="00870E16" w:rsidRPr="007D28C5" w:rsidRDefault="00870E16" w:rsidP="008E3EB4">
            <w:pPr>
              <w:jc w:val="center"/>
            </w:pPr>
            <w:r w:rsidRPr="007D28C5">
              <w:t>1</w:t>
            </w:r>
          </w:p>
        </w:tc>
      </w:tr>
      <w:tr w:rsidR="00870E16" w:rsidRPr="007D28C5" w14:paraId="168027C4" w14:textId="77777777" w:rsidTr="000C0E0A">
        <w:trPr>
          <w:trHeight w:val="283"/>
        </w:trPr>
        <w:tc>
          <w:tcPr>
            <w:tcW w:w="596" w:type="dxa"/>
            <w:noWrap/>
          </w:tcPr>
          <w:p w14:paraId="3E8BAC6C" w14:textId="77777777" w:rsidR="00870E16" w:rsidRPr="007D28C5" w:rsidRDefault="00870E16" w:rsidP="008E3EB4">
            <w:pPr>
              <w:jc w:val="center"/>
            </w:pPr>
          </w:p>
        </w:tc>
        <w:tc>
          <w:tcPr>
            <w:tcW w:w="3686" w:type="dxa"/>
            <w:noWrap/>
          </w:tcPr>
          <w:p w14:paraId="0F627830" w14:textId="77777777" w:rsidR="00870E16" w:rsidRPr="007D28C5" w:rsidRDefault="00870E16" w:rsidP="008E3EB4">
            <w:r w:rsidRPr="007D28C5">
              <w:t>ефективності</w:t>
            </w:r>
          </w:p>
        </w:tc>
        <w:tc>
          <w:tcPr>
            <w:tcW w:w="1275" w:type="dxa"/>
            <w:noWrap/>
          </w:tcPr>
          <w:p w14:paraId="4FA991D1" w14:textId="77777777" w:rsidR="00870E16" w:rsidRPr="007D28C5" w:rsidRDefault="00870E16" w:rsidP="008E3EB4">
            <w:pPr>
              <w:jc w:val="center"/>
            </w:pPr>
          </w:p>
        </w:tc>
        <w:tc>
          <w:tcPr>
            <w:tcW w:w="1276" w:type="dxa"/>
            <w:noWrap/>
          </w:tcPr>
          <w:p w14:paraId="374BEA99" w14:textId="77777777" w:rsidR="00870E16" w:rsidRPr="007D28C5" w:rsidRDefault="00870E16" w:rsidP="008E3EB4">
            <w:pPr>
              <w:jc w:val="center"/>
            </w:pPr>
          </w:p>
        </w:tc>
        <w:tc>
          <w:tcPr>
            <w:tcW w:w="1276" w:type="dxa"/>
            <w:noWrap/>
          </w:tcPr>
          <w:p w14:paraId="7673CA18" w14:textId="77777777" w:rsidR="00870E16" w:rsidRPr="007D28C5" w:rsidRDefault="00870E16" w:rsidP="008E3EB4">
            <w:pPr>
              <w:jc w:val="center"/>
            </w:pPr>
          </w:p>
        </w:tc>
        <w:tc>
          <w:tcPr>
            <w:tcW w:w="1276" w:type="dxa"/>
            <w:noWrap/>
          </w:tcPr>
          <w:p w14:paraId="531CE4BE" w14:textId="77777777" w:rsidR="00870E16" w:rsidRPr="007D28C5" w:rsidRDefault="00870E16" w:rsidP="008E3EB4">
            <w:pPr>
              <w:jc w:val="center"/>
            </w:pPr>
          </w:p>
        </w:tc>
      </w:tr>
      <w:tr w:rsidR="00870E16" w:rsidRPr="007D28C5" w14:paraId="04F41582" w14:textId="77777777" w:rsidTr="000C0E0A">
        <w:trPr>
          <w:trHeight w:val="283"/>
        </w:trPr>
        <w:tc>
          <w:tcPr>
            <w:tcW w:w="596" w:type="dxa"/>
            <w:noWrap/>
          </w:tcPr>
          <w:p w14:paraId="4D823C68" w14:textId="77777777" w:rsidR="00870E16" w:rsidRPr="007D28C5" w:rsidRDefault="00870E16" w:rsidP="008E3EB4">
            <w:pPr>
              <w:jc w:val="center"/>
            </w:pPr>
          </w:p>
        </w:tc>
        <w:tc>
          <w:tcPr>
            <w:tcW w:w="3686" w:type="dxa"/>
            <w:noWrap/>
          </w:tcPr>
          <w:p w14:paraId="18543016" w14:textId="77777777" w:rsidR="00870E16" w:rsidRPr="007D28C5" w:rsidRDefault="00870E16" w:rsidP="008E3EB4">
            <w:r w:rsidRPr="007D28C5">
              <w:t xml:space="preserve">середні видатки на впровадження АСЕМ </w:t>
            </w:r>
          </w:p>
        </w:tc>
        <w:tc>
          <w:tcPr>
            <w:tcW w:w="1275" w:type="dxa"/>
            <w:noWrap/>
          </w:tcPr>
          <w:p w14:paraId="70C56859" w14:textId="412DBD61" w:rsidR="00870E16" w:rsidRPr="007D28C5" w:rsidRDefault="00870E16" w:rsidP="008E3EB4">
            <w:pPr>
              <w:jc w:val="center"/>
            </w:pPr>
            <w:r w:rsidRPr="007D28C5">
              <w:t>тис. грн</w:t>
            </w:r>
          </w:p>
        </w:tc>
        <w:tc>
          <w:tcPr>
            <w:tcW w:w="1276" w:type="dxa"/>
            <w:noWrap/>
          </w:tcPr>
          <w:p w14:paraId="60410C8D" w14:textId="77777777" w:rsidR="00870E16" w:rsidRPr="007D28C5" w:rsidRDefault="00870E16" w:rsidP="008E3EB4">
            <w:pPr>
              <w:jc w:val="center"/>
            </w:pPr>
            <w:r w:rsidRPr="007D28C5">
              <w:t>300</w:t>
            </w:r>
          </w:p>
        </w:tc>
        <w:tc>
          <w:tcPr>
            <w:tcW w:w="1276" w:type="dxa"/>
            <w:noWrap/>
          </w:tcPr>
          <w:p w14:paraId="3A8B5E8E" w14:textId="77777777" w:rsidR="00870E16" w:rsidRPr="007D28C5" w:rsidRDefault="00870E16" w:rsidP="008E3EB4">
            <w:pPr>
              <w:jc w:val="center"/>
            </w:pPr>
            <w:r w:rsidRPr="007D28C5">
              <w:t>200</w:t>
            </w:r>
          </w:p>
        </w:tc>
        <w:tc>
          <w:tcPr>
            <w:tcW w:w="1276" w:type="dxa"/>
            <w:noWrap/>
          </w:tcPr>
          <w:p w14:paraId="0FB7458E" w14:textId="77777777" w:rsidR="00870E16" w:rsidRPr="007D28C5" w:rsidRDefault="00870E16" w:rsidP="008E3EB4">
            <w:pPr>
              <w:jc w:val="center"/>
            </w:pPr>
            <w:r w:rsidRPr="007D28C5">
              <w:t>200</w:t>
            </w:r>
          </w:p>
        </w:tc>
      </w:tr>
      <w:tr w:rsidR="00870E16" w:rsidRPr="007D28C5" w14:paraId="21FDD770" w14:textId="77777777" w:rsidTr="000C0E0A">
        <w:trPr>
          <w:trHeight w:val="283"/>
        </w:trPr>
        <w:tc>
          <w:tcPr>
            <w:tcW w:w="596" w:type="dxa"/>
            <w:noWrap/>
          </w:tcPr>
          <w:p w14:paraId="22E9C331" w14:textId="77777777" w:rsidR="00870E16" w:rsidRPr="007D28C5" w:rsidRDefault="00870E16" w:rsidP="008E3EB4">
            <w:pPr>
              <w:jc w:val="center"/>
            </w:pPr>
          </w:p>
        </w:tc>
        <w:tc>
          <w:tcPr>
            <w:tcW w:w="3686" w:type="dxa"/>
          </w:tcPr>
          <w:p w14:paraId="7CF1F3A8" w14:textId="77777777" w:rsidR="00870E16" w:rsidRPr="007D28C5" w:rsidRDefault="00870E16" w:rsidP="008E3EB4">
            <w:r w:rsidRPr="007D28C5">
              <w:t>якості</w:t>
            </w:r>
          </w:p>
        </w:tc>
        <w:tc>
          <w:tcPr>
            <w:tcW w:w="1275" w:type="dxa"/>
            <w:noWrap/>
          </w:tcPr>
          <w:p w14:paraId="691D7176" w14:textId="77777777" w:rsidR="00870E16" w:rsidRPr="007D28C5" w:rsidRDefault="00870E16" w:rsidP="008E3EB4">
            <w:pPr>
              <w:jc w:val="center"/>
            </w:pPr>
          </w:p>
        </w:tc>
        <w:tc>
          <w:tcPr>
            <w:tcW w:w="1276" w:type="dxa"/>
            <w:noWrap/>
          </w:tcPr>
          <w:p w14:paraId="29969868" w14:textId="77777777" w:rsidR="00870E16" w:rsidRPr="007D28C5" w:rsidRDefault="00870E16" w:rsidP="008E3EB4">
            <w:pPr>
              <w:jc w:val="center"/>
            </w:pPr>
          </w:p>
        </w:tc>
        <w:tc>
          <w:tcPr>
            <w:tcW w:w="1276" w:type="dxa"/>
            <w:noWrap/>
          </w:tcPr>
          <w:p w14:paraId="11618DC6" w14:textId="77777777" w:rsidR="00870E16" w:rsidRPr="007D28C5" w:rsidRDefault="00870E16" w:rsidP="008E3EB4">
            <w:pPr>
              <w:jc w:val="center"/>
            </w:pPr>
          </w:p>
        </w:tc>
        <w:tc>
          <w:tcPr>
            <w:tcW w:w="1276" w:type="dxa"/>
            <w:noWrap/>
          </w:tcPr>
          <w:p w14:paraId="66889D0D" w14:textId="77777777" w:rsidR="00870E16" w:rsidRPr="007D28C5" w:rsidRDefault="00870E16" w:rsidP="008E3EB4">
            <w:pPr>
              <w:jc w:val="center"/>
            </w:pPr>
          </w:p>
        </w:tc>
      </w:tr>
      <w:tr w:rsidR="00870E16" w:rsidRPr="007D28C5" w14:paraId="2532054C" w14:textId="77777777" w:rsidTr="000C0E0A">
        <w:trPr>
          <w:trHeight w:val="283"/>
        </w:trPr>
        <w:tc>
          <w:tcPr>
            <w:tcW w:w="596" w:type="dxa"/>
            <w:noWrap/>
          </w:tcPr>
          <w:p w14:paraId="223EA3C1" w14:textId="77777777" w:rsidR="00870E16" w:rsidRPr="007D28C5" w:rsidRDefault="00870E16" w:rsidP="008E3EB4">
            <w:pPr>
              <w:jc w:val="center"/>
            </w:pPr>
          </w:p>
        </w:tc>
        <w:tc>
          <w:tcPr>
            <w:tcW w:w="3686" w:type="dxa"/>
          </w:tcPr>
          <w:p w14:paraId="581CE234" w14:textId="77777777" w:rsidR="00870E16" w:rsidRPr="007D28C5" w:rsidRDefault="00870E16" w:rsidP="008E3EB4">
            <w:r w:rsidRPr="007D28C5">
              <w:t>відсоток проведених заходів до запланованих на рік</w:t>
            </w:r>
          </w:p>
        </w:tc>
        <w:tc>
          <w:tcPr>
            <w:tcW w:w="1275" w:type="dxa"/>
            <w:noWrap/>
          </w:tcPr>
          <w:p w14:paraId="671EBC7B" w14:textId="77777777" w:rsidR="00870E16" w:rsidRPr="007D28C5" w:rsidRDefault="00870E16" w:rsidP="008E3EB4">
            <w:pPr>
              <w:jc w:val="center"/>
            </w:pPr>
            <w:r w:rsidRPr="007D28C5">
              <w:t>%</w:t>
            </w:r>
          </w:p>
        </w:tc>
        <w:tc>
          <w:tcPr>
            <w:tcW w:w="1276" w:type="dxa"/>
            <w:noWrap/>
          </w:tcPr>
          <w:p w14:paraId="2131A17D" w14:textId="77777777" w:rsidR="00870E16" w:rsidRPr="007D28C5" w:rsidRDefault="00870E16" w:rsidP="008E3EB4">
            <w:pPr>
              <w:jc w:val="center"/>
            </w:pPr>
            <w:r w:rsidRPr="007D28C5">
              <w:t>100</w:t>
            </w:r>
          </w:p>
        </w:tc>
        <w:tc>
          <w:tcPr>
            <w:tcW w:w="1276" w:type="dxa"/>
            <w:noWrap/>
          </w:tcPr>
          <w:p w14:paraId="080CF3FB" w14:textId="77777777" w:rsidR="00870E16" w:rsidRPr="007D28C5" w:rsidRDefault="00870E16" w:rsidP="008E3EB4">
            <w:pPr>
              <w:jc w:val="center"/>
            </w:pPr>
            <w:r w:rsidRPr="007D28C5">
              <w:t>100</w:t>
            </w:r>
          </w:p>
        </w:tc>
        <w:tc>
          <w:tcPr>
            <w:tcW w:w="1276" w:type="dxa"/>
            <w:noWrap/>
          </w:tcPr>
          <w:p w14:paraId="73F8A72B" w14:textId="77777777" w:rsidR="00870E16" w:rsidRPr="007D28C5" w:rsidRDefault="00870E16" w:rsidP="008E3EB4">
            <w:pPr>
              <w:jc w:val="center"/>
            </w:pPr>
            <w:r w:rsidRPr="007D28C5">
              <w:t>100</w:t>
            </w:r>
          </w:p>
        </w:tc>
      </w:tr>
      <w:tr w:rsidR="00870E16" w:rsidRPr="007D28C5" w14:paraId="7C4C4E03" w14:textId="77777777" w:rsidTr="000C0E0A">
        <w:trPr>
          <w:trHeight w:val="283"/>
        </w:trPr>
        <w:tc>
          <w:tcPr>
            <w:tcW w:w="596" w:type="dxa"/>
            <w:noWrap/>
          </w:tcPr>
          <w:p w14:paraId="0B020503" w14:textId="77777777" w:rsidR="00870E16" w:rsidRPr="007D28C5" w:rsidRDefault="00870E16" w:rsidP="008E3EB4">
            <w:pPr>
              <w:jc w:val="center"/>
            </w:pPr>
          </w:p>
        </w:tc>
        <w:tc>
          <w:tcPr>
            <w:tcW w:w="3686" w:type="dxa"/>
          </w:tcPr>
          <w:p w14:paraId="6786F3BE" w14:textId="77777777" w:rsidR="00870E16" w:rsidRPr="007D28C5" w:rsidRDefault="00870E16" w:rsidP="008E3EB4">
            <w:r w:rsidRPr="007D28C5">
              <w:t>щорічна економія бюджетних коштів після впровадження АСЕМ</w:t>
            </w:r>
          </w:p>
        </w:tc>
        <w:tc>
          <w:tcPr>
            <w:tcW w:w="1275" w:type="dxa"/>
            <w:noWrap/>
          </w:tcPr>
          <w:p w14:paraId="3F41ADF2" w14:textId="77777777" w:rsidR="00870E16" w:rsidRPr="007D28C5" w:rsidRDefault="00870E16" w:rsidP="008E3EB4">
            <w:pPr>
              <w:jc w:val="center"/>
            </w:pPr>
            <w:r w:rsidRPr="007D28C5">
              <w:t>%</w:t>
            </w:r>
          </w:p>
        </w:tc>
        <w:tc>
          <w:tcPr>
            <w:tcW w:w="1276" w:type="dxa"/>
            <w:noWrap/>
          </w:tcPr>
          <w:p w14:paraId="55BAE24C" w14:textId="77777777" w:rsidR="00870E16" w:rsidRPr="007D28C5" w:rsidRDefault="00870E16" w:rsidP="008E3EB4">
            <w:pPr>
              <w:jc w:val="center"/>
            </w:pPr>
            <w:r w:rsidRPr="007D28C5">
              <w:t>10</w:t>
            </w:r>
          </w:p>
        </w:tc>
        <w:tc>
          <w:tcPr>
            <w:tcW w:w="1276" w:type="dxa"/>
            <w:noWrap/>
          </w:tcPr>
          <w:p w14:paraId="7D885F16" w14:textId="77777777" w:rsidR="00870E16" w:rsidRPr="007D28C5" w:rsidRDefault="00870E16" w:rsidP="008E3EB4">
            <w:pPr>
              <w:jc w:val="center"/>
            </w:pPr>
            <w:r w:rsidRPr="007D28C5">
              <w:t>10</w:t>
            </w:r>
          </w:p>
        </w:tc>
        <w:tc>
          <w:tcPr>
            <w:tcW w:w="1276" w:type="dxa"/>
            <w:noWrap/>
          </w:tcPr>
          <w:p w14:paraId="73B4DB41" w14:textId="77777777" w:rsidR="00870E16" w:rsidRPr="007D28C5" w:rsidRDefault="00870E16" w:rsidP="008E3EB4">
            <w:pPr>
              <w:jc w:val="center"/>
            </w:pPr>
            <w:r w:rsidRPr="007D28C5">
              <w:t>10</w:t>
            </w:r>
          </w:p>
        </w:tc>
      </w:tr>
      <w:tr w:rsidR="00870E16" w:rsidRPr="007D28C5" w14:paraId="43C74C53" w14:textId="77777777" w:rsidTr="000C0E0A">
        <w:trPr>
          <w:trHeight w:val="283"/>
        </w:trPr>
        <w:tc>
          <w:tcPr>
            <w:tcW w:w="596" w:type="dxa"/>
            <w:noWrap/>
          </w:tcPr>
          <w:p w14:paraId="1659BD9B" w14:textId="77777777" w:rsidR="00870E16" w:rsidRPr="007D28C5" w:rsidRDefault="00870E16" w:rsidP="008E3EB4">
            <w:pPr>
              <w:jc w:val="center"/>
            </w:pPr>
            <w:r w:rsidRPr="007D28C5">
              <w:t>9</w:t>
            </w:r>
          </w:p>
        </w:tc>
        <w:tc>
          <w:tcPr>
            <w:tcW w:w="8789" w:type="dxa"/>
            <w:gridSpan w:val="5"/>
          </w:tcPr>
          <w:p w14:paraId="0BCBA82C" w14:textId="77777777" w:rsidR="00870E16" w:rsidRPr="007D28C5" w:rsidRDefault="00870E16" w:rsidP="008E3EB4">
            <w:pPr>
              <w:jc w:val="center"/>
            </w:pPr>
            <w:r w:rsidRPr="007D28C5">
              <w:t>Встановлення систем моніторингу якості навколишнього середовища</w:t>
            </w:r>
          </w:p>
          <w:p w14:paraId="1EFF50B1" w14:textId="77777777" w:rsidR="00870E16" w:rsidRPr="007D28C5" w:rsidRDefault="00870E16" w:rsidP="008E3EB4">
            <w:pPr>
              <w:jc w:val="center"/>
            </w:pPr>
          </w:p>
        </w:tc>
      </w:tr>
      <w:tr w:rsidR="00870E16" w:rsidRPr="007D28C5" w14:paraId="11E90502" w14:textId="77777777" w:rsidTr="000C0E0A">
        <w:trPr>
          <w:trHeight w:val="395"/>
        </w:trPr>
        <w:tc>
          <w:tcPr>
            <w:tcW w:w="596" w:type="dxa"/>
            <w:noWrap/>
          </w:tcPr>
          <w:p w14:paraId="4FC7E491" w14:textId="77777777" w:rsidR="00870E16" w:rsidRPr="007D28C5" w:rsidRDefault="00870E16" w:rsidP="008E3EB4">
            <w:pPr>
              <w:jc w:val="center"/>
            </w:pPr>
          </w:p>
        </w:tc>
        <w:tc>
          <w:tcPr>
            <w:tcW w:w="3686" w:type="dxa"/>
          </w:tcPr>
          <w:p w14:paraId="42987567" w14:textId="77777777" w:rsidR="00870E16" w:rsidRPr="007D28C5" w:rsidRDefault="00870E16" w:rsidP="008E3EB4">
            <w:r w:rsidRPr="007D28C5">
              <w:t>затрат</w:t>
            </w:r>
          </w:p>
        </w:tc>
        <w:tc>
          <w:tcPr>
            <w:tcW w:w="1275" w:type="dxa"/>
            <w:noWrap/>
          </w:tcPr>
          <w:p w14:paraId="6DDCCB61" w14:textId="77777777" w:rsidR="00870E16" w:rsidRPr="007D28C5" w:rsidRDefault="00870E16" w:rsidP="008E3EB4">
            <w:pPr>
              <w:jc w:val="center"/>
            </w:pPr>
          </w:p>
        </w:tc>
        <w:tc>
          <w:tcPr>
            <w:tcW w:w="1276" w:type="dxa"/>
            <w:noWrap/>
          </w:tcPr>
          <w:p w14:paraId="4A7335B5" w14:textId="77777777" w:rsidR="00870E16" w:rsidRPr="007D28C5" w:rsidRDefault="00870E16" w:rsidP="008E3EB4">
            <w:pPr>
              <w:jc w:val="center"/>
            </w:pPr>
          </w:p>
        </w:tc>
        <w:tc>
          <w:tcPr>
            <w:tcW w:w="1276" w:type="dxa"/>
            <w:noWrap/>
          </w:tcPr>
          <w:p w14:paraId="40E04921" w14:textId="77777777" w:rsidR="00870E16" w:rsidRPr="007D28C5" w:rsidRDefault="00870E16" w:rsidP="008E3EB4">
            <w:pPr>
              <w:jc w:val="center"/>
            </w:pPr>
          </w:p>
        </w:tc>
        <w:tc>
          <w:tcPr>
            <w:tcW w:w="1276" w:type="dxa"/>
            <w:noWrap/>
          </w:tcPr>
          <w:p w14:paraId="776251CC" w14:textId="77777777" w:rsidR="00870E16" w:rsidRPr="007D28C5" w:rsidRDefault="00870E16" w:rsidP="008E3EB4">
            <w:pPr>
              <w:jc w:val="center"/>
            </w:pPr>
          </w:p>
        </w:tc>
      </w:tr>
      <w:tr w:rsidR="00870E16" w:rsidRPr="007D28C5" w14:paraId="7492E56D" w14:textId="77777777" w:rsidTr="000C0E0A">
        <w:trPr>
          <w:trHeight w:val="283"/>
        </w:trPr>
        <w:tc>
          <w:tcPr>
            <w:tcW w:w="596" w:type="dxa"/>
            <w:noWrap/>
          </w:tcPr>
          <w:p w14:paraId="3371E7FB" w14:textId="77777777" w:rsidR="00870E16" w:rsidRPr="007D28C5" w:rsidRDefault="00870E16" w:rsidP="008E3EB4">
            <w:pPr>
              <w:jc w:val="center"/>
            </w:pPr>
          </w:p>
        </w:tc>
        <w:tc>
          <w:tcPr>
            <w:tcW w:w="3686" w:type="dxa"/>
          </w:tcPr>
          <w:p w14:paraId="33DD6240" w14:textId="77777777" w:rsidR="00870E16" w:rsidRPr="007D28C5" w:rsidRDefault="00870E16" w:rsidP="008E3EB4">
            <w:r w:rsidRPr="007D28C5">
              <w:t>обсяг видатків на встановлення  систем моніторингу якості навколишнього середовища</w:t>
            </w:r>
          </w:p>
        </w:tc>
        <w:tc>
          <w:tcPr>
            <w:tcW w:w="1275" w:type="dxa"/>
            <w:noWrap/>
          </w:tcPr>
          <w:p w14:paraId="4F0EF177" w14:textId="2C77E976" w:rsidR="00870E16" w:rsidRPr="007D28C5" w:rsidRDefault="00870E16" w:rsidP="008E3EB4">
            <w:pPr>
              <w:jc w:val="center"/>
            </w:pPr>
            <w:r w:rsidRPr="007D28C5">
              <w:t>тис. грн</w:t>
            </w:r>
          </w:p>
        </w:tc>
        <w:tc>
          <w:tcPr>
            <w:tcW w:w="1276" w:type="dxa"/>
            <w:noWrap/>
          </w:tcPr>
          <w:p w14:paraId="0B522F43" w14:textId="77777777" w:rsidR="00870E16" w:rsidRPr="007D28C5" w:rsidRDefault="00870E16" w:rsidP="008E3EB4">
            <w:pPr>
              <w:jc w:val="center"/>
            </w:pPr>
            <w:r w:rsidRPr="007D28C5">
              <w:t>2 000</w:t>
            </w:r>
          </w:p>
        </w:tc>
        <w:tc>
          <w:tcPr>
            <w:tcW w:w="1276" w:type="dxa"/>
            <w:noWrap/>
          </w:tcPr>
          <w:p w14:paraId="6AEBC653" w14:textId="77777777" w:rsidR="00870E16" w:rsidRPr="007D28C5" w:rsidRDefault="00870E16" w:rsidP="008E3EB4">
            <w:pPr>
              <w:jc w:val="center"/>
            </w:pPr>
            <w:r w:rsidRPr="007D28C5">
              <w:t>17 000</w:t>
            </w:r>
          </w:p>
        </w:tc>
        <w:tc>
          <w:tcPr>
            <w:tcW w:w="1276" w:type="dxa"/>
            <w:noWrap/>
          </w:tcPr>
          <w:p w14:paraId="722445B3" w14:textId="77777777" w:rsidR="00870E16" w:rsidRPr="007D28C5" w:rsidRDefault="00870E16" w:rsidP="008E3EB4">
            <w:pPr>
              <w:jc w:val="center"/>
            </w:pPr>
            <w:r w:rsidRPr="007D28C5">
              <w:t>17 000</w:t>
            </w:r>
          </w:p>
        </w:tc>
      </w:tr>
      <w:tr w:rsidR="00870E16" w:rsidRPr="007D28C5" w14:paraId="4360ED14" w14:textId="77777777" w:rsidTr="000C0E0A">
        <w:trPr>
          <w:trHeight w:val="283"/>
        </w:trPr>
        <w:tc>
          <w:tcPr>
            <w:tcW w:w="596" w:type="dxa"/>
            <w:noWrap/>
          </w:tcPr>
          <w:p w14:paraId="42787B1D" w14:textId="77777777" w:rsidR="00870E16" w:rsidRPr="007D28C5" w:rsidRDefault="00870E16" w:rsidP="008E3EB4">
            <w:pPr>
              <w:jc w:val="center"/>
            </w:pPr>
          </w:p>
        </w:tc>
        <w:tc>
          <w:tcPr>
            <w:tcW w:w="3686" w:type="dxa"/>
          </w:tcPr>
          <w:p w14:paraId="2317CC65" w14:textId="77777777" w:rsidR="00870E16" w:rsidRPr="007D28C5" w:rsidRDefault="00870E16" w:rsidP="008E3EB4">
            <w:r w:rsidRPr="007D28C5">
              <w:t>продукту</w:t>
            </w:r>
          </w:p>
        </w:tc>
        <w:tc>
          <w:tcPr>
            <w:tcW w:w="1275" w:type="dxa"/>
            <w:noWrap/>
          </w:tcPr>
          <w:p w14:paraId="630915C2" w14:textId="77777777" w:rsidR="00870E16" w:rsidRPr="007D28C5" w:rsidRDefault="00870E16" w:rsidP="008E3EB4">
            <w:pPr>
              <w:jc w:val="center"/>
            </w:pPr>
          </w:p>
        </w:tc>
        <w:tc>
          <w:tcPr>
            <w:tcW w:w="1276" w:type="dxa"/>
            <w:noWrap/>
          </w:tcPr>
          <w:p w14:paraId="6E948FDC" w14:textId="77777777" w:rsidR="00870E16" w:rsidRPr="007D28C5" w:rsidRDefault="00870E16" w:rsidP="008E3EB4">
            <w:pPr>
              <w:jc w:val="center"/>
            </w:pPr>
          </w:p>
        </w:tc>
        <w:tc>
          <w:tcPr>
            <w:tcW w:w="1276" w:type="dxa"/>
            <w:noWrap/>
          </w:tcPr>
          <w:p w14:paraId="545FE9B3" w14:textId="77777777" w:rsidR="00870E16" w:rsidRPr="007D28C5" w:rsidRDefault="00870E16" w:rsidP="008E3EB4">
            <w:pPr>
              <w:jc w:val="center"/>
            </w:pPr>
          </w:p>
        </w:tc>
        <w:tc>
          <w:tcPr>
            <w:tcW w:w="1276" w:type="dxa"/>
            <w:noWrap/>
          </w:tcPr>
          <w:p w14:paraId="7E955EC0" w14:textId="77777777" w:rsidR="00870E16" w:rsidRPr="007D28C5" w:rsidRDefault="00870E16" w:rsidP="008E3EB4">
            <w:pPr>
              <w:jc w:val="center"/>
            </w:pPr>
          </w:p>
        </w:tc>
      </w:tr>
      <w:tr w:rsidR="00870E16" w:rsidRPr="007D28C5" w14:paraId="410A2551" w14:textId="77777777" w:rsidTr="000C0E0A">
        <w:trPr>
          <w:trHeight w:val="283"/>
        </w:trPr>
        <w:tc>
          <w:tcPr>
            <w:tcW w:w="596" w:type="dxa"/>
            <w:noWrap/>
          </w:tcPr>
          <w:p w14:paraId="7873DF85" w14:textId="77777777" w:rsidR="00870E16" w:rsidRPr="007D28C5" w:rsidRDefault="00870E16" w:rsidP="008E3EB4">
            <w:pPr>
              <w:jc w:val="center"/>
            </w:pPr>
          </w:p>
        </w:tc>
        <w:tc>
          <w:tcPr>
            <w:tcW w:w="3686" w:type="dxa"/>
            <w:noWrap/>
          </w:tcPr>
          <w:p w14:paraId="1052E78E" w14:textId="77777777" w:rsidR="00870E16" w:rsidRPr="007D28C5" w:rsidRDefault="00870E16" w:rsidP="008E3EB4">
            <w:r w:rsidRPr="007D28C5">
              <w:t>запланована кількість встановлених приладів систем моніторингу якості навколишнього середовища</w:t>
            </w:r>
          </w:p>
        </w:tc>
        <w:tc>
          <w:tcPr>
            <w:tcW w:w="1275" w:type="dxa"/>
            <w:noWrap/>
          </w:tcPr>
          <w:p w14:paraId="5789FE56" w14:textId="77777777" w:rsidR="00870E16" w:rsidRPr="007D28C5" w:rsidRDefault="00870E16" w:rsidP="008E3EB4">
            <w:pPr>
              <w:jc w:val="center"/>
            </w:pPr>
            <w:r w:rsidRPr="007D28C5">
              <w:t>од.</w:t>
            </w:r>
          </w:p>
        </w:tc>
        <w:tc>
          <w:tcPr>
            <w:tcW w:w="1276" w:type="dxa"/>
            <w:noWrap/>
          </w:tcPr>
          <w:p w14:paraId="63EF1B95" w14:textId="77777777" w:rsidR="00870E16" w:rsidRPr="007D28C5" w:rsidRDefault="00870E16" w:rsidP="008E3EB4">
            <w:pPr>
              <w:jc w:val="center"/>
            </w:pPr>
            <w:r w:rsidRPr="007D28C5">
              <w:t>4</w:t>
            </w:r>
          </w:p>
        </w:tc>
        <w:tc>
          <w:tcPr>
            <w:tcW w:w="1276" w:type="dxa"/>
            <w:noWrap/>
          </w:tcPr>
          <w:p w14:paraId="67020402" w14:textId="77777777" w:rsidR="00870E16" w:rsidRPr="007D28C5" w:rsidRDefault="00870E16" w:rsidP="008E3EB4">
            <w:pPr>
              <w:jc w:val="center"/>
            </w:pPr>
            <w:r w:rsidRPr="007D28C5">
              <w:t>34</w:t>
            </w:r>
          </w:p>
        </w:tc>
        <w:tc>
          <w:tcPr>
            <w:tcW w:w="1276" w:type="dxa"/>
            <w:noWrap/>
          </w:tcPr>
          <w:p w14:paraId="5360BB9C" w14:textId="77777777" w:rsidR="00870E16" w:rsidRPr="007D28C5" w:rsidRDefault="00870E16" w:rsidP="008E3EB4">
            <w:pPr>
              <w:jc w:val="center"/>
            </w:pPr>
            <w:r w:rsidRPr="007D28C5">
              <w:t>34</w:t>
            </w:r>
          </w:p>
        </w:tc>
      </w:tr>
      <w:tr w:rsidR="00870E16" w:rsidRPr="007D28C5" w14:paraId="23A72E76" w14:textId="77777777" w:rsidTr="000C0E0A">
        <w:trPr>
          <w:trHeight w:val="283"/>
        </w:trPr>
        <w:tc>
          <w:tcPr>
            <w:tcW w:w="596" w:type="dxa"/>
            <w:noWrap/>
          </w:tcPr>
          <w:p w14:paraId="3D465F81" w14:textId="77777777" w:rsidR="00870E16" w:rsidRPr="007D28C5" w:rsidRDefault="00870E16" w:rsidP="008E3EB4">
            <w:pPr>
              <w:jc w:val="center"/>
            </w:pPr>
          </w:p>
        </w:tc>
        <w:tc>
          <w:tcPr>
            <w:tcW w:w="3686" w:type="dxa"/>
            <w:noWrap/>
          </w:tcPr>
          <w:p w14:paraId="4FCAB1DA" w14:textId="77777777" w:rsidR="00870E16" w:rsidRPr="007D28C5" w:rsidRDefault="00870E16" w:rsidP="008E3EB4">
            <w:r w:rsidRPr="007D28C5">
              <w:t>ефективності</w:t>
            </w:r>
          </w:p>
        </w:tc>
        <w:tc>
          <w:tcPr>
            <w:tcW w:w="1275" w:type="dxa"/>
            <w:noWrap/>
          </w:tcPr>
          <w:p w14:paraId="2E15D7CE" w14:textId="77777777" w:rsidR="00870E16" w:rsidRPr="007D28C5" w:rsidRDefault="00870E16" w:rsidP="008E3EB4">
            <w:pPr>
              <w:jc w:val="center"/>
            </w:pPr>
          </w:p>
        </w:tc>
        <w:tc>
          <w:tcPr>
            <w:tcW w:w="1276" w:type="dxa"/>
            <w:noWrap/>
          </w:tcPr>
          <w:p w14:paraId="1704CAFC" w14:textId="77777777" w:rsidR="00870E16" w:rsidRPr="007D28C5" w:rsidRDefault="00870E16" w:rsidP="008E3EB4">
            <w:pPr>
              <w:jc w:val="center"/>
            </w:pPr>
          </w:p>
        </w:tc>
        <w:tc>
          <w:tcPr>
            <w:tcW w:w="1276" w:type="dxa"/>
            <w:noWrap/>
          </w:tcPr>
          <w:p w14:paraId="2DEBF486" w14:textId="77777777" w:rsidR="00870E16" w:rsidRPr="007D28C5" w:rsidRDefault="00870E16" w:rsidP="008E3EB4">
            <w:pPr>
              <w:jc w:val="center"/>
            </w:pPr>
          </w:p>
        </w:tc>
        <w:tc>
          <w:tcPr>
            <w:tcW w:w="1276" w:type="dxa"/>
            <w:noWrap/>
          </w:tcPr>
          <w:p w14:paraId="50107D63" w14:textId="77777777" w:rsidR="00870E16" w:rsidRPr="007D28C5" w:rsidRDefault="00870E16" w:rsidP="008E3EB4">
            <w:pPr>
              <w:jc w:val="center"/>
            </w:pPr>
          </w:p>
        </w:tc>
      </w:tr>
      <w:tr w:rsidR="00870E16" w:rsidRPr="007D28C5" w14:paraId="78FEFF3A" w14:textId="77777777" w:rsidTr="000C0E0A">
        <w:trPr>
          <w:trHeight w:val="283"/>
        </w:trPr>
        <w:tc>
          <w:tcPr>
            <w:tcW w:w="596" w:type="dxa"/>
            <w:noWrap/>
          </w:tcPr>
          <w:p w14:paraId="5FAE2322" w14:textId="77777777" w:rsidR="00870E16" w:rsidRPr="007D28C5" w:rsidRDefault="00870E16" w:rsidP="008E3EB4">
            <w:pPr>
              <w:jc w:val="center"/>
            </w:pPr>
          </w:p>
        </w:tc>
        <w:tc>
          <w:tcPr>
            <w:tcW w:w="3686" w:type="dxa"/>
            <w:noWrap/>
          </w:tcPr>
          <w:p w14:paraId="3686A705" w14:textId="77777777" w:rsidR="00870E16" w:rsidRPr="007D28C5" w:rsidRDefault="00870E16" w:rsidP="008E3EB4">
            <w:r w:rsidRPr="007D28C5">
              <w:t xml:space="preserve">середні видатки на встановлення одного приладу систем моніторингу якості навколишнього середовища </w:t>
            </w:r>
          </w:p>
        </w:tc>
        <w:tc>
          <w:tcPr>
            <w:tcW w:w="1275" w:type="dxa"/>
            <w:noWrap/>
          </w:tcPr>
          <w:p w14:paraId="66C23239" w14:textId="39FFFC1E" w:rsidR="00870E16" w:rsidRPr="007D28C5" w:rsidRDefault="00870E16" w:rsidP="008E3EB4">
            <w:pPr>
              <w:jc w:val="center"/>
            </w:pPr>
            <w:r w:rsidRPr="007D28C5">
              <w:t>тис. грн</w:t>
            </w:r>
          </w:p>
        </w:tc>
        <w:tc>
          <w:tcPr>
            <w:tcW w:w="1276" w:type="dxa"/>
            <w:noWrap/>
          </w:tcPr>
          <w:p w14:paraId="430D9284" w14:textId="77777777" w:rsidR="00870E16" w:rsidRPr="007D28C5" w:rsidRDefault="00870E16" w:rsidP="008E3EB4">
            <w:pPr>
              <w:jc w:val="center"/>
            </w:pPr>
            <w:r w:rsidRPr="007D28C5">
              <w:t>500</w:t>
            </w:r>
          </w:p>
        </w:tc>
        <w:tc>
          <w:tcPr>
            <w:tcW w:w="1276" w:type="dxa"/>
            <w:noWrap/>
          </w:tcPr>
          <w:p w14:paraId="7ABABBAC" w14:textId="77777777" w:rsidR="00870E16" w:rsidRPr="007D28C5" w:rsidRDefault="00870E16" w:rsidP="008E3EB4">
            <w:pPr>
              <w:jc w:val="center"/>
            </w:pPr>
            <w:r w:rsidRPr="007D28C5">
              <w:t>500</w:t>
            </w:r>
          </w:p>
        </w:tc>
        <w:tc>
          <w:tcPr>
            <w:tcW w:w="1276" w:type="dxa"/>
            <w:noWrap/>
          </w:tcPr>
          <w:p w14:paraId="68BEC100" w14:textId="77777777" w:rsidR="00870E16" w:rsidRPr="007D28C5" w:rsidRDefault="00870E16" w:rsidP="008E3EB4">
            <w:pPr>
              <w:jc w:val="center"/>
            </w:pPr>
            <w:r w:rsidRPr="007D28C5">
              <w:t>500</w:t>
            </w:r>
          </w:p>
        </w:tc>
      </w:tr>
      <w:tr w:rsidR="00870E16" w:rsidRPr="007D28C5" w14:paraId="372EF33E" w14:textId="77777777" w:rsidTr="000C0E0A">
        <w:trPr>
          <w:trHeight w:val="283"/>
        </w:trPr>
        <w:tc>
          <w:tcPr>
            <w:tcW w:w="596" w:type="dxa"/>
            <w:noWrap/>
          </w:tcPr>
          <w:p w14:paraId="6992594A" w14:textId="77777777" w:rsidR="00870E16" w:rsidRPr="007D28C5" w:rsidRDefault="00870E16" w:rsidP="008E3EB4">
            <w:pPr>
              <w:jc w:val="center"/>
            </w:pPr>
          </w:p>
        </w:tc>
        <w:tc>
          <w:tcPr>
            <w:tcW w:w="3686" w:type="dxa"/>
          </w:tcPr>
          <w:p w14:paraId="2E786A97" w14:textId="77777777" w:rsidR="00870E16" w:rsidRPr="007D28C5" w:rsidRDefault="00870E16" w:rsidP="008E3EB4">
            <w:r w:rsidRPr="007D28C5">
              <w:t>якості</w:t>
            </w:r>
          </w:p>
        </w:tc>
        <w:tc>
          <w:tcPr>
            <w:tcW w:w="1275" w:type="dxa"/>
            <w:noWrap/>
          </w:tcPr>
          <w:p w14:paraId="5C9DDC40" w14:textId="77777777" w:rsidR="00870E16" w:rsidRPr="007D28C5" w:rsidRDefault="00870E16" w:rsidP="008E3EB4">
            <w:pPr>
              <w:jc w:val="center"/>
            </w:pPr>
          </w:p>
        </w:tc>
        <w:tc>
          <w:tcPr>
            <w:tcW w:w="1276" w:type="dxa"/>
            <w:noWrap/>
          </w:tcPr>
          <w:p w14:paraId="2F176256" w14:textId="77777777" w:rsidR="00870E16" w:rsidRPr="007D28C5" w:rsidRDefault="00870E16" w:rsidP="008E3EB4">
            <w:pPr>
              <w:jc w:val="center"/>
            </w:pPr>
          </w:p>
        </w:tc>
        <w:tc>
          <w:tcPr>
            <w:tcW w:w="1276" w:type="dxa"/>
            <w:noWrap/>
          </w:tcPr>
          <w:p w14:paraId="2F2443FA" w14:textId="77777777" w:rsidR="00870E16" w:rsidRPr="007D28C5" w:rsidRDefault="00870E16" w:rsidP="008E3EB4">
            <w:pPr>
              <w:jc w:val="center"/>
            </w:pPr>
          </w:p>
        </w:tc>
        <w:tc>
          <w:tcPr>
            <w:tcW w:w="1276" w:type="dxa"/>
            <w:noWrap/>
          </w:tcPr>
          <w:p w14:paraId="1D509348" w14:textId="77777777" w:rsidR="00870E16" w:rsidRPr="007D28C5" w:rsidRDefault="00870E16" w:rsidP="008E3EB4">
            <w:pPr>
              <w:jc w:val="center"/>
            </w:pPr>
          </w:p>
        </w:tc>
      </w:tr>
      <w:tr w:rsidR="00870E16" w:rsidRPr="007D28C5" w14:paraId="4947A4B3" w14:textId="77777777" w:rsidTr="000C0E0A">
        <w:trPr>
          <w:trHeight w:val="283"/>
        </w:trPr>
        <w:tc>
          <w:tcPr>
            <w:tcW w:w="596" w:type="dxa"/>
            <w:noWrap/>
          </w:tcPr>
          <w:p w14:paraId="1F36734F" w14:textId="77777777" w:rsidR="00870E16" w:rsidRPr="007D28C5" w:rsidRDefault="00870E16" w:rsidP="008E3EB4">
            <w:pPr>
              <w:jc w:val="center"/>
            </w:pPr>
          </w:p>
        </w:tc>
        <w:tc>
          <w:tcPr>
            <w:tcW w:w="3686" w:type="dxa"/>
          </w:tcPr>
          <w:p w14:paraId="06F252C1" w14:textId="77777777" w:rsidR="00870E16" w:rsidRPr="007D28C5" w:rsidRDefault="00870E16" w:rsidP="008E3EB4">
            <w:r w:rsidRPr="007D28C5">
              <w:t>відсоток проведених заходів до запланованих на рік</w:t>
            </w:r>
          </w:p>
        </w:tc>
        <w:tc>
          <w:tcPr>
            <w:tcW w:w="1275" w:type="dxa"/>
            <w:noWrap/>
          </w:tcPr>
          <w:p w14:paraId="195D5A4E" w14:textId="77777777" w:rsidR="00870E16" w:rsidRPr="007D28C5" w:rsidRDefault="00870E16" w:rsidP="008E3EB4">
            <w:pPr>
              <w:jc w:val="center"/>
            </w:pPr>
            <w:r w:rsidRPr="007D28C5">
              <w:t>%</w:t>
            </w:r>
          </w:p>
        </w:tc>
        <w:tc>
          <w:tcPr>
            <w:tcW w:w="1276" w:type="dxa"/>
            <w:noWrap/>
          </w:tcPr>
          <w:p w14:paraId="2D5E31E9" w14:textId="77777777" w:rsidR="00870E16" w:rsidRPr="007D28C5" w:rsidRDefault="00870E16" w:rsidP="008E3EB4">
            <w:pPr>
              <w:jc w:val="center"/>
            </w:pPr>
            <w:r w:rsidRPr="007D28C5">
              <w:t>100</w:t>
            </w:r>
          </w:p>
        </w:tc>
        <w:tc>
          <w:tcPr>
            <w:tcW w:w="1276" w:type="dxa"/>
            <w:noWrap/>
          </w:tcPr>
          <w:p w14:paraId="11AD8DBE" w14:textId="77777777" w:rsidR="00870E16" w:rsidRPr="007D28C5" w:rsidRDefault="00870E16" w:rsidP="008E3EB4">
            <w:pPr>
              <w:jc w:val="center"/>
            </w:pPr>
            <w:r w:rsidRPr="007D28C5">
              <w:t>100</w:t>
            </w:r>
          </w:p>
        </w:tc>
        <w:tc>
          <w:tcPr>
            <w:tcW w:w="1276" w:type="dxa"/>
            <w:noWrap/>
          </w:tcPr>
          <w:p w14:paraId="4A235A2F" w14:textId="77777777" w:rsidR="00870E16" w:rsidRPr="007D28C5" w:rsidRDefault="00870E16" w:rsidP="008E3EB4">
            <w:pPr>
              <w:jc w:val="center"/>
            </w:pPr>
            <w:r w:rsidRPr="007D28C5">
              <w:t>100</w:t>
            </w:r>
          </w:p>
        </w:tc>
      </w:tr>
      <w:tr w:rsidR="00870E16" w:rsidRPr="007D28C5" w14:paraId="6C31A37A" w14:textId="77777777" w:rsidTr="000C0E0A">
        <w:trPr>
          <w:trHeight w:val="283"/>
        </w:trPr>
        <w:tc>
          <w:tcPr>
            <w:tcW w:w="596" w:type="dxa"/>
            <w:noWrap/>
          </w:tcPr>
          <w:p w14:paraId="5C8648E2" w14:textId="77777777" w:rsidR="00870E16" w:rsidRPr="007D28C5" w:rsidRDefault="00870E16" w:rsidP="008E3EB4">
            <w:pPr>
              <w:jc w:val="center"/>
            </w:pPr>
            <w:r w:rsidRPr="007D28C5">
              <w:t>10</w:t>
            </w:r>
          </w:p>
        </w:tc>
        <w:tc>
          <w:tcPr>
            <w:tcW w:w="8789" w:type="dxa"/>
            <w:gridSpan w:val="5"/>
          </w:tcPr>
          <w:p w14:paraId="26A6E87C" w14:textId="77777777" w:rsidR="00870E16" w:rsidRPr="007D28C5" w:rsidRDefault="00870E16" w:rsidP="008E3EB4">
            <w:pPr>
              <w:jc w:val="center"/>
            </w:pPr>
            <w:r w:rsidRPr="007D28C5">
              <w:t xml:space="preserve">Проведення тренінгів та семінарів з питань налагодження діяльності системи </w:t>
            </w:r>
            <w:proofErr w:type="spellStart"/>
            <w:r w:rsidRPr="007D28C5">
              <w:t>енергоменеджменту</w:t>
            </w:r>
            <w:proofErr w:type="spellEnd"/>
            <w:r w:rsidRPr="007D28C5">
              <w:t xml:space="preserve"> та </w:t>
            </w:r>
            <w:proofErr w:type="spellStart"/>
            <w:r w:rsidRPr="007D28C5">
              <w:t>енергомоніторингу</w:t>
            </w:r>
            <w:proofErr w:type="spellEnd"/>
          </w:p>
        </w:tc>
      </w:tr>
      <w:tr w:rsidR="00870E16" w:rsidRPr="007D28C5" w14:paraId="357E8ADA" w14:textId="77777777" w:rsidTr="000C0E0A">
        <w:trPr>
          <w:trHeight w:val="395"/>
        </w:trPr>
        <w:tc>
          <w:tcPr>
            <w:tcW w:w="596" w:type="dxa"/>
            <w:noWrap/>
          </w:tcPr>
          <w:p w14:paraId="475975A2" w14:textId="77777777" w:rsidR="00870E16" w:rsidRPr="007D28C5" w:rsidRDefault="00870E16" w:rsidP="008E3EB4">
            <w:pPr>
              <w:jc w:val="center"/>
            </w:pPr>
          </w:p>
        </w:tc>
        <w:tc>
          <w:tcPr>
            <w:tcW w:w="3686" w:type="dxa"/>
          </w:tcPr>
          <w:p w14:paraId="4E029A7F" w14:textId="77777777" w:rsidR="00870E16" w:rsidRPr="007D28C5" w:rsidRDefault="00870E16" w:rsidP="008E3EB4">
            <w:r w:rsidRPr="007D28C5">
              <w:t>затрат</w:t>
            </w:r>
          </w:p>
        </w:tc>
        <w:tc>
          <w:tcPr>
            <w:tcW w:w="1275" w:type="dxa"/>
            <w:noWrap/>
          </w:tcPr>
          <w:p w14:paraId="54EDE163" w14:textId="77777777" w:rsidR="00870E16" w:rsidRPr="007D28C5" w:rsidRDefault="00870E16" w:rsidP="008E3EB4">
            <w:pPr>
              <w:jc w:val="center"/>
              <w:rPr>
                <w:color w:val="00B050"/>
              </w:rPr>
            </w:pPr>
          </w:p>
        </w:tc>
        <w:tc>
          <w:tcPr>
            <w:tcW w:w="1276" w:type="dxa"/>
            <w:noWrap/>
          </w:tcPr>
          <w:p w14:paraId="44EC7858" w14:textId="77777777" w:rsidR="00870E16" w:rsidRPr="007D28C5" w:rsidRDefault="00870E16" w:rsidP="008E3EB4">
            <w:pPr>
              <w:jc w:val="center"/>
            </w:pPr>
          </w:p>
        </w:tc>
        <w:tc>
          <w:tcPr>
            <w:tcW w:w="1276" w:type="dxa"/>
            <w:noWrap/>
          </w:tcPr>
          <w:p w14:paraId="3ED19898" w14:textId="77777777" w:rsidR="00870E16" w:rsidRPr="007D28C5" w:rsidRDefault="00870E16" w:rsidP="008E3EB4">
            <w:pPr>
              <w:jc w:val="center"/>
            </w:pPr>
          </w:p>
        </w:tc>
        <w:tc>
          <w:tcPr>
            <w:tcW w:w="1276" w:type="dxa"/>
            <w:noWrap/>
          </w:tcPr>
          <w:p w14:paraId="09D7C3C8" w14:textId="77777777" w:rsidR="00870E16" w:rsidRPr="007D28C5" w:rsidRDefault="00870E16" w:rsidP="008E3EB4">
            <w:pPr>
              <w:jc w:val="center"/>
            </w:pPr>
          </w:p>
        </w:tc>
      </w:tr>
      <w:tr w:rsidR="00870E16" w:rsidRPr="007D28C5" w14:paraId="7E170045" w14:textId="77777777" w:rsidTr="000C0E0A">
        <w:trPr>
          <w:trHeight w:val="283"/>
        </w:trPr>
        <w:tc>
          <w:tcPr>
            <w:tcW w:w="596" w:type="dxa"/>
            <w:noWrap/>
          </w:tcPr>
          <w:p w14:paraId="52A193B4" w14:textId="77777777" w:rsidR="00870E16" w:rsidRPr="007D28C5" w:rsidRDefault="00870E16" w:rsidP="008E3EB4">
            <w:pPr>
              <w:jc w:val="center"/>
            </w:pPr>
          </w:p>
        </w:tc>
        <w:tc>
          <w:tcPr>
            <w:tcW w:w="3686" w:type="dxa"/>
          </w:tcPr>
          <w:p w14:paraId="1BAC374F" w14:textId="77777777" w:rsidR="00870E16" w:rsidRPr="007D28C5" w:rsidRDefault="00870E16" w:rsidP="008E3EB4">
            <w:r w:rsidRPr="007D28C5">
              <w:t xml:space="preserve">обсяг видатків на проведення тренінгів та семінарів з питань налагодження діяльності системи </w:t>
            </w:r>
            <w:proofErr w:type="spellStart"/>
            <w:r w:rsidRPr="007D28C5">
              <w:t>енергоменеджменту</w:t>
            </w:r>
            <w:proofErr w:type="spellEnd"/>
            <w:r w:rsidRPr="007D28C5">
              <w:t xml:space="preserve"> та </w:t>
            </w:r>
            <w:proofErr w:type="spellStart"/>
            <w:r w:rsidRPr="007D28C5">
              <w:t>енергомоніторингу</w:t>
            </w:r>
            <w:proofErr w:type="spellEnd"/>
            <w:r w:rsidRPr="007D28C5">
              <w:t xml:space="preserve"> </w:t>
            </w:r>
          </w:p>
        </w:tc>
        <w:tc>
          <w:tcPr>
            <w:tcW w:w="1275" w:type="dxa"/>
            <w:noWrap/>
          </w:tcPr>
          <w:p w14:paraId="38D2A026" w14:textId="7AF3183E" w:rsidR="00870E16" w:rsidRPr="007D28C5" w:rsidRDefault="00870E16" w:rsidP="008E3EB4">
            <w:pPr>
              <w:jc w:val="center"/>
            </w:pPr>
            <w:r w:rsidRPr="007D28C5">
              <w:t>тис. грн</w:t>
            </w:r>
          </w:p>
        </w:tc>
        <w:tc>
          <w:tcPr>
            <w:tcW w:w="1276" w:type="dxa"/>
            <w:noWrap/>
          </w:tcPr>
          <w:p w14:paraId="0356B277" w14:textId="77777777" w:rsidR="00870E16" w:rsidRPr="007D28C5" w:rsidRDefault="00870E16" w:rsidP="008E3EB4">
            <w:pPr>
              <w:jc w:val="center"/>
            </w:pPr>
            <w:r w:rsidRPr="007D28C5">
              <w:t>120</w:t>
            </w:r>
          </w:p>
        </w:tc>
        <w:tc>
          <w:tcPr>
            <w:tcW w:w="1276" w:type="dxa"/>
            <w:noWrap/>
          </w:tcPr>
          <w:p w14:paraId="30093ED9" w14:textId="77777777" w:rsidR="00870E16" w:rsidRPr="007D28C5" w:rsidRDefault="00870E16" w:rsidP="008E3EB4">
            <w:pPr>
              <w:jc w:val="center"/>
            </w:pPr>
            <w:r w:rsidRPr="007D28C5">
              <w:t>150</w:t>
            </w:r>
          </w:p>
        </w:tc>
        <w:tc>
          <w:tcPr>
            <w:tcW w:w="1276" w:type="dxa"/>
            <w:noWrap/>
          </w:tcPr>
          <w:p w14:paraId="6DBCC679" w14:textId="77777777" w:rsidR="00870E16" w:rsidRPr="007D28C5" w:rsidRDefault="00870E16" w:rsidP="008E3EB4">
            <w:pPr>
              <w:jc w:val="center"/>
            </w:pPr>
            <w:r w:rsidRPr="007D28C5">
              <w:t>150</w:t>
            </w:r>
          </w:p>
        </w:tc>
      </w:tr>
      <w:tr w:rsidR="00870E16" w:rsidRPr="007D28C5" w14:paraId="0FD0F723" w14:textId="77777777" w:rsidTr="000C0E0A">
        <w:trPr>
          <w:trHeight w:val="283"/>
        </w:trPr>
        <w:tc>
          <w:tcPr>
            <w:tcW w:w="596" w:type="dxa"/>
            <w:noWrap/>
          </w:tcPr>
          <w:p w14:paraId="5372620F" w14:textId="77777777" w:rsidR="00870E16" w:rsidRPr="007D28C5" w:rsidRDefault="00870E16" w:rsidP="008E3EB4">
            <w:pPr>
              <w:jc w:val="center"/>
            </w:pPr>
          </w:p>
        </w:tc>
        <w:tc>
          <w:tcPr>
            <w:tcW w:w="3686" w:type="dxa"/>
          </w:tcPr>
          <w:p w14:paraId="6628B130" w14:textId="77777777" w:rsidR="00870E16" w:rsidRPr="007D28C5" w:rsidRDefault="00870E16" w:rsidP="008E3EB4">
            <w:r w:rsidRPr="007D28C5">
              <w:t>продукту</w:t>
            </w:r>
          </w:p>
        </w:tc>
        <w:tc>
          <w:tcPr>
            <w:tcW w:w="1275" w:type="dxa"/>
            <w:noWrap/>
          </w:tcPr>
          <w:p w14:paraId="4222732D" w14:textId="77777777" w:rsidR="00870E16" w:rsidRPr="007D28C5" w:rsidRDefault="00870E16" w:rsidP="008E3EB4">
            <w:pPr>
              <w:jc w:val="center"/>
            </w:pPr>
          </w:p>
        </w:tc>
        <w:tc>
          <w:tcPr>
            <w:tcW w:w="1276" w:type="dxa"/>
            <w:noWrap/>
          </w:tcPr>
          <w:p w14:paraId="3EA95F0A" w14:textId="77777777" w:rsidR="00870E16" w:rsidRPr="007D28C5" w:rsidRDefault="00870E16" w:rsidP="008E3EB4">
            <w:pPr>
              <w:jc w:val="center"/>
            </w:pPr>
          </w:p>
        </w:tc>
        <w:tc>
          <w:tcPr>
            <w:tcW w:w="1276" w:type="dxa"/>
            <w:noWrap/>
          </w:tcPr>
          <w:p w14:paraId="02AFC65F" w14:textId="77777777" w:rsidR="00870E16" w:rsidRPr="007D28C5" w:rsidRDefault="00870E16" w:rsidP="008E3EB4">
            <w:pPr>
              <w:jc w:val="center"/>
            </w:pPr>
          </w:p>
        </w:tc>
        <w:tc>
          <w:tcPr>
            <w:tcW w:w="1276" w:type="dxa"/>
            <w:noWrap/>
          </w:tcPr>
          <w:p w14:paraId="2C59E5C8" w14:textId="77777777" w:rsidR="00870E16" w:rsidRPr="007D28C5" w:rsidRDefault="00870E16" w:rsidP="008E3EB4">
            <w:pPr>
              <w:jc w:val="center"/>
            </w:pPr>
          </w:p>
        </w:tc>
      </w:tr>
      <w:tr w:rsidR="00870E16" w:rsidRPr="007D28C5" w14:paraId="7571A2ED" w14:textId="77777777" w:rsidTr="000C0E0A">
        <w:trPr>
          <w:trHeight w:val="283"/>
        </w:trPr>
        <w:tc>
          <w:tcPr>
            <w:tcW w:w="596" w:type="dxa"/>
            <w:noWrap/>
          </w:tcPr>
          <w:p w14:paraId="5EA5BD26" w14:textId="77777777" w:rsidR="00870E16" w:rsidRPr="007D28C5" w:rsidRDefault="00870E16" w:rsidP="008E3EB4">
            <w:pPr>
              <w:jc w:val="center"/>
            </w:pPr>
          </w:p>
        </w:tc>
        <w:tc>
          <w:tcPr>
            <w:tcW w:w="3686" w:type="dxa"/>
            <w:noWrap/>
          </w:tcPr>
          <w:p w14:paraId="175646EE" w14:textId="77777777" w:rsidR="00870E16" w:rsidRPr="007D28C5" w:rsidRDefault="00870E16" w:rsidP="008E3EB4">
            <w:r w:rsidRPr="007D28C5">
              <w:t>запланована кількість тренінгів та семінарів</w:t>
            </w:r>
          </w:p>
        </w:tc>
        <w:tc>
          <w:tcPr>
            <w:tcW w:w="1275" w:type="dxa"/>
            <w:noWrap/>
          </w:tcPr>
          <w:p w14:paraId="63EBD00E" w14:textId="77777777" w:rsidR="00870E16" w:rsidRPr="007D28C5" w:rsidRDefault="00870E16" w:rsidP="008E3EB4">
            <w:pPr>
              <w:jc w:val="center"/>
            </w:pPr>
            <w:r w:rsidRPr="007D28C5">
              <w:t>од.</w:t>
            </w:r>
          </w:p>
        </w:tc>
        <w:tc>
          <w:tcPr>
            <w:tcW w:w="1276" w:type="dxa"/>
            <w:noWrap/>
          </w:tcPr>
          <w:p w14:paraId="6899A0BF" w14:textId="77777777" w:rsidR="00870E16" w:rsidRPr="007D28C5" w:rsidRDefault="00870E16" w:rsidP="008E3EB4">
            <w:pPr>
              <w:jc w:val="center"/>
            </w:pPr>
            <w:r w:rsidRPr="007D28C5">
              <w:t>4</w:t>
            </w:r>
          </w:p>
        </w:tc>
        <w:tc>
          <w:tcPr>
            <w:tcW w:w="1276" w:type="dxa"/>
            <w:noWrap/>
          </w:tcPr>
          <w:p w14:paraId="68B89C4C" w14:textId="77777777" w:rsidR="00870E16" w:rsidRPr="007D28C5" w:rsidRDefault="00870E16" w:rsidP="008E3EB4">
            <w:pPr>
              <w:jc w:val="center"/>
            </w:pPr>
            <w:r w:rsidRPr="007D28C5">
              <w:t>4</w:t>
            </w:r>
          </w:p>
        </w:tc>
        <w:tc>
          <w:tcPr>
            <w:tcW w:w="1276" w:type="dxa"/>
            <w:noWrap/>
          </w:tcPr>
          <w:p w14:paraId="0D50F271" w14:textId="77777777" w:rsidR="00870E16" w:rsidRPr="007D28C5" w:rsidRDefault="00870E16" w:rsidP="008E3EB4">
            <w:pPr>
              <w:jc w:val="center"/>
            </w:pPr>
            <w:r w:rsidRPr="007D28C5">
              <w:t>4</w:t>
            </w:r>
          </w:p>
        </w:tc>
      </w:tr>
      <w:tr w:rsidR="00870E16" w:rsidRPr="007D28C5" w14:paraId="5CD39865" w14:textId="77777777" w:rsidTr="000C0E0A">
        <w:trPr>
          <w:trHeight w:val="283"/>
        </w:trPr>
        <w:tc>
          <w:tcPr>
            <w:tcW w:w="596" w:type="dxa"/>
            <w:noWrap/>
          </w:tcPr>
          <w:p w14:paraId="2384620C" w14:textId="77777777" w:rsidR="00870E16" w:rsidRPr="007D28C5" w:rsidRDefault="00870E16" w:rsidP="008E3EB4">
            <w:pPr>
              <w:jc w:val="center"/>
            </w:pPr>
          </w:p>
        </w:tc>
        <w:tc>
          <w:tcPr>
            <w:tcW w:w="3686" w:type="dxa"/>
            <w:noWrap/>
          </w:tcPr>
          <w:p w14:paraId="28B23B41" w14:textId="77777777" w:rsidR="00870E16" w:rsidRPr="007D28C5" w:rsidRDefault="00870E16" w:rsidP="008E3EB4">
            <w:r w:rsidRPr="007D28C5">
              <w:t>ефективності</w:t>
            </w:r>
          </w:p>
        </w:tc>
        <w:tc>
          <w:tcPr>
            <w:tcW w:w="1275" w:type="dxa"/>
            <w:noWrap/>
          </w:tcPr>
          <w:p w14:paraId="5897FEBC" w14:textId="77777777" w:rsidR="00870E16" w:rsidRPr="007D28C5" w:rsidRDefault="00870E16" w:rsidP="008E3EB4">
            <w:pPr>
              <w:jc w:val="center"/>
            </w:pPr>
          </w:p>
        </w:tc>
        <w:tc>
          <w:tcPr>
            <w:tcW w:w="1276" w:type="dxa"/>
            <w:noWrap/>
          </w:tcPr>
          <w:p w14:paraId="5A144F22" w14:textId="77777777" w:rsidR="00870E16" w:rsidRPr="007D28C5" w:rsidRDefault="00870E16" w:rsidP="008E3EB4">
            <w:pPr>
              <w:jc w:val="center"/>
            </w:pPr>
          </w:p>
        </w:tc>
        <w:tc>
          <w:tcPr>
            <w:tcW w:w="1276" w:type="dxa"/>
            <w:noWrap/>
          </w:tcPr>
          <w:p w14:paraId="582CA736" w14:textId="77777777" w:rsidR="00870E16" w:rsidRPr="007D28C5" w:rsidRDefault="00870E16" w:rsidP="008E3EB4">
            <w:pPr>
              <w:jc w:val="center"/>
            </w:pPr>
          </w:p>
        </w:tc>
        <w:tc>
          <w:tcPr>
            <w:tcW w:w="1276" w:type="dxa"/>
            <w:noWrap/>
          </w:tcPr>
          <w:p w14:paraId="4417B6FB" w14:textId="77777777" w:rsidR="00870E16" w:rsidRPr="007D28C5" w:rsidRDefault="00870E16" w:rsidP="008E3EB4">
            <w:pPr>
              <w:jc w:val="center"/>
            </w:pPr>
          </w:p>
        </w:tc>
      </w:tr>
      <w:tr w:rsidR="00870E16" w:rsidRPr="007D28C5" w14:paraId="6D09A66F" w14:textId="77777777" w:rsidTr="000C0E0A">
        <w:trPr>
          <w:trHeight w:val="283"/>
        </w:trPr>
        <w:tc>
          <w:tcPr>
            <w:tcW w:w="596" w:type="dxa"/>
            <w:noWrap/>
          </w:tcPr>
          <w:p w14:paraId="3C8A3308" w14:textId="77777777" w:rsidR="00870E16" w:rsidRPr="007D28C5" w:rsidRDefault="00870E16" w:rsidP="008E3EB4">
            <w:pPr>
              <w:jc w:val="center"/>
            </w:pPr>
          </w:p>
        </w:tc>
        <w:tc>
          <w:tcPr>
            <w:tcW w:w="3686" w:type="dxa"/>
            <w:noWrap/>
          </w:tcPr>
          <w:p w14:paraId="1CD499AB" w14:textId="77777777" w:rsidR="00870E16" w:rsidRPr="007D28C5" w:rsidRDefault="00870E16" w:rsidP="008E3EB4">
            <w:r w:rsidRPr="007D28C5">
              <w:t xml:space="preserve">середні видатки на проведення одного тренінгу або семінару  </w:t>
            </w:r>
          </w:p>
        </w:tc>
        <w:tc>
          <w:tcPr>
            <w:tcW w:w="1275" w:type="dxa"/>
            <w:noWrap/>
          </w:tcPr>
          <w:p w14:paraId="2317EDD8" w14:textId="12C71812" w:rsidR="00870E16" w:rsidRPr="007D28C5" w:rsidRDefault="00870E16" w:rsidP="008E3EB4">
            <w:pPr>
              <w:jc w:val="center"/>
            </w:pPr>
            <w:r w:rsidRPr="007D28C5">
              <w:t>тис. грн</w:t>
            </w:r>
          </w:p>
        </w:tc>
        <w:tc>
          <w:tcPr>
            <w:tcW w:w="1276" w:type="dxa"/>
            <w:noWrap/>
          </w:tcPr>
          <w:p w14:paraId="680C3E33" w14:textId="77777777" w:rsidR="00870E16" w:rsidRPr="007D28C5" w:rsidRDefault="00870E16" w:rsidP="008E3EB4">
            <w:pPr>
              <w:jc w:val="center"/>
            </w:pPr>
            <w:r w:rsidRPr="007D28C5">
              <w:t>30</w:t>
            </w:r>
          </w:p>
        </w:tc>
        <w:tc>
          <w:tcPr>
            <w:tcW w:w="1276" w:type="dxa"/>
            <w:noWrap/>
          </w:tcPr>
          <w:p w14:paraId="38BB165A" w14:textId="77777777" w:rsidR="00870E16" w:rsidRPr="007D28C5" w:rsidRDefault="00870E16" w:rsidP="008E3EB4">
            <w:pPr>
              <w:jc w:val="center"/>
            </w:pPr>
            <w:r w:rsidRPr="007D28C5">
              <w:t>37,5</w:t>
            </w:r>
          </w:p>
        </w:tc>
        <w:tc>
          <w:tcPr>
            <w:tcW w:w="1276" w:type="dxa"/>
            <w:noWrap/>
          </w:tcPr>
          <w:p w14:paraId="7C553CC7" w14:textId="77777777" w:rsidR="00870E16" w:rsidRPr="007D28C5" w:rsidRDefault="00870E16" w:rsidP="008E3EB4">
            <w:pPr>
              <w:jc w:val="center"/>
            </w:pPr>
            <w:r w:rsidRPr="007D28C5">
              <w:t>37,5</w:t>
            </w:r>
          </w:p>
        </w:tc>
      </w:tr>
      <w:tr w:rsidR="00870E16" w:rsidRPr="007D28C5" w14:paraId="321BFBBC" w14:textId="77777777" w:rsidTr="000C0E0A">
        <w:trPr>
          <w:trHeight w:val="283"/>
        </w:trPr>
        <w:tc>
          <w:tcPr>
            <w:tcW w:w="596" w:type="dxa"/>
            <w:noWrap/>
          </w:tcPr>
          <w:p w14:paraId="2642F22D" w14:textId="77777777" w:rsidR="00870E16" w:rsidRPr="007D28C5" w:rsidRDefault="00870E16" w:rsidP="008E3EB4">
            <w:pPr>
              <w:jc w:val="center"/>
            </w:pPr>
          </w:p>
        </w:tc>
        <w:tc>
          <w:tcPr>
            <w:tcW w:w="3686" w:type="dxa"/>
          </w:tcPr>
          <w:p w14:paraId="715179F1" w14:textId="77777777" w:rsidR="00870E16" w:rsidRPr="007D28C5" w:rsidRDefault="00870E16" w:rsidP="008E3EB4">
            <w:r w:rsidRPr="007D28C5">
              <w:t>якості</w:t>
            </w:r>
          </w:p>
        </w:tc>
        <w:tc>
          <w:tcPr>
            <w:tcW w:w="1275" w:type="dxa"/>
            <w:noWrap/>
          </w:tcPr>
          <w:p w14:paraId="5DC00B55" w14:textId="77777777" w:rsidR="00870E16" w:rsidRPr="007D28C5" w:rsidRDefault="00870E16" w:rsidP="008E3EB4">
            <w:pPr>
              <w:jc w:val="center"/>
            </w:pPr>
          </w:p>
        </w:tc>
        <w:tc>
          <w:tcPr>
            <w:tcW w:w="1276" w:type="dxa"/>
            <w:noWrap/>
          </w:tcPr>
          <w:p w14:paraId="2B7FB497" w14:textId="77777777" w:rsidR="00870E16" w:rsidRPr="007D28C5" w:rsidRDefault="00870E16" w:rsidP="008E3EB4">
            <w:pPr>
              <w:jc w:val="center"/>
            </w:pPr>
          </w:p>
        </w:tc>
        <w:tc>
          <w:tcPr>
            <w:tcW w:w="1276" w:type="dxa"/>
            <w:noWrap/>
          </w:tcPr>
          <w:p w14:paraId="5D3FD03B" w14:textId="77777777" w:rsidR="00870E16" w:rsidRPr="007D28C5" w:rsidRDefault="00870E16" w:rsidP="008E3EB4">
            <w:pPr>
              <w:jc w:val="center"/>
            </w:pPr>
          </w:p>
        </w:tc>
        <w:tc>
          <w:tcPr>
            <w:tcW w:w="1276" w:type="dxa"/>
            <w:noWrap/>
          </w:tcPr>
          <w:p w14:paraId="74245D4B" w14:textId="77777777" w:rsidR="00870E16" w:rsidRPr="007D28C5" w:rsidRDefault="00870E16" w:rsidP="008E3EB4">
            <w:pPr>
              <w:jc w:val="center"/>
            </w:pPr>
          </w:p>
        </w:tc>
      </w:tr>
      <w:tr w:rsidR="00870E16" w:rsidRPr="007D28C5" w14:paraId="603D2871" w14:textId="77777777" w:rsidTr="000C0E0A">
        <w:trPr>
          <w:trHeight w:val="283"/>
        </w:trPr>
        <w:tc>
          <w:tcPr>
            <w:tcW w:w="596" w:type="dxa"/>
            <w:noWrap/>
          </w:tcPr>
          <w:p w14:paraId="76952DF1" w14:textId="77777777" w:rsidR="00870E16" w:rsidRPr="007D28C5" w:rsidRDefault="00870E16" w:rsidP="008E3EB4">
            <w:pPr>
              <w:jc w:val="center"/>
            </w:pPr>
          </w:p>
        </w:tc>
        <w:tc>
          <w:tcPr>
            <w:tcW w:w="3686" w:type="dxa"/>
          </w:tcPr>
          <w:p w14:paraId="54105DCD" w14:textId="77777777" w:rsidR="00870E16" w:rsidRPr="007D28C5" w:rsidRDefault="00870E16" w:rsidP="008E3EB4">
            <w:r w:rsidRPr="007D28C5">
              <w:t>відсоток проведених заходів до запланованих на рік</w:t>
            </w:r>
          </w:p>
        </w:tc>
        <w:tc>
          <w:tcPr>
            <w:tcW w:w="1275" w:type="dxa"/>
            <w:noWrap/>
          </w:tcPr>
          <w:p w14:paraId="12EB6701" w14:textId="77777777" w:rsidR="00870E16" w:rsidRPr="007D28C5" w:rsidRDefault="00870E16" w:rsidP="008E3EB4">
            <w:pPr>
              <w:jc w:val="center"/>
            </w:pPr>
            <w:r w:rsidRPr="007D28C5">
              <w:t>%</w:t>
            </w:r>
          </w:p>
        </w:tc>
        <w:tc>
          <w:tcPr>
            <w:tcW w:w="1276" w:type="dxa"/>
            <w:noWrap/>
          </w:tcPr>
          <w:p w14:paraId="6BDB498F" w14:textId="77777777" w:rsidR="00870E16" w:rsidRPr="007D28C5" w:rsidRDefault="00870E16" w:rsidP="008E3EB4">
            <w:pPr>
              <w:jc w:val="center"/>
            </w:pPr>
            <w:r w:rsidRPr="007D28C5">
              <w:t>100</w:t>
            </w:r>
          </w:p>
        </w:tc>
        <w:tc>
          <w:tcPr>
            <w:tcW w:w="1276" w:type="dxa"/>
            <w:noWrap/>
          </w:tcPr>
          <w:p w14:paraId="56A1D5A1" w14:textId="77777777" w:rsidR="00870E16" w:rsidRPr="007D28C5" w:rsidRDefault="00870E16" w:rsidP="008E3EB4">
            <w:pPr>
              <w:jc w:val="center"/>
            </w:pPr>
            <w:r w:rsidRPr="007D28C5">
              <w:t>100</w:t>
            </w:r>
          </w:p>
        </w:tc>
        <w:tc>
          <w:tcPr>
            <w:tcW w:w="1276" w:type="dxa"/>
            <w:noWrap/>
          </w:tcPr>
          <w:p w14:paraId="198D63DF" w14:textId="77777777" w:rsidR="00870E16" w:rsidRPr="007D28C5" w:rsidRDefault="00870E16" w:rsidP="008E3EB4">
            <w:pPr>
              <w:jc w:val="center"/>
            </w:pPr>
            <w:r w:rsidRPr="007D28C5">
              <w:t>100</w:t>
            </w:r>
          </w:p>
        </w:tc>
      </w:tr>
      <w:tr w:rsidR="00870E16" w:rsidRPr="007D28C5" w14:paraId="78ECFD2D" w14:textId="77777777" w:rsidTr="000C0E0A">
        <w:trPr>
          <w:trHeight w:val="283"/>
        </w:trPr>
        <w:tc>
          <w:tcPr>
            <w:tcW w:w="596" w:type="dxa"/>
            <w:noWrap/>
          </w:tcPr>
          <w:p w14:paraId="25456D5D" w14:textId="77777777" w:rsidR="00870E16" w:rsidRPr="007D28C5" w:rsidRDefault="00870E16" w:rsidP="008E3EB4">
            <w:pPr>
              <w:jc w:val="center"/>
            </w:pPr>
            <w:r w:rsidRPr="007D28C5">
              <w:t>11</w:t>
            </w:r>
          </w:p>
        </w:tc>
        <w:tc>
          <w:tcPr>
            <w:tcW w:w="8789" w:type="dxa"/>
            <w:gridSpan w:val="5"/>
          </w:tcPr>
          <w:p w14:paraId="73815B5A" w14:textId="77777777" w:rsidR="00870E16" w:rsidRPr="007D28C5" w:rsidRDefault="00870E16" w:rsidP="008E3EB4">
            <w:pPr>
              <w:jc w:val="center"/>
            </w:pPr>
            <w:r w:rsidRPr="007D28C5">
              <w:t>Фінансування заходів Європейської енергетичної відзнаки</w:t>
            </w:r>
          </w:p>
          <w:p w14:paraId="449A9257" w14:textId="77777777" w:rsidR="00870E16" w:rsidRPr="007D28C5" w:rsidRDefault="00870E16" w:rsidP="008E3EB4">
            <w:pPr>
              <w:jc w:val="center"/>
            </w:pPr>
          </w:p>
        </w:tc>
      </w:tr>
      <w:tr w:rsidR="00870E16" w:rsidRPr="007D28C5" w14:paraId="7081AF9B" w14:textId="77777777" w:rsidTr="000C0E0A">
        <w:trPr>
          <w:trHeight w:val="395"/>
        </w:trPr>
        <w:tc>
          <w:tcPr>
            <w:tcW w:w="596" w:type="dxa"/>
            <w:noWrap/>
          </w:tcPr>
          <w:p w14:paraId="36B9A4EE" w14:textId="77777777" w:rsidR="00870E16" w:rsidRPr="007D28C5" w:rsidRDefault="00870E16" w:rsidP="008E3EB4">
            <w:pPr>
              <w:jc w:val="center"/>
            </w:pPr>
          </w:p>
        </w:tc>
        <w:tc>
          <w:tcPr>
            <w:tcW w:w="3686" w:type="dxa"/>
          </w:tcPr>
          <w:p w14:paraId="0AF9026D" w14:textId="77777777" w:rsidR="00870E16" w:rsidRPr="007D28C5" w:rsidRDefault="00870E16" w:rsidP="008E3EB4">
            <w:r w:rsidRPr="007D28C5">
              <w:t>затрат</w:t>
            </w:r>
          </w:p>
        </w:tc>
        <w:tc>
          <w:tcPr>
            <w:tcW w:w="1275" w:type="dxa"/>
            <w:noWrap/>
          </w:tcPr>
          <w:p w14:paraId="0DDEB969" w14:textId="77777777" w:rsidR="00870E16" w:rsidRPr="007D28C5" w:rsidRDefault="00870E16" w:rsidP="008E3EB4">
            <w:pPr>
              <w:jc w:val="center"/>
            </w:pPr>
          </w:p>
        </w:tc>
        <w:tc>
          <w:tcPr>
            <w:tcW w:w="1276" w:type="dxa"/>
            <w:noWrap/>
          </w:tcPr>
          <w:p w14:paraId="347BB242" w14:textId="77777777" w:rsidR="00870E16" w:rsidRPr="007D28C5" w:rsidRDefault="00870E16" w:rsidP="008E3EB4">
            <w:pPr>
              <w:jc w:val="center"/>
            </w:pPr>
          </w:p>
        </w:tc>
        <w:tc>
          <w:tcPr>
            <w:tcW w:w="1276" w:type="dxa"/>
            <w:noWrap/>
          </w:tcPr>
          <w:p w14:paraId="087261E6" w14:textId="77777777" w:rsidR="00870E16" w:rsidRPr="007D28C5" w:rsidRDefault="00870E16" w:rsidP="008E3EB4">
            <w:pPr>
              <w:jc w:val="center"/>
            </w:pPr>
          </w:p>
        </w:tc>
        <w:tc>
          <w:tcPr>
            <w:tcW w:w="1276" w:type="dxa"/>
            <w:noWrap/>
          </w:tcPr>
          <w:p w14:paraId="272278D1" w14:textId="77777777" w:rsidR="00870E16" w:rsidRPr="007D28C5" w:rsidRDefault="00870E16" w:rsidP="008E3EB4">
            <w:pPr>
              <w:jc w:val="center"/>
            </w:pPr>
          </w:p>
        </w:tc>
      </w:tr>
      <w:tr w:rsidR="00870E16" w:rsidRPr="007D28C5" w14:paraId="3D32B0F7" w14:textId="77777777" w:rsidTr="000C0E0A">
        <w:trPr>
          <w:trHeight w:val="283"/>
        </w:trPr>
        <w:tc>
          <w:tcPr>
            <w:tcW w:w="596" w:type="dxa"/>
            <w:noWrap/>
          </w:tcPr>
          <w:p w14:paraId="3A3ACAAA" w14:textId="77777777" w:rsidR="00870E16" w:rsidRPr="007D28C5" w:rsidRDefault="00870E16" w:rsidP="008E3EB4">
            <w:pPr>
              <w:jc w:val="center"/>
            </w:pPr>
          </w:p>
        </w:tc>
        <w:tc>
          <w:tcPr>
            <w:tcW w:w="3686" w:type="dxa"/>
          </w:tcPr>
          <w:p w14:paraId="7C7DB13F" w14:textId="77777777" w:rsidR="00870E16" w:rsidRPr="007D28C5" w:rsidRDefault="00870E16" w:rsidP="008E3EB4">
            <w:r w:rsidRPr="007D28C5">
              <w:t xml:space="preserve">обсяг видатків на реалізацію заходів Європейської енергетичної відзнаки </w:t>
            </w:r>
          </w:p>
        </w:tc>
        <w:tc>
          <w:tcPr>
            <w:tcW w:w="1275" w:type="dxa"/>
            <w:noWrap/>
          </w:tcPr>
          <w:p w14:paraId="7D05C7C0" w14:textId="5AF5FB15" w:rsidR="00870E16" w:rsidRPr="007D28C5" w:rsidRDefault="00870E16" w:rsidP="008E3EB4">
            <w:pPr>
              <w:jc w:val="center"/>
            </w:pPr>
            <w:r w:rsidRPr="007D28C5">
              <w:t>тис. грн</w:t>
            </w:r>
          </w:p>
        </w:tc>
        <w:tc>
          <w:tcPr>
            <w:tcW w:w="1276" w:type="dxa"/>
            <w:noWrap/>
          </w:tcPr>
          <w:p w14:paraId="61CD1958" w14:textId="77777777" w:rsidR="00870E16" w:rsidRPr="007D28C5" w:rsidRDefault="00870E16" w:rsidP="008E3EB4">
            <w:pPr>
              <w:jc w:val="center"/>
            </w:pPr>
            <w:r w:rsidRPr="007D28C5">
              <w:t>55</w:t>
            </w:r>
          </w:p>
        </w:tc>
        <w:tc>
          <w:tcPr>
            <w:tcW w:w="1276" w:type="dxa"/>
            <w:noWrap/>
          </w:tcPr>
          <w:p w14:paraId="145223E8" w14:textId="77777777" w:rsidR="00870E16" w:rsidRPr="007D28C5" w:rsidRDefault="00870E16" w:rsidP="008E3EB4">
            <w:pPr>
              <w:jc w:val="center"/>
            </w:pPr>
            <w:r w:rsidRPr="007D28C5">
              <w:t>75</w:t>
            </w:r>
          </w:p>
        </w:tc>
        <w:tc>
          <w:tcPr>
            <w:tcW w:w="1276" w:type="dxa"/>
            <w:noWrap/>
          </w:tcPr>
          <w:p w14:paraId="2E383414" w14:textId="77777777" w:rsidR="00870E16" w:rsidRPr="007D28C5" w:rsidRDefault="00870E16" w:rsidP="008E3EB4">
            <w:pPr>
              <w:jc w:val="center"/>
            </w:pPr>
            <w:r w:rsidRPr="007D28C5">
              <w:t>75</w:t>
            </w:r>
          </w:p>
        </w:tc>
      </w:tr>
      <w:tr w:rsidR="00870E16" w:rsidRPr="007D28C5" w14:paraId="68099813" w14:textId="77777777" w:rsidTr="000C0E0A">
        <w:trPr>
          <w:trHeight w:val="283"/>
        </w:trPr>
        <w:tc>
          <w:tcPr>
            <w:tcW w:w="596" w:type="dxa"/>
            <w:noWrap/>
          </w:tcPr>
          <w:p w14:paraId="5CBBDB6E" w14:textId="77777777" w:rsidR="00870E16" w:rsidRPr="007D28C5" w:rsidRDefault="00870E16" w:rsidP="008E3EB4">
            <w:pPr>
              <w:jc w:val="center"/>
            </w:pPr>
          </w:p>
        </w:tc>
        <w:tc>
          <w:tcPr>
            <w:tcW w:w="3686" w:type="dxa"/>
          </w:tcPr>
          <w:p w14:paraId="2DDDF3C9" w14:textId="77777777" w:rsidR="00870E16" w:rsidRPr="007D28C5" w:rsidRDefault="00870E16" w:rsidP="008E3EB4">
            <w:r w:rsidRPr="007D28C5">
              <w:t>продукту</w:t>
            </w:r>
          </w:p>
        </w:tc>
        <w:tc>
          <w:tcPr>
            <w:tcW w:w="1275" w:type="dxa"/>
            <w:noWrap/>
          </w:tcPr>
          <w:p w14:paraId="36DE4448" w14:textId="77777777" w:rsidR="00870E16" w:rsidRPr="007D28C5" w:rsidRDefault="00870E16" w:rsidP="008E3EB4">
            <w:pPr>
              <w:jc w:val="center"/>
            </w:pPr>
          </w:p>
        </w:tc>
        <w:tc>
          <w:tcPr>
            <w:tcW w:w="1276" w:type="dxa"/>
            <w:noWrap/>
          </w:tcPr>
          <w:p w14:paraId="07EE44F8" w14:textId="77777777" w:rsidR="00870E16" w:rsidRPr="007D28C5" w:rsidRDefault="00870E16" w:rsidP="008E3EB4">
            <w:pPr>
              <w:jc w:val="center"/>
            </w:pPr>
          </w:p>
        </w:tc>
        <w:tc>
          <w:tcPr>
            <w:tcW w:w="1276" w:type="dxa"/>
            <w:noWrap/>
          </w:tcPr>
          <w:p w14:paraId="5AD88428" w14:textId="77777777" w:rsidR="00870E16" w:rsidRPr="007D28C5" w:rsidRDefault="00870E16" w:rsidP="008E3EB4">
            <w:pPr>
              <w:jc w:val="center"/>
            </w:pPr>
          </w:p>
        </w:tc>
        <w:tc>
          <w:tcPr>
            <w:tcW w:w="1276" w:type="dxa"/>
            <w:noWrap/>
          </w:tcPr>
          <w:p w14:paraId="3F52D6DC" w14:textId="77777777" w:rsidR="00870E16" w:rsidRPr="007D28C5" w:rsidRDefault="00870E16" w:rsidP="008E3EB4">
            <w:pPr>
              <w:jc w:val="center"/>
            </w:pPr>
          </w:p>
        </w:tc>
      </w:tr>
      <w:tr w:rsidR="00870E16" w:rsidRPr="007D28C5" w14:paraId="01AE7013" w14:textId="77777777" w:rsidTr="000C0E0A">
        <w:trPr>
          <w:trHeight w:val="283"/>
        </w:trPr>
        <w:tc>
          <w:tcPr>
            <w:tcW w:w="596" w:type="dxa"/>
            <w:noWrap/>
          </w:tcPr>
          <w:p w14:paraId="531C0F28" w14:textId="77777777" w:rsidR="00870E16" w:rsidRPr="007D28C5" w:rsidRDefault="00870E16" w:rsidP="008E3EB4">
            <w:pPr>
              <w:jc w:val="center"/>
            </w:pPr>
          </w:p>
        </w:tc>
        <w:tc>
          <w:tcPr>
            <w:tcW w:w="3686" w:type="dxa"/>
            <w:noWrap/>
          </w:tcPr>
          <w:p w14:paraId="767E4DD7" w14:textId="77777777" w:rsidR="00870E16" w:rsidRPr="007D28C5" w:rsidRDefault="00870E16" w:rsidP="008E3EB4">
            <w:r w:rsidRPr="007D28C5">
              <w:t>запланована кількість заходів Європейської енергетичної відзнаки</w:t>
            </w:r>
          </w:p>
        </w:tc>
        <w:tc>
          <w:tcPr>
            <w:tcW w:w="1275" w:type="dxa"/>
            <w:noWrap/>
          </w:tcPr>
          <w:p w14:paraId="667D28EA" w14:textId="77777777" w:rsidR="00870E16" w:rsidRPr="007D28C5" w:rsidRDefault="00870E16" w:rsidP="008E3EB4">
            <w:pPr>
              <w:jc w:val="center"/>
            </w:pPr>
            <w:r w:rsidRPr="007D28C5">
              <w:t>од.</w:t>
            </w:r>
          </w:p>
        </w:tc>
        <w:tc>
          <w:tcPr>
            <w:tcW w:w="1276" w:type="dxa"/>
            <w:noWrap/>
          </w:tcPr>
          <w:p w14:paraId="6A9783EE" w14:textId="77777777" w:rsidR="00870E16" w:rsidRPr="007D28C5" w:rsidRDefault="00870E16" w:rsidP="008E3EB4">
            <w:pPr>
              <w:jc w:val="center"/>
            </w:pPr>
            <w:r w:rsidRPr="007D28C5">
              <w:t>1</w:t>
            </w:r>
          </w:p>
        </w:tc>
        <w:tc>
          <w:tcPr>
            <w:tcW w:w="1276" w:type="dxa"/>
            <w:noWrap/>
          </w:tcPr>
          <w:p w14:paraId="51AD2304" w14:textId="77777777" w:rsidR="00870E16" w:rsidRPr="007D28C5" w:rsidRDefault="00870E16" w:rsidP="008E3EB4">
            <w:pPr>
              <w:jc w:val="center"/>
            </w:pPr>
            <w:r w:rsidRPr="007D28C5">
              <w:t>1</w:t>
            </w:r>
          </w:p>
        </w:tc>
        <w:tc>
          <w:tcPr>
            <w:tcW w:w="1276" w:type="dxa"/>
            <w:noWrap/>
          </w:tcPr>
          <w:p w14:paraId="7A253D52" w14:textId="77777777" w:rsidR="00870E16" w:rsidRPr="007D28C5" w:rsidRDefault="00870E16" w:rsidP="008E3EB4">
            <w:pPr>
              <w:jc w:val="center"/>
            </w:pPr>
            <w:r w:rsidRPr="007D28C5">
              <w:t>1</w:t>
            </w:r>
          </w:p>
        </w:tc>
      </w:tr>
      <w:tr w:rsidR="00870E16" w:rsidRPr="007D28C5" w14:paraId="033AEC87" w14:textId="77777777" w:rsidTr="000C0E0A">
        <w:trPr>
          <w:trHeight w:val="283"/>
        </w:trPr>
        <w:tc>
          <w:tcPr>
            <w:tcW w:w="596" w:type="dxa"/>
            <w:noWrap/>
          </w:tcPr>
          <w:p w14:paraId="1C0E30FE" w14:textId="77777777" w:rsidR="00870E16" w:rsidRPr="007D28C5" w:rsidRDefault="00870E16" w:rsidP="008E3EB4">
            <w:pPr>
              <w:jc w:val="center"/>
            </w:pPr>
          </w:p>
        </w:tc>
        <w:tc>
          <w:tcPr>
            <w:tcW w:w="3686" w:type="dxa"/>
            <w:noWrap/>
          </w:tcPr>
          <w:p w14:paraId="677A3A91" w14:textId="77777777" w:rsidR="00870E16" w:rsidRPr="007D28C5" w:rsidRDefault="00870E16" w:rsidP="008E3EB4">
            <w:r w:rsidRPr="007D28C5">
              <w:t>ефективності</w:t>
            </w:r>
          </w:p>
        </w:tc>
        <w:tc>
          <w:tcPr>
            <w:tcW w:w="1275" w:type="dxa"/>
            <w:noWrap/>
          </w:tcPr>
          <w:p w14:paraId="5725C9A8" w14:textId="77777777" w:rsidR="00870E16" w:rsidRPr="007D28C5" w:rsidRDefault="00870E16" w:rsidP="008E3EB4">
            <w:pPr>
              <w:jc w:val="center"/>
            </w:pPr>
          </w:p>
        </w:tc>
        <w:tc>
          <w:tcPr>
            <w:tcW w:w="1276" w:type="dxa"/>
            <w:noWrap/>
          </w:tcPr>
          <w:p w14:paraId="5FB60AF8" w14:textId="77777777" w:rsidR="00870E16" w:rsidRPr="007D28C5" w:rsidRDefault="00870E16" w:rsidP="008E3EB4">
            <w:pPr>
              <w:jc w:val="center"/>
            </w:pPr>
          </w:p>
        </w:tc>
        <w:tc>
          <w:tcPr>
            <w:tcW w:w="1276" w:type="dxa"/>
            <w:noWrap/>
          </w:tcPr>
          <w:p w14:paraId="65CFBD3C" w14:textId="77777777" w:rsidR="00870E16" w:rsidRPr="007D28C5" w:rsidRDefault="00870E16" w:rsidP="008E3EB4">
            <w:pPr>
              <w:jc w:val="center"/>
            </w:pPr>
          </w:p>
        </w:tc>
        <w:tc>
          <w:tcPr>
            <w:tcW w:w="1276" w:type="dxa"/>
            <w:noWrap/>
          </w:tcPr>
          <w:p w14:paraId="6D9B8B46" w14:textId="77777777" w:rsidR="00870E16" w:rsidRPr="007D28C5" w:rsidRDefault="00870E16" w:rsidP="008E3EB4">
            <w:pPr>
              <w:jc w:val="center"/>
            </w:pPr>
          </w:p>
        </w:tc>
      </w:tr>
      <w:tr w:rsidR="00870E16" w:rsidRPr="007D28C5" w14:paraId="31FCD7EB" w14:textId="77777777" w:rsidTr="000C0E0A">
        <w:trPr>
          <w:trHeight w:val="283"/>
        </w:trPr>
        <w:tc>
          <w:tcPr>
            <w:tcW w:w="596" w:type="dxa"/>
            <w:noWrap/>
          </w:tcPr>
          <w:p w14:paraId="0690A055" w14:textId="77777777" w:rsidR="00870E16" w:rsidRPr="007D28C5" w:rsidRDefault="00870E16" w:rsidP="008E3EB4">
            <w:pPr>
              <w:jc w:val="center"/>
            </w:pPr>
          </w:p>
        </w:tc>
        <w:tc>
          <w:tcPr>
            <w:tcW w:w="3686" w:type="dxa"/>
            <w:noWrap/>
          </w:tcPr>
          <w:p w14:paraId="75639393" w14:textId="77777777" w:rsidR="00870E16" w:rsidRPr="007D28C5" w:rsidRDefault="00870E16" w:rsidP="008E3EB4">
            <w:r w:rsidRPr="007D28C5">
              <w:t>середні видатки на реалізацію одного заходу Європейської енергетичної відзнаки</w:t>
            </w:r>
          </w:p>
        </w:tc>
        <w:tc>
          <w:tcPr>
            <w:tcW w:w="1275" w:type="dxa"/>
            <w:noWrap/>
          </w:tcPr>
          <w:p w14:paraId="0821762B" w14:textId="29AE3883" w:rsidR="00870E16" w:rsidRPr="007D28C5" w:rsidRDefault="00870E16" w:rsidP="008E3EB4">
            <w:pPr>
              <w:jc w:val="center"/>
            </w:pPr>
            <w:r w:rsidRPr="007D28C5">
              <w:t>тис. грн</w:t>
            </w:r>
          </w:p>
        </w:tc>
        <w:tc>
          <w:tcPr>
            <w:tcW w:w="1276" w:type="dxa"/>
            <w:noWrap/>
          </w:tcPr>
          <w:p w14:paraId="06BEF90F" w14:textId="77777777" w:rsidR="00870E16" w:rsidRPr="007D28C5" w:rsidRDefault="00870E16" w:rsidP="008E3EB4">
            <w:pPr>
              <w:jc w:val="center"/>
            </w:pPr>
            <w:r w:rsidRPr="007D28C5">
              <w:t>55</w:t>
            </w:r>
          </w:p>
        </w:tc>
        <w:tc>
          <w:tcPr>
            <w:tcW w:w="1276" w:type="dxa"/>
            <w:noWrap/>
          </w:tcPr>
          <w:p w14:paraId="67657915" w14:textId="77777777" w:rsidR="00870E16" w:rsidRPr="007D28C5" w:rsidRDefault="00870E16" w:rsidP="008E3EB4">
            <w:pPr>
              <w:jc w:val="center"/>
            </w:pPr>
            <w:r w:rsidRPr="007D28C5">
              <w:t>75</w:t>
            </w:r>
          </w:p>
        </w:tc>
        <w:tc>
          <w:tcPr>
            <w:tcW w:w="1276" w:type="dxa"/>
            <w:noWrap/>
          </w:tcPr>
          <w:p w14:paraId="3AE30328" w14:textId="77777777" w:rsidR="00870E16" w:rsidRPr="007D28C5" w:rsidRDefault="00870E16" w:rsidP="008E3EB4">
            <w:pPr>
              <w:jc w:val="center"/>
            </w:pPr>
            <w:r w:rsidRPr="007D28C5">
              <w:t>75</w:t>
            </w:r>
          </w:p>
        </w:tc>
      </w:tr>
      <w:tr w:rsidR="00870E16" w:rsidRPr="007D28C5" w14:paraId="25300479" w14:textId="77777777" w:rsidTr="000C0E0A">
        <w:trPr>
          <w:trHeight w:val="283"/>
        </w:trPr>
        <w:tc>
          <w:tcPr>
            <w:tcW w:w="596" w:type="dxa"/>
            <w:noWrap/>
          </w:tcPr>
          <w:p w14:paraId="4BF429AA" w14:textId="77777777" w:rsidR="00870E16" w:rsidRPr="007D28C5" w:rsidRDefault="00870E16" w:rsidP="008E3EB4">
            <w:pPr>
              <w:jc w:val="center"/>
            </w:pPr>
          </w:p>
        </w:tc>
        <w:tc>
          <w:tcPr>
            <w:tcW w:w="3686" w:type="dxa"/>
          </w:tcPr>
          <w:p w14:paraId="70EF29AF" w14:textId="77777777" w:rsidR="00870E16" w:rsidRPr="007D28C5" w:rsidRDefault="00870E16" w:rsidP="008E3EB4">
            <w:r w:rsidRPr="007D28C5">
              <w:t>якості</w:t>
            </w:r>
          </w:p>
        </w:tc>
        <w:tc>
          <w:tcPr>
            <w:tcW w:w="1275" w:type="dxa"/>
            <w:noWrap/>
          </w:tcPr>
          <w:p w14:paraId="221F10FE" w14:textId="77777777" w:rsidR="00870E16" w:rsidRPr="007D28C5" w:rsidRDefault="00870E16" w:rsidP="008E3EB4">
            <w:pPr>
              <w:jc w:val="center"/>
            </w:pPr>
          </w:p>
        </w:tc>
        <w:tc>
          <w:tcPr>
            <w:tcW w:w="1276" w:type="dxa"/>
            <w:noWrap/>
          </w:tcPr>
          <w:p w14:paraId="1CDBA1D7" w14:textId="77777777" w:rsidR="00870E16" w:rsidRPr="007D28C5" w:rsidRDefault="00870E16" w:rsidP="008E3EB4">
            <w:pPr>
              <w:jc w:val="center"/>
            </w:pPr>
          </w:p>
        </w:tc>
        <w:tc>
          <w:tcPr>
            <w:tcW w:w="1276" w:type="dxa"/>
            <w:noWrap/>
          </w:tcPr>
          <w:p w14:paraId="30DC661C" w14:textId="77777777" w:rsidR="00870E16" w:rsidRPr="007D28C5" w:rsidRDefault="00870E16" w:rsidP="008E3EB4">
            <w:pPr>
              <w:jc w:val="center"/>
            </w:pPr>
          </w:p>
        </w:tc>
        <w:tc>
          <w:tcPr>
            <w:tcW w:w="1276" w:type="dxa"/>
            <w:noWrap/>
          </w:tcPr>
          <w:p w14:paraId="12461212" w14:textId="77777777" w:rsidR="00870E16" w:rsidRPr="007D28C5" w:rsidRDefault="00870E16" w:rsidP="008E3EB4">
            <w:pPr>
              <w:jc w:val="center"/>
            </w:pPr>
          </w:p>
        </w:tc>
      </w:tr>
      <w:tr w:rsidR="00870E16" w:rsidRPr="007D28C5" w14:paraId="63A781BD" w14:textId="77777777" w:rsidTr="000C0E0A">
        <w:trPr>
          <w:trHeight w:val="283"/>
        </w:trPr>
        <w:tc>
          <w:tcPr>
            <w:tcW w:w="596" w:type="dxa"/>
            <w:noWrap/>
          </w:tcPr>
          <w:p w14:paraId="3E2857D2" w14:textId="77777777" w:rsidR="00870E16" w:rsidRPr="007D28C5" w:rsidRDefault="00870E16" w:rsidP="008E3EB4">
            <w:pPr>
              <w:jc w:val="center"/>
            </w:pPr>
          </w:p>
        </w:tc>
        <w:tc>
          <w:tcPr>
            <w:tcW w:w="3686" w:type="dxa"/>
          </w:tcPr>
          <w:p w14:paraId="2CBDE02B" w14:textId="77777777" w:rsidR="00870E16" w:rsidRPr="007D28C5" w:rsidRDefault="00870E16" w:rsidP="008E3EB4">
            <w:r w:rsidRPr="007D28C5">
              <w:t>відсоток проведених заходів до запланованих на рік</w:t>
            </w:r>
          </w:p>
        </w:tc>
        <w:tc>
          <w:tcPr>
            <w:tcW w:w="1275" w:type="dxa"/>
            <w:noWrap/>
          </w:tcPr>
          <w:p w14:paraId="0B4D9309" w14:textId="77777777" w:rsidR="00870E16" w:rsidRPr="007D28C5" w:rsidRDefault="00870E16" w:rsidP="008E3EB4">
            <w:pPr>
              <w:jc w:val="center"/>
            </w:pPr>
            <w:r w:rsidRPr="007D28C5">
              <w:t>%</w:t>
            </w:r>
          </w:p>
        </w:tc>
        <w:tc>
          <w:tcPr>
            <w:tcW w:w="1276" w:type="dxa"/>
            <w:noWrap/>
          </w:tcPr>
          <w:p w14:paraId="3A0E89B3" w14:textId="77777777" w:rsidR="00870E16" w:rsidRPr="007D28C5" w:rsidRDefault="00870E16" w:rsidP="008E3EB4">
            <w:pPr>
              <w:jc w:val="center"/>
            </w:pPr>
            <w:r w:rsidRPr="007D28C5">
              <w:t>100</w:t>
            </w:r>
          </w:p>
        </w:tc>
        <w:tc>
          <w:tcPr>
            <w:tcW w:w="1276" w:type="dxa"/>
            <w:noWrap/>
          </w:tcPr>
          <w:p w14:paraId="5AC5722A" w14:textId="77777777" w:rsidR="00870E16" w:rsidRPr="007D28C5" w:rsidRDefault="00870E16" w:rsidP="008E3EB4">
            <w:pPr>
              <w:jc w:val="center"/>
            </w:pPr>
            <w:r w:rsidRPr="007D28C5">
              <w:t>100</w:t>
            </w:r>
          </w:p>
        </w:tc>
        <w:tc>
          <w:tcPr>
            <w:tcW w:w="1276" w:type="dxa"/>
            <w:noWrap/>
          </w:tcPr>
          <w:p w14:paraId="63B9A2CD" w14:textId="77777777" w:rsidR="00870E16" w:rsidRPr="007D28C5" w:rsidRDefault="00870E16" w:rsidP="008E3EB4">
            <w:pPr>
              <w:jc w:val="center"/>
            </w:pPr>
            <w:r w:rsidRPr="007D28C5">
              <w:t>100</w:t>
            </w:r>
          </w:p>
        </w:tc>
      </w:tr>
      <w:tr w:rsidR="00870E16" w:rsidRPr="007D28C5" w14:paraId="4A427327" w14:textId="77777777" w:rsidTr="000C0E0A">
        <w:trPr>
          <w:trHeight w:val="283"/>
        </w:trPr>
        <w:tc>
          <w:tcPr>
            <w:tcW w:w="596" w:type="dxa"/>
            <w:noWrap/>
          </w:tcPr>
          <w:p w14:paraId="2C2925C0" w14:textId="77777777" w:rsidR="00870E16" w:rsidRPr="007D28C5" w:rsidRDefault="00870E16" w:rsidP="008E3EB4">
            <w:pPr>
              <w:jc w:val="center"/>
            </w:pPr>
            <w:r w:rsidRPr="007D28C5">
              <w:t>12</w:t>
            </w:r>
          </w:p>
        </w:tc>
        <w:tc>
          <w:tcPr>
            <w:tcW w:w="8789" w:type="dxa"/>
            <w:gridSpan w:val="5"/>
          </w:tcPr>
          <w:p w14:paraId="4199F46B" w14:textId="77777777" w:rsidR="00870E16" w:rsidRPr="007D28C5" w:rsidRDefault="00870E16" w:rsidP="008E3EB4">
            <w:pPr>
              <w:jc w:val="center"/>
            </w:pPr>
            <w:r w:rsidRPr="007D28C5">
              <w:t xml:space="preserve">Висвітлювання діяльності управління в ЗМІ в частині популяризації заходів з енергозбереження та їх переваг </w:t>
            </w:r>
          </w:p>
        </w:tc>
      </w:tr>
      <w:tr w:rsidR="00870E16" w:rsidRPr="007D28C5" w14:paraId="4F88EB56" w14:textId="77777777" w:rsidTr="000C0E0A">
        <w:trPr>
          <w:trHeight w:val="395"/>
        </w:trPr>
        <w:tc>
          <w:tcPr>
            <w:tcW w:w="596" w:type="dxa"/>
            <w:noWrap/>
          </w:tcPr>
          <w:p w14:paraId="7248878A" w14:textId="77777777" w:rsidR="00870E16" w:rsidRPr="007D28C5" w:rsidRDefault="00870E16" w:rsidP="008E3EB4">
            <w:pPr>
              <w:jc w:val="center"/>
            </w:pPr>
          </w:p>
        </w:tc>
        <w:tc>
          <w:tcPr>
            <w:tcW w:w="3686" w:type="dxa"/>
          </w:tcPr>
          <w:p w14:paraId="6384BA4F" w14:textId="77777777" w:rsidR="00870E16" w:rsidRPr="007D28C5" w:rsidRDefault="00870E16" w:rsidP="008E3EB4">
            <w:r w:rsidRPr="007D28C5">
              <w:t>затрат</w:t>
            </w:r>
          </w:p>
        </w:tc>
        <w:tc>
          <w:tcPr>
            <w:tcW w:w="1275" w:type="dxa"/>
            <w:noWrap/>
          </w:tcPr>
          <w:p w14:paraId="75EC483B" w14:textId="77777777" w:rsidR="00870E16" w:rsidRPr="007D28C5" w:rsidRDefault="00870E16" w:rsidP="008E3EB4">
            <w:pPr>
              <w:jc w:val="center"/>
            </w:pPr>
          </w:p>
        </w:tc>
        <w:tc>
          <w:tcPr>
            <w:tcW w:w="1276" w:type="dxa"/>
            <w:noWrap/>
          </w:tcPr>
          <w:p w14:paraId="049BEFFB" w14:textId="77777777" w:rsidR="00870E16" w:rsidRPr="007D28C5" w:rsidRDefault="00870E16" w:rsidP="008E3EB4">
            <w:pPr>
              <w:jc w:val="center"/>
            </w:pPr>
          </w:p>
        </w:tc>
        <w:tc>
          <w:tcPr>
            <w:tcW w:w="1276" w:type="dxa"/>
            <w:noWrap/>
          </w:tcPr>
          <w:p w14:paraId="6D521D10" w14:textId="77777777" w:rsidR="00870E16" w:rsidRPr="007D28C5" w:rsidRDefault="00870E16" w:rsidP="008E3EB4">
            <w:pPr>
              <w:jc w:val="center"/>
            </w:pPr>
          </w:p>
        </w:tc>
        <w:tc>
          <w:tcPr>
            <w:tcW w:w="1276" w:type="dxa"/>
            <w:noWrap/>
          </w:tcPr>
          <w:p w14:paraId="0231E773" w14:textId="77777777" w:rsidR="00870E16" w:rsidRPr="007D28C5" w:rsidRDefault="00870E16" w:rsidP="008E3EB4">
            <w:pPr>
              <w:jc w:val="center"/>
            </w:pPr>
          </w:p>
        </w:tc>
      </w:tr>
      <w:tr w:rsidR="00870E16" w:rsidRPr="007D28C5" w14:paraId="519C627B" w14:textId="77777777" w:rsidTr="000C0E0A">
        <w:trPr>
          <w:trHeight w:val="283"/>
        </w:trPr>
        <w:tc>
          <w:tcPr>
            <w:tcW w:w="596" w:type="dxa"/>
            <w:noWrap/>
          </w:tcPr>
          <w:p w14:paraId="52B923CD" w14:textId="77777777" w:rsidR="00870E16" w:rsidRPr="007D28C5" w:rsidRDefault="00870E16" w:rsidP="008E3EB4">
            <w:pPr>
              <w:jc w:val="center"/>
            </w:pPr>
          </w:p>
        </w:tc>
        <w:tc>
          <w:tcPr>
            <w:tcW w:w="3686" w:type="dxa"/>
          </w:tcPr>
          <w:p w14:paraId="239F4CFC" w14:textId="77777777" w:rsidR="00870E16" w:rsidRPr="007D28C5" w:rsidRDefault="00870E16" w:rsidP="008E3EB4">
            <w:r w:rsidRPr="007D28C5">
              <w:t>обсяг видатків на висвітлювання діяльності управління в ЗМІ та популяризація переваг енергозбереження</w:t>
            </w:r>
          </w:p>
        </w:tc>
        <w:tc>
          <w:tcPr>
            <w:tcW w:w="1275" w:type="dxa"/>
            <w:noWrap/>
          </w:tcPr>
          <w:p w14:paraId="31592D66" w14:textId="1BBAB1F0" w:rsidR="00870E16" w:rsidRPr="007D28C5" w:rsidRDefault="00870E16" w:rsidP="008E3EB4">
            <w:pPr>
              <w:jc w:val="center"/>
            </w:pPr>
            <w:r w:rsidRPr="007D28C5">
              <w:t>тис. грн</w:t>
            </w:r>
          </w:p>
        </w:tc>
        <w:tc>
          <w:tcPr>
            <w:tcW w:w="1276" w:type="dxa"/>
            <w:noWrap/>
          </w:tcPr>
          <w:p w14:paraId="452F7154" w14:textId="77777777" w:rsidR="00870E16" w:rsidRPr="007D28C5" w:rsidRDefault="00870E16" w:rsidP="008E3EB4">
            <w:pPr>
              <w:jc w:val="center"/>
            </w:pPr>
            <w:r w:rsidRPr="007D28C5">
              <w:t>100</w:t>
            </w:r>
          </w:p>
        </w:tc>
        <w:tc>
          <w:tcPr>
            <w:tcW w:w="1276" w:type="dxa"/>
            <w:noWrap/>
          </w:tcPr>
          <w:p w14:paraId="481B8419" w14:textId="77777777" w:rsidR="00870E16" w:rsidRPr="007D28C5" w:rsidRDefault="00870E16" w:rsidP="008E3EB4">
            <w:pPr>
              <w:jc w:val="center"/>
            </w:pPr>
            <w:r w:rsidRPr="007D28C5">
              <w:t>100</w:t>
            </w:r>
          </w:p>
        </w:tc>
        <w:tc>
          <w:tcPr>
            <w:tcW w:w="1276" w:type="dxa"/>
            <w:noWrap/>
          </w:tcPr>
          <w:p w14:paraId="62A79217" w14:textId="77777777" w:rsidR="00870E16" w:rsidRPr="007D28C5" w:rsidRDefault="00870E16" w:rsidP="008E3EB4">
            <w:pPr>
              <w:jc w:val="center"/>
            </w:pPr>
            <w:r w:rsidRPr="007D28C5">
              <w:t>100</w:t>
            </w:r>
          </w:p>
        </w:tc>
      </w:tr>
      <w:tr w:rsidR="00870E16" w:rsidRPr="007D28C5" w14:paraId="020B2C24" w14:textId="77777777" w:rsidTr="000C0E0A">
        <w:trPr>
          <w:trHeight w:val="283"/>
        </w:trPr>
        <w:tc>
          <w:tcPr>
            <w:tcW w:w="596" w:type="dxa"/>
            <w:noWrap/>
          </w:tcPr>
          <w:p w14:paraId="777AF8A0" w14:textId="77777777" w:rsidR="00870E16" w:rsidRPr="007D28C5" w:rsidRDefault="00870E16" w:rsidP="008E3EB4">
            <w:pPr>
              <w:jc w:val="center"/>
            </w:pPr>
          </w:p>
        </w:tc>
        <w:tc>
          <w:tcPr>
            <w:tcW w:w="3686" w:type="dxa"/>
          </w:tcPr>
          <w:p w14:paraId="43A0FA33" w14:textId="77777777" w:rsidR="00870E16" w:rsidRPr="007D28C5" w:rsidRDefault="00870E16" w:rsidP="008E3EB4">
            <w:r w:rsidRPr="007D28C5">
              <w:t>продукту</w:t>
            </w:r>
          </w:p>
        </w:tc>
        <w:tc>
          <w:tcPr>
            <w:tcW w:w="1275" w:type="dxa"/>
            <w:noWrap/>
          </w:tcPr>
          <w:p w14:paraId="11AB5BE9" w14:textId="77777777" w:rsidR="00870E16" w:rsidRPr="007D28C5" w:rsidRDefault="00870E16" w:rsidP="008E3EB4">
            <w:pPr>
              <w:jc w:val="center"/>
            </w:pPr>
          </w:p>
        </w:tc>
        <w:tc>
          <w:tcPr>
            <w:tcW w:w="1276" w:type="dxa"/>
            <w:noWrap/>
          </w:tcPr>
          <w:p w14:paraId="75F1A3E7" w14:textId="77777777" w:rsidR="00870E16" w:rsidRPr="007D28C5" w:rsidRDefault="00870E16" w:rsidP="008E3EB4">
            <w:pPr>
              <w:jc w:val="center"/>
            </w:pPr>
          </w:p>
        </w:tc>
        <w:tc>
          <w:tcPr>
            <w:tcW w:w="1276" w:type="dxa"/>
            <w:noWrap/>
          </w:tcPr>
          <w:p w14:paraId="5229BFD7" w14:textId="77777777" w:rsidR="00870E16" w:rsidRPr="007D28C5" w:rsidRDefault="00870E16" w:rsidP="008E3EB4">
            <w:pPr>
              <w:jc w:val="center"/>
            </w:pPr>
          </w:p>
        </w:tc>
        <w:tc>
          <w:tcPr>
            <w:tcW w:w="1276" w:type="dxa"/>
            <w:noWrap/>
          </w:tcPr>
          <w:p w14:paraId="26B17CBD" w14:textId="77777777" w:rsidR="00870E16" w:rsidRPr="007D28C5" w:rsidRDefault="00870E16" w:rsidP="008E3EB4">
            <w:pPr>
              <w:jc w:val="center"/>
            </w:pPr>
          </w:p>
        </w:tc>
      </w:tr>
      <w:tr w:rsidR="00870E16" w:rsidRPr="007D28C5" w14:paraId="6B6ED65A" w14:textId="77777777" w:rsidTr="000C0E0A">
        <w:trPr>
          <w:trHeight w:val="283"/>
        </w:trPr>
        <w:tc>
          <w:tcPr>
            <w:tcW w:w="596" w:type="dxa"/>
            <w:noWrap/>
          </w:tcPr>
          <w:p w14:paraId="01A90D84" w14:textId="77777777" w:rsidR="00870E16" w:rsidRPr="007D28C5" w:rsidRDefault="00870E16" w:rsidP="008E3EB4">
            <w:pPr>
              <w:jc w:val="center"/>
            </w:pPr>
          </w:p>
        </w:tc>
        <w:tc>
          <w:tcPr>
            <w:tcW w:w="3686" w:type="dxa"/>
            <w:noWrap/>
          </w:tcPr>
          <w:p w14:paraId="4D78296B" w14:textId="77777777" w:rsidR="00870E16" w:rsidRPr="007D28C5" w:rsidRDefault="00870E16" w:rsidP="008E3EB4">
            <w:r w:rsidRPr="007D28C5">
              <w:t xml:space="preserve">запланована кількість заходів з висвітлювання діяльності управління в ЗМІ та популяризація переваг енергозбереження </w:t>
            </w:r>
          </w:p>
        </w:tc>
        <w:tc>
          <w:tcPr>
            <w:tcW w:w="1275" w:type="dxa"/>
            <w:noWrap/>
          </w:tcPr>
          <w:p w14:paraId="15D9BBA5" w14:textId="77777777" w:rsidR="00870E16" w:rsidRPr="007D28C5" w:rsidRDefault="00870E16" w:rsidP="008E3EB4">
            <w:pPr>
              <w:jc w:val="center"/>
            </w:pPr>
            <w:r w:rsidRPr="007D28C5">
              <w:t>од.</w:t>
            </w:r>
          </w:p>
        </w:tc>
        <w:tc>
          <w:tcPr>
            <w:tcW w:w="1276" w:type="dxa"/>
            <w:noWrap/>
          </w:tcPr>
          <w:p w14:paraId="5D005E24" w14:textId="77777777" w:rsidR="00870E16" w:rsidRPr="007D28C5" w:rsidRDefault="00870E16" w:rsidP="008E3EB4">
            <w:pPr>
              <w:jc w:val="center"/>
            </w:pPr>
            <w:r w:rsidRPr="007D28C5">
              <w:t>4</w:t>
            </w:r>
          </w:p>
        </w:tc>
        <w:tc>
          <w:tcPr>
            <w:tcW w:w="1276" w:type="dxa"/>
            <w:noWrap/>
          </w:tcPr>
          <w:p w14:paraId="72286391" w14:textId="77777777" w:rsidR="00870E16" w:rsidRPr="007D28C5" w:rsidRDefault="00870E16" w:rsidP="008E3EB4">
            <w:pPr>
              <w:jc w:val="center"/>
            </w:pPr>
            <w:r w:rsidRPr="007D28C5">
              <w:t>4</w:t>
            </w:r>
          </w:p>
        </w:tc>
        <w:tc>
          <w:tcPr>
            <w:tcW w:w="1276" w:type="dxa"/>
            <w:noWrap/>
          </w:tcPr>
          <w:p w14:paraId="12809F60" w14:textId="77777777" w:rsidR="00870E16" w:rsidRPr="007D28C5" w:rsidRDefault="00870E16" w:rsidP="008E3EB4">
            <w:pPr>
              <w:jc w:val="center"/>
            </w:pPr>
            <w:r w:rsidRPr="007D28C5">
              <w:t>4</w:t>
            </w:r>
          </w:p>
        </w:tc>
      </w:tr>
      <w:tr w:rsidR="00870E16" w:rsidRPr="007D28C5" w14:paraId="4C7448AD" w14:textId="77777777" w:rsidTr="000C0E0A">
        <w:trPr>
          <w:trHeight w:val="283"/>
        </w:trPr>
        <w:tc>
          <w:tcPr>
            <w:tcW w:w="596" w:type="dxa"/>
            <w:noWrap/>
          </w:tcPr>
          <w:p w14:paraId="1622288B" w14:textId="77777777" w:rsidR="00870E16" w:rsidRPr="007D28C5" w:rsidRDefault="00870E16" w:rsidP="008E3EB4">
            <w:pPr>
              <w:jc w:val="center"/>
            </w:pPr>
          </w:p>
        </w:tc>
        <w:tc>
          <w:tcPr>
            <w:tcW w:w="3686" w:type="dxa"/>
            <w:noWrap/>
          </w:tcPr>
          <w:p w14:paraId="377A1B10" w14:textId="77777777" w:rsidR="00870E16" w:rsidRPr="007D28C5" w:rsidRDefault="00870E16" w:rsidP="008E3EB4">
            <w:r w:rsidRPr="007D28C5">
              <w:t>ефективності</w:t>
            </w:r>
          </w:p>
        </w:tc>
        <w:tc>
          <w:tcPr>
            <w:tcW w:w="1275" w:type="dxa"/>
            <w:noWrap/>
          </w:tcPr>
          <w:p w14:paraId="626D01FD" w14:textId="77777777" w:rsidR="00870E16" w:rsidRPr="007D28C5" w:rsidRDefault="00870E16" w:rsidP="008E3EB4">
            <w:pPr>
              <w:jc w:val="center"/>
            </w:pPr>
          </w:p>
        </w:tc>
        <w:tc>
          <w:tcPr>
            <w:tcW w:w="1276" w:type="dxa"/>
            <w:noWrap/>
          </w:tcPr>
          <w:p w14:paraId="0AF22433" w14:textId="77777777" w:rsidR="00870E16" w:rsidRPr="007D28C5" w:rsidRDefault="00870E16" w:rsidP="008E3EB4">
            <w:pPr>
              <w:jc w:val="center"/>
            </w:pPr>
          </w:p>
        </w:tc>
        <w:tc>
          <w:tcPr>
            <w:tcW w:w="1276" w:type="dxa"/>
            <w:noWrap/>
          </w:tcPr>
          <w:p w14:paraId="0663717A" w14:textId="77777777" w:rsidR="00870E16" w:rsidRPr="007D28C5" w:rsidRDefault="00870E16" w:rsidP="008E3EB4">
            <w:pPr>
              <w:jc w:val="center"/>
            </w:pPr>
          </w:p>
        </w:tc>
        <w:tc>
          <w:tcPr>
            <w:tcW w:w="1276" w:type="dxa"/>
            <w:noWrap/>
          </w:tcPr>
          <w:p w14:paraId="30050A98" w14:textId="77777777" w:rsidR="00870E16" w:rsidRPr="007D28C5" w:rsidRDefault="00870E16" w:rsidP="008E3EB4">
            <w:pPr>
              <w:jc w:val="center"/>
            </w:pPr>
          </w:p>
        </w:tc>
      </w:tr>
      <w:tr w:rsidR="00870E16" w:rsidRPr="007D28C5" w14:paraId="6C42F7DE" w14:textId="77777777" w:rsidTr="000C0E0A">
        <w:trPr>
          <w:trHeight w:val="283"/>
        </w:trPr>
        <w:tc>
          <w:tcPr>
            <w:tcW w:w="596" w:type="dxa"/>
            <w:noWrap/>
          </w:tcPr>
          <w:p w14:paraId="2414FE6C" w14:textId="77777777" w:rsidR="00870E16" w:rsidRPr="007D28C5" w:rsidRDefault="00870E16" w:rsidP="008E3EB4">
            <w:pPr>
              <w:jc w:val="center"/>
            </w:pPr>
          </w:p>
        </w:tc>
        <w:tc>
          <w:tcPr>
            <w:tcW w:w="3686" w:type="dxa"/>
            <w:noWrap/>
          </w:tcPr>
          <w:p w14:paraId="54714C73" w14:textId="77777777" w:rsidR="00870E16" w:rsidRPr="007D28C5" w:rsidRDefault="00870E16" w:rsidP="008E3EB4">
            <w:r w:rsidRPr="007D28C5">
              <w:t xml:space="preserve">середні видатки на проведення одного заходу </w:t>
            </w:r>
          </w:p>
        </w:tc>
        <w:tc>
          <w:tcPr>
            <w:tcW w:w="1275" w:type="dxa"/>
            <w:noWrap/>
          </w:tcPr>
          <w:p w14:paraId="198EC21A" w14:textId="64490E71" w:rsidR="00870E16" w:rsidRPr="007D28C5" w:rsidRDefault="00870E16" w:rsidP="008E3EB4">
            <w:pPr>
              <w:jc w:val="center"/>
            </w:pPr>
            <w:r w:rsidRPr="007D28C5">
              <w:t>тис. грн</w:t>
            </w:r>
          </w:p>
        </w:tc>
        <w:tc>
          <w:tcPr>
            <w:tcW w:w="1276" w:type="dxa"/>
            <w:noWrap/>
          </w:tcPr>
          <w:p w14:paraId="14B92F9F" w14:textId="77777777" w:rsidR="00870E16" w:rsidRPr="007D28C5" w:rsidRDefault="00870E16" w:rsidP="008E3EB4">
            <w:pPr>
              <w:jc w:val="center"/>
            </w:pPr>
            <w:r w:rsidRPr="007D28C5">
              <w:t>25</w:t>
            </w:r>
          </w:p>
        </w:tc>
        <w:tc>
          <w:tcPr>
            <w:tcW w:w="1276" w:type="dxa"/>
            <w:noWrap/>
          </w:tcPr>
          <w:p w14:paraId="1F64A7E0" w14:textId="77777777" w:rsidR="00870E16" w:rsidRPr="007D28C5" w:rsidRDefault="00870E16" w:rsidP="008E3EB4">
            <w:pPr>
              <w:jc w:val="center"/>
            </w:pPr>
            <w:r w:rsidRPr="007D28C5">
              <w:t>25</w:t>
            </w:r>
          </w:p>
        </w:tc>
        <w:tc>
          <w:tcPr>
            <w:tcW w:w="1276" w:type="dxa"/>
            <w:noWrap/>
          </w:tcPr>
          <w:p w14:paraId="7389104B" w14:textId="77777777" w:rsidR="00870E16" w:rsidRPr="007D28C5" w:rsidRDefault="00870E16" w:rsidP="008E3EB4">
            <w:pPr>
              <w:jc w:val="center"/>
            </w:pPr>
            <w:r w:rsidRPr="007D28C5">
              <w:t>25</w:t>
            </w:r>
          </w:p>
        </w:tc>
      </w:tr>
      <w:tr w:rsidR="00870E16" w:rsidRPr="007D28C5" w14:paraId="62EF3E0B" w14:textId="77777777" w:rsidTr="000C0E0A">
        <w:trPr>
          <w:trHeight w:val="283"/>
        </w:trPr>
        <w:tc>
          <w:tcPr>
            <w:tcW w:w="596" w:type="dxa"/>
            <w:noWrap/>
          </w:tcPr>
          <w:p w14:paraId="602BEBC5" w14:textId="77777777" w:rsidR="00870E16" w:rsidRPr="007D28C5" w:rsidRDefault="00870E16" w:rsidP="008E3EB4">
            <w:pPr>
              <w:jc w:val="center"/>
            </w:pPr>
          </w:p>
        </w:tc>
        <w:tc>
          <w:tcPr>
            <w:tcW w:w="3686" w:type="dxa"/>
          </w:tcPr>
          <w:p w14:paraId="1000C29B" w14:textId="77777777" w:rsidR="00870E16" w:rsidRPr="007D28C5" w:rsidRDefault="00870E16" w:rsidP="008E3EB4">
            <w:r w:rsidRPr="007D28C5">
              <w:t>якості</w:t>
            </w:r>
          </w:p>
        </w:tc>
        <w:tc>
          <w:tcPr>
            <w:tcW w:w="1275" w:type="dxa"/>
            <w:noWrap/>
          </w:tcPr>
          <w:p w14:paraId="08366637" w14:textId="77777777" w:rsidR="00870E16" w:rsidRPr="007D28C5" w:rsidRDefault="00870E16" w:rsidP="008E3EB4">
            <w:pPr>
              <w:jc w:val="center"/>
            </w:pPr>
          </w:p>
        </w:tc>
        <w:tc>
          <w:tcPr>
            <w:tcW w:w="1276" w:type="dxa"/>
            <w:noWrap/>
          </w:tcPr>
          <w:p w14:paraId="29FBFE69" w14:textId="77777777" w:rsidR="00870E16" w:rsidRPr="007D28C5" w:rsidRDefault="00870E16" w:rsidP="008E3EB4">
            <w:pPr>
              <w:jc w:val="center"/>
            </w:pPr>
          </w:p>
        </w:tc>
        <w:tc>
          <w:tcPr>
            <w:tcW w:w="1276" w:type="dxa"/>
            <w:noWrap/>
          </w:tcPr>
          <w:p w14:paraId="435BBEFD" w14:textId="77777777" w:rsidR="00870E16" w:rsidRPr="007D28C5" w:rsidRDefault="00870E16" w:rsidP="008E3EB4">
            <w:pPr>
              <w:jc w:val="center"/>
            </w:pPr>
          </w:p>
        </w:tc>
        <w:tc>
          <w:tcPr>
            <w:tcW w:w="1276" w:type="dxa"/>
            <w:noWrap/>
          </w:tcPr>
          <w:p w14:paraId="31BAB645" w14:textId="77777777" w:rsidR="00870E16" w:rsidRPr="007D28C5" w:rsidRDefault="00870E16" w:rsidP="008E3EB4">
            <w:pPr>
              <w:jc w:val="center"/>
            </w:pPr>
          </w:p>
        </w:tc>
      </w:tr>
      <w:tr w:rsidR="00870E16" w:rsidRPr="007D28C5" w14:paraId="7427229B" w14:textId="77777777" w:rsidTr="000C0E0A">
        <w:trPr>
          <w:trHeight w:val="283"/>
        </w:trPr>
        <w:tc>
          <w:tcPr>
            <w:tcW w:w="596" w:type="dxa"/>
            <w:noWrap/>
          </w:tcPr>
          <w:p w14:paraId="0F2C290E" w14:textId="77777777" w:rsidR="00870E16" w:rsidRPr="007D28C5" w:rsidRDefault="00870E16" w:rsidP="008E3EB4">
            <w:pPr>
              <w:jc w:val="center"/>
            </w:pPr>
          </w:p>
        </w:tc>
        <w:tc>
          <w:tcPr>
            <w:tcW w:w="3686" w:type="dxa"/>
          </w:tcPr>
          <w:p w14:paraId="2C2FB7A2" w14:textId="77777777" w:rsidR="00870E16" w:rsidRPr="007D28C5" w:rsidRDefault="00870E16" w:rsidP="008E3EB4">
            <w:r w:rsidRPr="007D28C5">
              <w:t>відсоток проведених заходів до запланованих на рік</w:t>
            </w:r>
          </w:p>
        </w:tc>
        <w:tc>
          <w:tcPr>
            <w:tcW w:w="1275" w:type="dxa"/>
            <w:noWrap/>
          </w:tcPr>
          <w:p w14:paraId="3DA48882" w14:textId="77777777" w:rsidR="00870E16" w:rsidRPr="007D28C5" w:rsidRDefault="00870E16" w:rsidP="008E3EB4">
            <w:pPr>
              <w:jc w:val="center"/>
            </w:pPr>
            <w:r w:rsidRPr="007D28C5">
              <w:t>%</w:t>
            </w:r>
          </w:p>
        </w:tc>
        <w:tc>
          <w:tcPr>
            <w:tcW w:w="1276" w:type="dxa"/>
            <w:noWrap/>
          </w:tcPr>
          <w:p w14:paraId="6C15C814" w14:textId="77777777" w:rsidR="00870E16" w:rsidRPr="007D28C5" w:rsidRDefault="00870E16" w:rsidP="008E3EB4">
            <w:pPr>
              <w:jc w:val="center"/>
            </w:pPr>
            <w:r w:rsidRPr="007D28C5">
              <w:t>100</w:t>
            </w:r>
          </w:p>
        </w:tc>
        <w:tc>
          <w:tcPr>
            <w:tcW w:w="1276" w:type="dxa"/>
            <w:noWrap/>
          </w:tcPr>
          <w:p w14:paraId="1AA993D7" w14:textId="77777777" w:rsidR="00870E16" w:rsidRPr="007D28C5" w:rsidRDefault="00870E16" w:rsidP="008E3EB4">
            <w:pPr>
              <w:jc w:val="center"/>
            </w:pPr>
            <w:r w:rsidRPr="007D28C5">
              <w:t>100</w:t>
            </w:r>
          </w:p>
        </w:tc>
        <w:tc>
          <w:tcPr>
            <w:tcW w:w="1276" w:type="dxa"/>
            <w:noWrap/>
          </w:tcPr>
          <w:p w14:paraId="76995A39" w14:textId="77777777" w:rsidR="00870E16" w:rsidRPr="007D28C5" w:rsidRDefault="00870E16" w:rsidP="008E3EB4">
            <w:pPr>
              <w:jc w:val="center"/>
            </w:pPr>
            <w:r w:rsidRPr="007D28C5">
              <w:t>100</w:t>
            </w:r>
          </w:p>
        </w:tc>
      </w:tr>
      <w:tr w:rsidR="00870E16" w:rsidRPr="007D28C5" w14:paraId="5CF35CD9" w14:textId="77777777" w:rsidTr="000C0E0A">
        <w:trPr>
          <w:trHeight w:val="283"/>
        </w:trPr>
        <w:tc>
          <w:tcPr>
            <w:tcW w:w="596" w:type="dxa"/>
            <w:noWrap/>
          </w:tcPr>
          <w:p w14:paraId="1C6795B6" w14:textId="77777777" w:rsidR="00870E16" w:rsidRPr="007D28C5" w:rsidRDefault="00870E16" w:rsidP="008E3EB4">
            <w:pPr>
              <w:jc w:val="center"/>
            </w:pPr>
            <w:r w:rsidRPr="007D28C5">
              <w:lastRenderedPageBreak/>
              <w:t>13</w:t>
            </w:r>
          </w:p>
        </w:tc>
        <w:tc>
          <w:tcPr>
            <w:tcW w:w="8789" w:type="dxa"/>
            <w:gridSpan w:val="5"/>
          </w:tcPr>
          <w:p w14:paraId="4CE73544" w14:textId="77777777" w:rsidR="00870E16" w:rsidRPr="007D28C5" w:rsidRDefault="00870E16" w:rsidP="008E3EB4">
            <w:pPr>
              <w:jc w:val="center"/>
              <w:rPr>
                <w:color w:val="00B050"/>
              </w:rPr>
            </w:pPr>
            <w:r w:rsidRPr="007D28C5">
              <w:t>Реалізація та впровадження інвестиційних проєктів, проєктів міжнародної технічної допомоги та інших заходів у т.ч. шляхом співфінансування публічних інвестиційних проєктів</w:t>
            </w:r>
          </w:p>
        </w:tc>
      </w:tr>
      <w:tr w:rsidR="00870E16" w:rsidRPr="007D28C5" w14:paraId="2E6721D4" w14:textId="77777777" w:rsidTr="000C0E0A">
        <w:trPr>
          <w:trHeight w:val="395"/>
        </w:trPr>
        <w:tc>
          <w:tcPr>
            <w:tcW w:w="596" w:type="dxa"/>
            <w:noWrap/>
          </w:tcPr>
          <w:p w14:paraId="7F3DE74A" w14:textId="77777777" w:rsidR="00870E16" w:rsidRPr="007D28C5" w:rsidRDefault="00870E16" w:rsidP="008E3EB4">
            <w:pPr>
              <w:jc w:val="center"/>
            </w:pPr>
          </w:p>
        </w:tc>
        <w:tc>
          <w:tcPr>
            <w:tcW w:w="3686" w:type="dxa"/>
          </w:tcPr>
          <w:p w14:paraId="04DF08C2" w14:textId="77777777" w:rsidR="00870E16" w:rsidRPr="007D28C5" w:rsidRDefault="00870E16" w:rsidP="008E3EB4">
            <w:r w:rsidRPr="007D28C5">
              <w:t>затрат</w:t>
            </w:r>
          </w:p>
        </w:tc>
        <w:tc>
          <w:tcPr>
            <w:tcW w:w="1275" w:type="dxa"/>
            <w:noWrap/>
          </w:tcPr>
          <w:p w14:paraId="7B5FAC27" w14:textId="77777777" w:rsidR="00870E16" w:rsidRPr="007D28C5" w:rsidRDefault="00870E16" w:rsidP="008E3EB4">
            <w:pPr>
              <w:jc w:val="center"/>
            </w:pPr>
          </w:p>
        </w:tc>
        <w:tc>
          <w:tcPr>
            <w:tcW w:w="1276" w:type="dxa"/>
            <w:noWrap/>
          </w:tcPr>
          <w:p w14:paraId="205C3E6B" w14:textId="77777777" w:rsidR="00870E16" w:rsidRPr="007D28C5" w:rsidRDefault="00870E16" w:rsidP="008E3EB4">
            <w:pPr>
              <w:jc w:val="center"/>
            </w:pPr>
          </w:p>
        </w:tc>
        <w:tc>
          <w:tcPr>
            <w:tcW w:w="1276" w:type="dxa"/>
            <w:noWrap/>
          </w:tcPr>
          <w:p w14:paraId="0DD3583B" w14:textId="77777777" w:rsidR="00870E16" w:rsidRPr="007D28C5" w:rsidRDefault="00870E16" w:rsidP="008E3EB4">
            <w:pPr>
              <w:jc w:val="center"/>
            </w:pPr>
          </w:p>
        </w:tc>
        <w:tc>
          <w:tcPr>
            <w:tcW w:w="1276" w:type="dxa"/>
            <w:noWrap/>
          </w:tcPr>
          <w:p w14:paraId="7FEC7C3D" w14:textId="77777777" w:rsidR="00870E16" w:rsidRPr="007D28C5" w:rsidRDefault="00870E16" w:rsidP="008E3EB4">
            <w:pPr>
              <w:jc w:val="center"/>
            </w:pPr>
          </w:p>
        </w:tc>
      </w:tr>
      <w:tr w:rsidR="00870E16" w:rsidRPr="007D28C5" w14:paraId="307A0568" w14:textId="77777777" w:rsidTr="000C0E0A">
        <w:trPr>
          <w:trHeight w:val="283"/>
        </w:trPr>
        <w:tc>
          <w:tcPr>
            <w:tcW w:w="596" w:type="dxa"/>
            <w:noWrap/>
          </w:tcPr>
          <w:p w14:paraId="45898A9F" w14:textId="77777777" w:rsidR="00870E16" w:rsidRPr="007D28C5" w:rsidRDefault="00870E16" w:rsidP="008E3EB4">
            <w:pPr>
              <w:jc w:val="center"/>
            </w:pPr>
          </w:p>
        </w:tc>
        <w:tc>
          <w:tcPr>
            <w:tcW w:w="3686" w:type="dxa"/>
          </w:tcPr>
          <w:p w14:paraId="4897CFFA" w14:textId="77777777" w:rsidR="00870E16" w:rsidRPr="007D28C5" w:rsidRDefault="00870E16" w:rsidP="008E3EB4">
            <w:r w:rsidRPr="007D28C5">
              <w:t xml:space="preserve">обсяг видатків на реалізацію проєктів із залученням коштів міжнародних фінансових організацій та фондів </w:t>
            </w:r>
          </w:p>
        </w:tc>
        <w:tc>
          <w:tcPr>
            <w:tcW w:w="1275" w:type="dxa"/>
            <w:noWrap/>
          </w:tcPr>
          <w:p w14:paraId="031277F9" w14:textId="61BBDF1D" w:rsidR="00870E16" w:rsidRPr="007D28C5" w:rsidRDefault="00870E16" w:rsidP="008E3EB4">
            <w:pPr>
              <w:jc w:val="center"/>
            </w:pPr>
            <w:r w:rsidRPr="007D28C5">
              <w:t>тис. грн</w:t>
            </w:r>
          </w:p>
        </w:tc>
        <w:tc>
          <w:tcPr>
            <w:tcW w:w="1276" w:type="dxa"/>
            <w:noWrap/>
          </w:tcPr>
          <w:p w14:paraId="7691503D" w14:textId="77777777" w:rsidR="00870E16" w:rsidRPr="007D28C5" w:rsidRDefault="00870E16" w:rsidP="008E3EB4">
            <w:pPr>
              <w:jc w:val="center"/>
            </w:pPr>
            <w:r w:rsidRPr="007D28C5">
              <w:t>60 000</w:t>
            </w:r>
          </w:p>
        </w:tc>
        <w:tc>
          <w:tcPr>
            <w:tcW w:w="1276" w:type="dxa"/>
            <w:noWrap/>
          </w:tcPr>
          <w:p w14:paraId="3FC02AA0" w14:textId="77777777" w:rsidR="00870E16" w:rsidRPr="007D28C5" w:rsidRDefault="00870E16" w:rsidP="008E3EB4">
            <w:pPr>
              <w:jc w:val="center"/>
            </w:pPr>
            <w:r w:rsidRPr="007D28C5">
              <w:t>75 000</w:t>
            </w:r>
          </w:p>
        </w:tc>
        <w:tc>
          <w:tcPr>
            <w:tcW w:w="1276" w:type="dxa"/>
            <w:noWrap/>
          </w:tcPr>
          <w:p w14:paraId="4A300D46" w14:textId="77777777" w:rsidR="00870E16" w:rsidRPr="007D28C5" w:rsidRDefault="00870E16" w:rsidP="008E3EB4">
            <w:pPr>
              <w:jc w:val="center"/>
            </w:pPr>
            <w:r w:rsidRPr="007D28C5">
              <w:t>75 000</w:t>
            </w:r>
          </w:p>
        </w:tc>
      </w:tr>
      <w:tr w:rsidR="00870E16" w:rsidRPr="007D28C5" w14:paraId="0724B027" w14:textId="77777777" w:rsidTr="000C0E0A">
        <w:trPr>
          <w:trHeight w:val="283"/>
        </w:trPr>
        <w:tc>
          <w:tcPr>
            <w:tcW w:w="596" w:type="dxa"/>
            <w:noWrap/>
          </w:tcPr>
          <w:p w14:paraId="542E2B7D" w14:textId="77777777" w:rsidR="00870E16" w:rsidRPr="007D28C5" w:rsidRDefault="00870E16" w:rsidP="008E3EB4">
            <w:pPr>
              <w:jc w:val="center"/>
            </w:pPr>
          </w:p>
        </w:tc>
        <w:tc>
          <w:tcPr>
            <w:tcW w:w="3686" w:type="dxa"/>
          </w:tcPr>
          <w:p w14:paraId="0A4749E8" w14:textId="77777777" w:rsidR="00870E16" w:rsidRPr="007D28C5" w:rsidRDefault="00870E16" w:rsidP="008E3EB4">
            <w:r w:rsidRPr="007D28C5">
              <w:t>продукту</w:t>
            </w:r>
          </w:p>
        </w:tc>
        <w:tc>
          <w:tcPr>
            <w:tcW w:w="1275" w:type="dxa"/>
            <w:noWrap/>
          </w:tcPr>
          <w:p w14:paraId="6BEB078B" w14:textId="77777777" w:rsidR="00870E16" w:rsidRPr="007D28C5" w:rsidRDefault="00870E16" w:rsidP="008E3EB4">
            <w:pPr>
              <w:jc w:val="center"/>
            </w:pPr>
          </w:p>
        </w:tc>
        <w:tc>
          <w:tcPr>
            <w:tcW w:w="1276" w:type="dxa"/>
            <w:noWrap/>
          </w:tcPr>
          <w:p w14:paraId="328D5D87" w14:textId="77777777" w:rsidR="00870E16" w:rsidRPr="007D28C5" w:rsidRDefault="00870E16" w:rsidP="008E3EB4">
            <w:pPr>
              <w:jc w:val="center"/>
            </w:pPr>
          </w:p>
        </w:tc>
        <w:tc>
          <w:tcPr>
            <w:tcW w:w="1276" w:type="dxa"/>
            <w:noWrap/>
          </w:tcPr>
          <w:p w14:paraId="7449CB99" w14:textId="77777777" w:rsidR="00870E16" w:rsidRPr="007D28C5" w:rsidRDefault="00870E16" w:rsidP="008E3EB4">
            <w:pPr>
              <w:jc w:val="center"/>
            </w:pPr>
          </w:p>
        </w:tc>
        <w:tc>
          <w:tcPr>
            <w:tcW w:w="1276" w:type="dxa"/>
            <w:noWrap/>
          </w:tcPr>
          <w:p w14:paraId="4E149854" w14:textId="77777777" w:rsidR="00870E16" w:rsidRPr="007D28C5" w:rsidRDefault="00870E16" w:rsidP="008E3EB4">
            <w:pPr>
              <w:jc w:val="center"/>
            </w:pPr>
          </w:p>
        </w:tc>
      </w:tr>
      <w:tr w:rsidR="00870E16" w:rsidRPr="007D28C5" w14:paraId="6D0ABBC3" w14:textId="77777777" w:rsidTr="000C0E0A">
        <w:trPr>
          <w:trHeight w:val="283"/>
        </w:trPr>
        <w:tc>
          <w:tcPr>
            <w:tcW w:w="596" w:type="dxa"/>
            <w:noWrap/>
          </w:tcPr>
          <w:p w14:paraId="25866F48" w14:textId="77777777" w:rsidR="00870E16" w:rsidRPr="007D28C5" w:rsidRDefault="00870E16" w:rsidP="008E3EB4">
            <w:pPr>
              <w:jc w:val="center"/>
            </w:pPr>
          </w:p>
        </w:tc>
        <w:tc>
          <w:tcPr>
            <w:tcW w:w="3686" w:type="dxa"/>
            <w:noWrap/>
          </w:tcPr>
          <w:p w14:paraId="3167EFF4" w14:textId="77777777" w:rsidR="00870E16" w:rsidRPr="007D28C5" w:rsidRDefault="00870E16" w:rsidP="008E3EB4">
            <w:r w:rsidRPr="007D28C5">
              <w:t>кількість об’єктів, які планується реалізувати</w:t>
            </w:r>
          </w:p>
        </w:tc>
        <w:tc>
          <w:tcPr>
            <w:tcW w:w="1275" w:type="dxa"/>
            <w:noWrap/>
          </w:tcPr>
          <w:p w14:paraId="7B6D3276" w14:textId="77777777" w:rsidR="00870E16" w:rsidRPr="007D28C5" w:rsidRDefault="00870E16" w:rsidP="008E3EB4">
            <w:pPr>
              <w:jc w:val="center"/>
            </w:pPr>
            <w:r w:rsidRPr="007D28C5">
              <w:t>од.</w:t>
            </w:r>
          </w:p>
        </w:tc>
        <w:tc>
          <w:tcPr>
            <w:tcW w:w="1276" w:type="dxa"/>
            <w:noWrap/>
          </w:tcPr>
          <w:p w14:paraId="2735DC5E" w14:textId="77777777" w:rsidR="00870E16" w:rsidRPr="007D28C5" w:rsidRDefault="00870E16" w:rsidP="008E3EB4">
            <w:pPr>
              <w:jc w:val="center"/>
            </w:pPr>
            <w:r w:rsidRPr="007D28C5">
              <w:t>2</w:t>
            </w:r>
          </w:p>
        </w:tc>
        <w:tc>
          <w:tcPr>
            <w:tcW w:w="1276" w:type="dxa"/>
            <w:noWrap/>
          </w:tcPr>
          <w:p w14:paraId="5853D398" w14:textId="77777777" w:rsidR="00870E16" w:rsidRPr="007D28C5" w:rsidRDefault="00870E16" w:rsidP="008E3EB4">
            <w:pPr>
              <w:jc w:val="center"/>
            </w:pPr>
            <w:r w:rsidRPr="007D28C5">
              <w:t>3</w:t>
            </w:r>
          </w:p>
        </w:tc>
        <w:tc>
          <w:tcPr>
            <w:tcW w:w="1276" w:type="dxa"/>
            <w:noWrap/>
          </w:tcPr>
          <w:p w14:paraId="22E95912" w14:textId="77777777" w:rsidR="00870E16" w:rsidRPr="007D28C5" w:rsidRDefault="00870E16" w:rsidP="008E3EB4">
            <w:pPr>
              <w:jc w:val="center"/>
            </w:pPr>
            <w:r w:rsidRPr="007D28C5">
              <w:t>3</w:t>
            </w:r>
          </w:p>
        </w:tc>
      </w:tr>
      <w:tr w:rsidR="00870E16" w:rsidRPr="007D28C5" w14:paraId="302481F7" w14:textId="77777777" w:rsidTr="000C0E0A">
        <w:trPr>
          <w:trHeight w:val="283"/>
        </w:trPr>
        <w:tc>
          <w:tcPr>
            <w:tcW w:w="596" w:type="dxa"/>
            <w:noWrap/>
          </w:tcPr>
          <w:p w14:paraId="4FD218D5" w14:textId="77777777" w:rsidR="00870E16" w:rsidRPr="007D28C5" w:rsidRDefault="00870E16" w:rsidP="008E3EB4">
            <w:pPr>
              <w:jc w:val="center"/>
            </w:pPr>
          </w:p>
        </w:tc>
        <w:tc>
          <w:tcPr>
            <w:tcW w:w="3686" w:type="dxa"/>
            <w:noWrap/>
          </w:tcPr>
          <w:p w14:paraId="4A0F79EC" w14:textId="77777777" w:rsidR="00870E16" w:rsidRPr="007D28C5" w:rsidRDefault="00870E16" w:rsidP="008E3EB4">
            <w:r w:rsidRPr="007D28C5">
              <w:t>площа об’єктів на яких реалізуються проєкти</w:t>
            </w:r>
          </w:p>
        </w:tc>
        <w:tc>
          <w:tcPr>
            <w:tcW w:w="1275" w:type="dxa"/>
            <w:noWrap/>
          </w:tcPr>
          <w:p w14:paraId="4EC524B5" w14:textId="77777777" w:rsidR="00870E16" w:rsidRPr="007D28C5" w:rsidRDefault="00870E16" w:rsidP="008E3EB4">
            <w:pPr>
              <w:jc w:val="center"/>
            </w:pPr>
            <w:r w:rsidRPr="007D28C5">
              <w:t>км (кв. м)</w:t>
            </w:r>
          </w:p>
        </w:tc>
        <w:tc>
          <w:tcPr>
            <w:tcW w:w="1276" w:type="dxa"/>
            <w:noWrap/>
          </w:tcPr>
          <w:p w14:paraId="7C1E02A6" w14:textId="77777777" w:rsidR="00870E16" w:rsidRPr="007D28C5" w:rsidRDefault="00870E16" w:rsidP="008E3EB4">
            <w:pPr>
              <w:jc w:val="center"/>
            </w:pPr>
            <w:r w:rsidRPr="007D28C5">
              <w:t>2 000</w:t>
            </w:r>
          </w:p>
        </w:tc>
        <w:tc>
          <w:tcPr>
            <w:tcW w:w="1276" w:type="dxa"/>
            <w:noWrap/>
          </w:tcPr>
          <w:p w14:paraId="2658A4C6" w14:textId="77777777" w:rsidR="00870E16" w:rsidRPr="007D28C5" w:rsidRDefault="00870E16" w:rsidP="008E3EB4">
            <w:pPr>
              <w:jc w:val="center"/>
            </w:pPr>
            <w:r w:rsidRPr="007D28C5">
              <w:t>3 000</w:t>
            </w:r>
          </w:p>
        </w:tc>
        <w:tc>
          <w:tcPr>
            <w:tcW w:w="1276" w:type="dxa"/>
            <w:noWrap/>
          </w:tcPr>
          <w:p w14:paraId="31B60D2F" w14:textId="77777777" w:rsidR="00870E16" w:rsidRPr="007D28C5" w:rsidRDefault="00870E16" w:rsidP="008E3EB4">
            <w:pPr>
              <w:jc w:val="center"/>
            </w:pPr>
            <w:r w:rsidRPr="007D28C5">
              <w:t>3 000</w:t>
            </w:r>
          </w:p>
        </w:tc>
      </w:tr>
      <w:tr w:rsidR="00870E16" w:rsidRPr="007D28C5" w14:paraId="2AD56349" w14:textId="77777777" w:rsidTr="000C0E0A">
        <w:trPr>
          <w:trHeight w:val="283"/>
        </w:trPr>
        <w:tc>
          <w:tcPr>
            <w:tcW w:w="596" w:type="dxa"/>
            <w:noWrap/>
          </w:tcPr>
          <w:p w14:paraId="039ABBEC" w14:textId="77777777" w:rsidR="00870E16" w:rsidRPr="007D28C5" w:rsidRDefault="00870E16" w:rsidP="008E3EB4">
            <w:pPr>
              <w:jc w:val="center"/>
            </w:pPr>
          </w:p>
        </w:tc>
        <w:tc>
          <w:tcPr>
            <w:tcW w:w="3686" w:type="dxa"/>
            <w:noWrap/>
          </w:tcPr>
          <w:p w14:paraId="62280262" w14:textId="77777777" w:rsidR="00870E16" w:rsidRPr="007D28C5" w:rsidRDefault="00870E16" w:rsidP="008E3EB4">
            <w:r w:rsidRPr="007D28C5">
              <w:t>ефективності</w:t>
            </w:r>
          </w:p>
        </w:tc>
        <w:tc>
          <w:tcPr>
            <w:tcW w:w="1275" w:type="dxa"/>
            <w:noWrap/>
          </w:tcPr>
          <w:p w14:paraId="33F0458A" w14:textId="77777777" w:rsidR="00870E16" w:rsidRPr="007D28C5" w:rsidRDefault="00870E16" w:rsidP="008E3EB4">
            <w:pPr>
              <w:jc w:val="center"/>
            </w:pPr>
          </w:p>
        </w:tc>
        <w:tc>
          <w:tcPr>
            <w:tcW w:w="1276" w:type="dxa"/>
            <w:noWrap/>
          </w:tcPr>
          <w:p w14:paraId="23A8941B" w14:textId="77777777" w:rsidR="00870E16" w:rsidRPr="007D28C5" w:rsidRDefault="00870E16" w:rsidP="008E3EB4">
            <w:pPr>
              <w:jc w:val="center"/>
            </w:pPr>
          </w:p>
        </w:tc>
        <w:tc>
          <w:tcPr>
            <w:tcW w:w="1276" w:type="dxa"/>
            <w:noWrap/>
          </w:tcPr>
          <w:p w14:paraId="1546828A" w14:textId="77777777" w:rsidR="00870E16" w:rsidRPr="007D28C5" w:rsidRDefault="00870E16" w:rsidP="008E3EB4">
            <w:pPr>
              <w:jc w:val="center"/>
            </w:pPr>
          </w:p>
        </w:tc>
        <w:tc>
          <w:tcPr>
            <w:tcW w:w="1276" w:type="dxa"/>
            <w:noWrap/>
          </w:tcPr>
          <w:p w14:paraId="4D0A9A7C" w14:textId="77777777" w:rsidR="00870E16" w:rsidRPr="007D28C5" w:rsidRDefault="00870E16" w:rsidP="008E3EB4">
            <w:pPr>
              <w:jc w:val="center"/>
            </w:pPr>
          </w:p>
        </w:tc>
      </w:tr>
      <w:tr w:rsidR="00870E16" w:rsidRPr="007D28C5" w14:paraId="4CE213D6" w14:textId="77777777" w:rsidTr="000C0E0A">
        <w:trPr>
          <w:trHeight w:val="283"/>
        </w:trPr>
        <w:tc>
          <w:tcPr>
            <w:tcW w:w="596" w:type="dxa"/>
            <w:noWrap/>
          </w:tcPr>
          <w:p w14:paraId="574EB1FF" w14:textId="77777777" w:rsidR="00870E16" w:rsidRPr="007D28C5" w:rsidRDefault="00870E16" w:rsidP="008E3EB4">
            <w:pPr>
              <w:jc w:val="center"/>
            </w:pPr>
          </w:p>
        </w:tc>
        <w:tc>
          <w:tcPr>
            <w:tcW w:w="3686" w:type="dxa"/>
          </w:tcPr>
          <w:p w14:paraId="010F729C" w14:textId="77777777" w:rsidR="00870E16" w:rsidRPr="007D28C5" w:rsidRDefault="00870E16" w:rsidP="008E3EB4">
            <w:r w:rsidRPr="007D28C5">
              <w:t>середні видатки на реалізацію одного проєкту</w:t>
            </w:r>
          </w:p>
        </w:tc>
        <w:tc>
          <w:tcPr>
            <w:tcW w:w="1275" w:type="dxa"/>
            <w:noWrap/>
          </w:tcPr>
          <w:p w14:paraId="48AC7E86" w14:textId="77777777" w:rsidR="00870E16" w:rsidRPr="007D28C5" w:rsidRDefault="00870E16" w:rsidP="008E3EB4">
            <w:pPr>
              <w:jc w:val="center"/>
            </w:pPr>
            <w:r w:rsidRPr="007D28C5">
              <w:t>тис. грн</w:t>
            </w:r>
          </w:p>
        </w:tc>
        <w:tc>
          <w:tcPr>
            <w:tcW w:w="1276" w:type="dxa"/>
            <w:noWrap/>
          </w:tcPr>
          <w:p w14:paraId="1C7EA8D5" w14:textId="77777777" w:rsidR="00870E16" w:rsidRPr="007D28C5" w:rsidRDefault="00870E16" w:rsidP="008E3EB4">
            <w:pPr>
              <w:jc w:val="center"/>
            </w:pPr>
            <w:r w:rsidRPr="007D28C5">
              <w:t>30 000</w:t>
            </w:r>
          </w:p>
        </w:tc>
        <w:tc>
          <w:tcPr>
            <w:tcW w:w="1276" w:type="dxa"/>
            <w:noWrap/>
          </w:tcPr>
          <w:p w14:paraId="421FC3A1" w14:textId="77777777" w:rsidR="00870E16" w:rsidRPr="007D28C5" w:rsidRDefault="00870E16" w:rsidP="008E3EB4">
            <w:pPr>
              <w:jc w:val="center"/>
            </w:pPr>
            <w:r w:rsidRPr="007D28C5">
              <w:t>25 000</w:t>
            </w:r>
          </w:p>
        </w:tc>
        <w:tc>
          <w:tcPr>
            <w:tcW w:w="1276" w:type="dxa"/>
            <w:noWrap/>
          </w:tcPr>
          <w:p w14:paraId="57A0BF91" w14:textId="77777777" w:rsidR="00870E16" w:rsidRPr="007D28C5" w:rsidRDefault="00870E16" w:rsidP="008E3EB4">
            <w:pPr>
              <w:jc w:val="center"/>
            </w:pPr>
            <w:r w:rsidRPr="007D28C5">
              <w:t>25 000</w:t>
            </w:r>
          </w:p>
        </w:tc>
      </w:tr>
      <w:tr w:rsidR="00870E16" w:rsidRPr="007D28C5" w14:paraId="0D46F610" w14:textId="77777777" w:rsidTr="000C0E0A">
        <w:trPr>
          <w:trHeight w:val="283"/>
        </w:trPr>
        <w:tc>
          <w:tcPr>
            <w:tcW w:w="596" w:type="dxa"/>
            <w:noWrap/>
          </w:tcPr>
          <w:p w14:paraId="181FE3BE" w14:textId="77777777" w:rsidR="00870E16" w:rsidRPr="007D28C5" w:rsidRDefault="00870E16" w:rsidP="008E3EB4">
            <w:pPr>
              <w:jc w:val="center"/>
            </w:pPr>
          </w:p>
        </w:tc>
        <w:tc>
          <w:tcPr>
            <w:tcW w:w="3686" w:type="dxa"/>
          </w:tcPr>
          <w:p w14:paraId="1A70B230" w14:textId="77777777" w:rsidR="00870E16" w:rsidRPr="007D28C5" w:rsidRDefault="00870E16" w:rsidP="008E3EB4">
            <w:r w:rsidRPr="007D28C5">
              <w:t xml:space="preserve">середні видатки на один </w:t>
            </w:r>
            <w:proofErr w:type="spellStart"/>
            <w:r w:rsidRPr="007D28C5">
              <w:t>м.кв</w:t>
            </w:r>
            <w:proofErr w:type="spellEnd"/>
            <w:r w:rsidRPr="007D28C5">
              <w:t xml:space="preserve"> при реалізації </w:t>
            </w:r>
            <w:proofErr w:type="spellStart"/>
            <w:r w:rsidRPr="007D28C5">
              <w:t>проєкту</w:t>
            </w:r>
            <w:proofErr w:type="spellEnd"/>
            <w:r w:rsidRPr="007D28C5">
              <w:t xml:space="preserve"> </w:t>
            </w:r>
          </w:p>
        </w:tc>
        <w:tc>
          <w:tcPr>
            <w:tcW w:w="1275" w:type="dxa"/>
            <w:noWrap/>
          </w:tcPr>
          <w:p w14:paraId="70709DD2" w14:textId="77777777" w:rsidR="00870E16" w:rsidRPr="007D28C5" w:rsidRDefault="00870E16" w:rsidP="008E3EB4">
            <w:pPr>
              <w:jc w:val="center"/>
            </w:pPr>
            <w:r w:rsidRPr="007D28C5">
              <w:t>тис. грн</w:t>
            </w:r>
          </w:p>
        </w:tc>
        <w:tc>
          <w:tcPr>
            <w:tcW w:w="1276" w:type="dxa"/>
            <w:noWrap/>
          </w:tcPr>
          <w:p w14:paraId="2B637EF2" w14:textId="77777777" w:rsidR="00870E16" w:rsidRPr="007D28C5" w:rsidRDefault="00870E16" w:rsidP="008E3EB4">
            <w:pPr>
              <w:jc w:val="center"/>
            </w:pPr>
            <w:r w:rsidRPr="007D28C5">
              <w:t>30</w:t>
            </w:r>
          </w:p>
        </w:tc>
        <w:tc>
          <w:tcPr>
            <w:tcW w:w="1276" w:type="dxa"/>
            <w:noWrap/>
          </w:tcPr>
          <w:p w14:paraId="2309D4EB" w14:textId="77777777" w:rsidR="00870E16" w:rsidRPr="007D28C5" w:rsidRDefault="00870E16" w:rsidP="008E3EB4">
            <w:pPr>
              <w:jc w:val="center"/>
            </w:pPr>
            <w:r w:rsidRPr="007D28C5">
              <w:t>25</w:t>
            </w:r>
          </w:p>
        </w:tc>
        <w:tc>
          <w:tcPr>
            <w:tcW w:w="1276" w:type="dxa"/>
            <w:noWrap/>
          </w:tcPr>
          <w:p w14:paraId="4B3A0E64" w14:textId="77777777" w:rsidR="00870E16" w:rsidRPr="007D28C5" w:rsidRDefault="00870E16" w:rsidP="008E3EB4">
            <w:pPr>
              <w:jc w:val="center"/>
            </w:pPr>
            <w:r w:rsidRPr="007D28C5">
              <w:t>25</w:t>
            </w:r>
          </w:p>
        </w:tc>
      </w:tr>
      <w:tr w:rsidR="00870E16" w:rsidRPr="007D28C5" w14:paraId="06D8D34E" w14:textId="77777777" w:rsidTr="000C0E0A">
        <w:trPr>
          <w:trHeight w:val="283"/>
        </w:trPr>
        <w:tc>
          <w:tcPr>
            <w:tcW w:w="596" w:type="dxa"/>
            <w:noWrap/>
          </w:tcPr>
          <w:p w14:paraId="765A6E38" w14:textId="77777777" w:rsidR="00870E16" w:rsidRPr="007D28C5" w:rsidRDefault="00870E16" w:rsidP="008E3EB4">
            <w:pPr>
              <w:jc w:val="center"/>
            </w:pPr>
          </w:p>
        </w:tc>
        <w:tc>
          <w:tcPr>
            <w:tcW w:w="3686" w:type="dxa"/>
          </w:tcPr>
          <w:p w14:paraId="06435335" w14:textId="77777777" w:rsidR="00870E16" w:rsidRPr="007D28C5" w:rsidRDefault="00870E16" w:rsidP="008E3EB4">
            <w:r w:rsidRPr="007D28C5">
              <w:t>якості</w:t>
            </w:r>
          </w:p>
        </w:tc>
        <w:tc>
          <w:tcPr>
            <w:tcW w:w="1275" w:type="dxa"/>
            <w:noWrap/>
          </w:tcPr>
          <w:p w14:paraId="5FDBCB47" w14:textId="77777777" w:rsidR="00870E16" w:rsidRPr="007D28C5" w:rsidRDefault="00870E16" w:rsidP="008E3EB4">
            <w:pPr>
              <w:jc w:val="center"/>
            </w:pPr>
          </w:p>
        </w:tc>
        <w:tc>
          <w:tcPr>
            <w:tcW w:w="1276" w:type="dxa"/>
            <w:noWrap/>
          </w:tcPr>
          <w:p w14:paraId="0E125762" w14:textId="77777777" w:rsidR="00870E16" w:rsidRPr="007D28C5" w:rsidRDefault="00870E16" w:rsidP="008E3EB4">
            <w:pPr>
              <w:jc w:val="center"/>
            </w:pPr>
          </w:p>
        </w:tc>
        <w:tc>
          <w:tcPr>
            <w:tcW w:w="1276" w:type="dxa"/>
            <w:noWrap/>
          </w:tcPr>
          <w:p w14:paraId="70AF165A" w14:textId="77777777" w:rsidR="00870E16" w:rsidRPr="007D28C5" w:rsidRDefault="00870E16" w:rsidP="008E3EB4">
            <w:pPr>
              <w:jc w:val="center"/>
            </w:pPr>
          </w:p>
        </w:tc>
        <w:tc>
          <w:tcPr>
            <w:tcW w:w="1276" w:type="dxa"/>
            <w:noWrap/>
          </w:tcPr>
          <w:p w14:paraId="07F96D0A" w14:textId="77777777" w:rsidR="00870E16" w:rsidRPr="007D28C5" w:rsidRDefault="00870E16" w:rsidP="008E3EB4">
            <w:pPr>
              <w:jc w:val="center"/>
            </w:pPr>
          </w:p>
        </w:tc>
      </w:tr>
      <w:tr w:rsidR="00870E16" w:rsidRPr="007D28C5" w14:paraId="00966853" w14:textId="77777777" w:rsidTr="000C0E0A">
        <w:trPr>
          <w:trHeight w:val="283"/>
        </w:trPr>
        <w:tc>
          <w:tcPr>
            <w:tcW w:w="596" w:type="dxa"/>
            <w:noWrap/>
          </w:tcPr>
          <w:p w14:paraId="472F136E" w14:textId="77777777" w:rsidR="00870E16" w:rsidRPr="007D28C5" w:rsidRDefault="00870E16" w:rsidP="008E3EB4">
            <w:pPr>
              <w:jc w:val="center"/>
            </w:pPr>
          </w:p>
        </w:tc>
        <w:tc>
          <w:tcPr>
            <w:tcW w:w="3686" w:type="dxa"/>
          </w:tcPr>
          <w:p w14:paraId="7409305C" w14:textId="77777777" w:rsidR="00870E16" w:rsidRPr="007D28C5" w:rsidRDefault="00870E16" w:rsidP="008E3EB4">
            <w:r w:rsidRPr="007D28C5">
              <w:t>відсоток проведених заходів до запланованих на рік</w:t>
            </w:r>
          </w:p>
        </w:tc>
        <w:tc>
          <w:tcPr>
            <w:tcW w:w="1275" w:type="dxa"/>
            <w:noWrap/>
          </w:tcPr>
          <w:p w14:paraId="1F912B9D" w14:textId="77777777" w:rsidR="00870E16" w:rsidRPr="007D28C5" w:rsidRDefault="00870E16" w:rsidP="008E3EB4">
            <w:pPr>
              <w:jc w:val="center"/>
            </w:pPr>
            <w:r w:rsidRPr="007D28C5">
              <w:t>%</w:t>
            </w:r>
          </w:p>
        </w:tc>
        <w:tc>
          <w:tcPr>
            <w:tcW w:w="1276" w:type="dxa"/>
            <w:noWrap/>
          </w:tcPr>
          <w:p w14:paraId="1F42F8FC" w14:textId="77777777" w:rsidR="00870E16" w:rsidRPr="007D28C5" w:rsidRDefault="00870E16" w:rsidP="008E3EB4">
            <w:pPr>
              <w:jc w:val="center"/>
            </w:pPr>
            <w:r w:rsidRPr="007D28C5">
              <w:t>100</w:t>
            </w:r>
          </w:p>
        </w:tc>
        <w:tc>
          <w:tcPr>
            <w:tcW w:w="1276" w:type="dxa"/>
            <w:noWrap/>
          </w:tcPr>
          <w:p w14:paraId="675691F1" w14:textId="77777777" w:rsidR="00870E16" w:rsidRPr="007D28C5" w:rsidRDefault="00870E16" w:rsidP="008E3EB4">
            <w:pPr>
              <w:jc w:val="center"/>
            </w:pPr>
            <w:r w:rsidRPr="007D28C5">
              <w:t>100</w:t>
            </w:r>
          </w:p>
        </w:tc>
        <w:tc>
          <w:tcPr>
            <w:tcW w:w="1276" w:type="dxa"/>
            <w:noWrap/>
          </w:tcPr>
          <w:p w14:paraId="7F29C5CE" w14:textId="77777777" w:rsidR="00870E16" w:rsidRPr="007D28C5" w:rsidRDefault="00870E16" w:rsidP="008E3EB4">
            <w:pPr>
              <w:jc w:val="center"/>
            </w:pPr>
            <w:r w:rsidRPr="007D28C5">
              <w:t>100</w:t>
            </w:r>
          </w:p>
        </w:tc>
      </w:tr>
      <w:tr w:rsidR="00870E16" w:rsidRPr="007D28C5" w14:paraId="79A60C42" w14:textId="77777777" w:rsidTr="000C0E0A">
        <w:trPr>
          <w:trHeight w:val="283"/>
        </w:trPr>
        <w:tc>
          <w:tcPr>
            <w:tcW w:w="596" w:type="dxa"/>
            <w:noWrap/>
          </w:tcPr>
          <w:p w14:paraId="252CEEA1" w14:textId="77777777" w:rsidR="00870E16" w:rsidRPr="007D28C5" w:rsidRDefault="00870E16" w:rsidP="008E3EB4">
            <w:pPr>
              <w:jc w:val="center"/>
            </w:pPr>
          </w:p>
        </w:tc>
        <w:tc>
          <w:tcPr>
            <w:tcW w:w="3686" w:type="dxa"/>
          </w:tcPr>
          <w:p w14:paraId="47CB4BFD" w14:textId="77777777" w:rsidR="00870E16" w:rsidRPr="007D28C5" w:rsidRDefault="00870E16" w:rsidP="008E3EB4">
            <w:r w:rsidRPr="007D28C5">
              <w:t xml:space="preserve">щорічна економія бюджетних коштів після реалізації проєктів </w:t>
            </w:r>
          </w:p>
        </w:tc>
        <w:tc>
          <w:tcPr>
            <w:tcW w:w="1275" w:type="dxa"/>
            <w:noWrap/>
          </w:tcPr>
          <w:p w14:paraId="5D2F0269" w14:textId="77777777" w:rsidR="00870E16" w:rsidRPr="007D28C5" w:rsidRDefault="00870E16" w:rsidP="008E3EB4">
            <w:pPr>
              <w:jc w:val="center"/>
            </w:pPr>
            <w:r w:rsidRPr="007D28C5">
              <w:t>%</w:t>
            </w:r>
          </w:p>
        </w:tc>
        <w:tc>
          <w:tcPr>
            <w:tcW w:w="1276" w:type="dxa"/>
            <w:noWrap/>
          </w:tcPr>
          <w:p w14:paraId="6F7C620A" w14:textId="77777777" w:rsidR="00870E16" w:rsidRPr="007D28C5" w:rsidRDefault="00870E16" w:rsidP="008E3EB4">
            <w:pPr>
              <w:jc w:val="center"/>
            </w:pPr>
            <w:r w:rsidRPr="007D28C5">
              <w:t>15</w:t>
            </w:r>
          </w:p>
        </w:tc>
        <w:tc>
          <w:tcPr>
            <w:tcW w:w="1276" w:type="dxa"/>
            <w:noWrap/>
          </w:tcPr>
          <w:p w14:paraId="11CA090E" w14:textId="77777777" w:rsidR="00870E16" w:rsidRPr="007D28C5" w:rsidRDefault="00870E16" w:rsidP="008E3EB4">
            <w:pPr>
              <w:jc w:val="center"/>
            </w:pPr>
            <w:r w:rsidRPr="007D28C5">
              <w:t>15</w:t>
            </w:r>
          </w:p>
        </w:tc>
        <w:tc>
          <w:tcPr>
            <w:tcW w:w="1276" w:type="dxa"/>
            <w:noWrap/>
          </w:tcPr>
          <w:p w14:paraId="0ECA1576" w14:textId="77777777" w:rsidR="00870E16" w:rsidRPr="007D28C5" w:rsidRDefault="00870E16" w:rsidP="008E3EB4">
            <w:pPr>
              <w:jc w:val="center"/>
            </w:pPr>
            <w:r w:rsidRPr="007D28C5">
              <w:t>15</w:t>
            </w:r>
          </w:p>
        </w:tc>
      </w:tr>
    </w:tbl>
    <w:p w14:paraId="1A8F1E90" w14:textId="58B993B6" w:rsidR="00F02532" w:rsidRPr="008E3EB4" w:rsidRDefault="00F02532" w:rsidP="008E3EB4">
      <w:pPr>
        <w:rPr>
          <w:sz w:val="28"/>
          <w:szCs w:val="28"/>
          <w:lang w:val="ru-RU"/>
        </w:rPr>
      </w:pPr>
    </w:p>
    <w:sectPr w:rsidR="00F02532" w:rsidRPr="008E3EB4" w:rsidSect="00A97BE5">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E0E0" w14:textId="77777777" w:rsidR="005B4F45" w:rsidRDefault="005B4F45" w:rsidP="00CB4ADE">
      <w:r>
        <w:separator/>
      </w:r>
    </w:p>
  </w:endnote>
  <w:endnote w:type="continuationSeparator" w:id="0">
    <w:p w14:paraId="1DF77048" w14:textId="77777777" w:rsidR="005B4F45" w:rsidRDefault="005B4F45" w:rsidP="00C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4B13" w14:textId="77777777" w:rsidR="000C0E0A" w:rsidRDefault="000C0E0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B7A0" w14:textId="77777777" w:rsidR="000C0E0A" w:rsidRDefault="000C0E0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B2E" w14:textId="77777777" w:rsidR="000C0E0A" w:rsidRDefault="000C0E0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3B38" w14:textId="77777777" w:rsidR="005B4F45" w:rsidRDefault="005B4F45" w:rsidP="00CB4ADE">
      <w:r>
        <w:separator/>
      </w:r>
    </w:p>
  </w:footnote>
  <w:footnote w:type="continuationSeparator" w:id="0">
    <w:p w14:paraId="3E5DAE81" w14:textId="77777777" w:rsidR="005B4F45" w:rsidRDefault="005B4F45" w:rsidP="00C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9B3C" w14:textId="77777777" w:rsidR="000C0E0A" w:rsidRDefault="000C0E0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603589"/>
      <w:docPartObj>
        <w:docPartGallery w:val="Page Numbers (Top of Page)"/>
        <w:docPartUnique/>
      </w:docPartObj>
    </w:sdtPr>
    <w:sdtEndPr>
      <w:rPr>
        <w:sz w:val="28"/>
        <w:szCs w:val="28"/>
      </w:rPr>
    </w:sdtEndPr>
    <w:sdtContent>
      <w:p w14:paraId="530C3465" w14:textId="1C96E707" w:rsidR="000C0E0A" w:rsidRDefault="000C0E0A">
        <w:pPr>
          <w:pStyle w:val="a6"/>
          <w:jc w:val="center"/>
        </w:pPr>
        <w:r w:rsidRPr="00CB4ADE">
          <w:rPr>
            <w:sz w:val="28"/>
            <w:szCs w:val="28"/>
          </w:rPr>
          <w:fldChar w:fldCharType="begin"/>
        </w:r>
        <w:r w:rsidRPr="00CB4ADE">
          <w:rPr>
            <w:sz w:val="28"/>
            <w:szCs w:val="28"/>
          </w:rPr>
          <w:instrText>PAGE   \* MERGEFORMAT</w:instrText>
        </w:r>
        <w:r w:rsidRPr="00CB4ADE">
          <w:rPr>
            <w:sz w:val="28"/>
            <w:szCs w:val="28"/>
          </w:rPr>
          <w:fldChar w:fldCharType="separate"/>
        </w:r>
        <w:r w:rsidR="00943ACD" w:rsidRPr="00943ACD">
          <w:rPr>
            <w:noProof/>
            <w:sz w:val="28"/>
            <w:szCs w:val="28"/>
            <w:lang w:val="ru-RU"/>
          </w:rPr>
          <w:t>17</w:t>
        </w:r>
        <w:r w:rsidRPr="00CB4ADE">
          <w:rPr>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D656" w14:textId="77777777" w:rsidR="000C0E0A" w:rsidRDefault="000C0E0A">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732575"/>
      <w:docPartObj>
        <w:docPartGallery w:val="Page Numbers (Top of Page)"/>
        <w:docPartUnique/>
      </w:docPartObj>
    </w:sdtPr>
    <w:sdtContent>
      <w:p w14:paraId="71650FF6" w14:textId="30169385" w:rsidR="000C0E0A" w:rsidRDefault="000C0E0A">
        <w:pPr>
          <w:pStyle w:val="a6"/>
          <w:jc w:val="center"/>
        </w:pPr>
        <w:r w:rsidRPr="00430F41">
          <w:rPr>
            <w:sz w:val="28"/>
            <w:szCs w:val="28"/>
          </w:rPr>
          <w:fldChar w:fldCharType="begin"/>
        </w:r>
        <w:r w:rsidRPr="00430F41">
          <w:rPr>
            <w:sz w:val="28"/>
            <w:szCs w:val="28"/>
          </w:rPr>
          <w:instrText>PAGE   \* MERGEFORMAT</w:instrText>
        </w:r>
        <w:r w:rsidRPr="00430F41">
          <w:rPr>
            <w:sz w:val="28"/>
            <w:szCs w:val="28"/>
          </w:rPr>
          <w:fldChar w:fldCharType="separate"/>
        </w:r>
        <w:r w:rsidR="00943ACD">
          <w:rPr>
            <w:noProof/>
            <w:sz w:val="28"/>
            <w:szCs w:val="28"/>
          </w:rPr>
          <w:t>1</w:t>
        </w:r>
        <w:r w:rsidR="00943ACD">
          <w:rPr>
            <w:noProof/>
            <w:sz w:val="28"/>
            <w:szCs w:val="28"/>
          </w:rPr>
          <w:t>8</w:t>
        </w:r>
        <w:r w:rsidRPr="00430F41">
          <w:rPr>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712199"/>
      <w:docPartObj>
        <w:docPartGallery w:val="Page Numbers (Top of Page)"/>
        <w:docPartUnique/>
      </w:docPartObj>
    </w:sdtPr>
    <w:sdtEndPr>
      <w:rPr>
        <w:sz w:val="28"/>
        <w:szCs w:val="28"/>
      </w:rPr>
    </w:sdtEndPr>
    <w:sdtContent>
      <w:p w14:paraId="09F4C746" w14:textId="74EC8FFA" w:rsidR="000C0E0A" w:rsidRDefault="000C0E0A">
        <w:pPr>
          <w:pStyle w:val="a6"/>
          <w:jc w:val="center"/>
        </w:pPr>
        <w:r w:rsidRPr="00CB4ADE">
          <w:rPr>
            <w:sz w:val="28"/>
            <w:szCs w:val="28"/>
          </w:rPr>
          <w:fldChar w:fldCharType="begin"/>
        </w:r>
        <w:r w:rsidRPr="00CB4ADE">
          <w:rPr>
            <w:sz w:val="28"/>
            <w:szCs w:val="28"/>
          </w:rPr>
          <w:instrText>PAGE   \* MERGEFORMAT</w:instrText>
        </w:r>
        <w:r w:rsidRPr="00CB4ADE">
          <w:rPr>
            <w:sz w:val="28"/>
            <w:szCs w:val="28"/>
          </w:rPr>
          <w:fldChar w:fldCharType="separate"/>
        </w:r>
        <w:r w:rsidR="00943ACD" w:rsidRPr="00943ACD">
          <w:rPr>
            <w:noProof/>
            <w:sz w:val="28"/>
            <w:szCs w:val="28"/>
            <w:lang w:val="ru-RU"/>
          </w:rPr>
          <w:t>26</w:t>
        </w:r>
        <w:r w:rsidRPr="00CB4ADE">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A601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0A30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3288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9099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3AD1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82EB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5AB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AEF1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AEE9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FEE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97F8B"/>
    <w:multiLevelType w:val="hybridMultilevel"/>
    <w:tmpl w:val="F9D62A02"/>
    <w:lvl w:ilvl="0" w:tplc="111A4F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B977B2"/>
    <w:multiLevelType w:val="hybridMultilevel"/>
    <w:tmpl w:val="BB38C9A0"/>
    <w:lvl w:ilvl="0" w:tplc="727A2716">
      <w:start w:val="1"/>
      <w:numFmt w:val="decimal"/>
      <w:lvlText w:val="%1."/>
      <w:lvlJc w:val="left"/>
      <w:pPr>
        <w:ind w:left="93" w:hanging="360"/>
      </w:pPr>
      <w:rPr>
        <w:rFonts w:hint="default"/>
      </w:rPr>
    </w:lvl>
    <w:lvl w:ilvl="1" w:tplc="04190019" w:tentative="1">
      <w:start w:val="1"/>
      <w:numFmt w:val="lowerLetter"/>
      <w:lvlText w:val="%2."/>
      <w:lvlJc w:val="left"/>
      <w:pPr>
        <w:ind w:left="813" w:hanging="360"/>
      </w:pPr>
    </w:lvl>
    <w:lvl w:ilvl="2" w:tplc="0419001B" w:tentative="1">
      <w:start w:val="1"/>
      <w:numFmt w:val="lowerRoman"/>
      <w:lvlText w:val="%3."/>
      <w:lvlJc w:val="right"/>
      <w:pPr>
        <w:ind w:left="1533" w:hanging="180"/>
      </w:pPr>
    </w:lvl>
    <w:lvl w:ilvl="3" w:tplc="0419000F" w:tentative="1">
      <w:start w:val="1"/>
      <w:numFmt w:val="decimal"/>
      <w:lvlText w:val="%4."/>
      <w:lvlJc w:val="left"/>
      <w:pPr>
        <w:ind w:left="2253" w:hanging="360"/>
      </w:pPr>
    </w:lvl>
    <w:lvl w:ilvl="4" w:tplc="04190019" w:tentative="1">
      <w:start w:val="1"/>
      <w:numFmt w:val="lowerLetter"/>
      <w:lvlText w:val="%5."/>
      <w:lvlJc w:val="left"/>
      <w:pPr>
        <w:ind w:left="2973" w:hanging="360"/>
      </w:pPr>
    </w:lvl>
    <w:lvl w:ilvl="5" w:tplc="0419001B" w:tentative="1">
      <w:start w:val="1"/>
      <w:numFmt w:val="lowerRoman"/>
      <w:lvlText w:val="%6."/>
      <w:lvlJc w:val="right"/>
      <w:pPr>
        <w:ind w:left="3693" w:hanging="180"/>
      </w:pPr>
    </w:lvl>
    <w:lvl w:ilvl="6" w:tplc="0419000F" w:tentative="1">
      <w:start w:val="1"/>
      <w:numFmt w:val="decimal"/>
      <w:lvlText w:val="%7."/>
      <w:lvlJc w:val="left"/>
      <w:pPr>
        <w:ind w:left="4413" w:hanging="360"/>
      </w:pPr>
    </w:lvl>
    <w:lvl w:ilvl="7" w:tplc="04190019" w:tentative="1">
      <w:start w:val="1"/>
      <w:numFmt w:val="lowerLetter"/>
      <w:lvlText w:val="%8."/>
      <w:lvlJc w:val="left"/>
      <w:pPr>
        <w:ind w:left="5133" w:hanging="360"/>
      </w:pPr>
    </w:lvl>
    <w:lvl w:ilvl="8" w:tplc="0419001B" w:tentative="1">
      <w:start w:val="1"/>
      <w:numFmt w:val="lowerRoman"/>
      <w:lvlText w:val="%9."/>
      <w:lvlJc w:val="right"/>
      <w:pPr>
        <w:ind w:left="5853" w:hanging="180"/>
      </w:pPr>
    </w:lvl>
  </w:abstractNum>
  <w:abstractNum w:abstractNumId="12" w15:restartNumberingAfterBreak="0">
    <w:nsid w:val="3BF72F27"/>
    <w:multiLevelType w:val="hybridMultilevel"/>
    <w:tmpl w:val="4830C670"/>
    <w:lvl w:ilvl="0" w:tplc="70689F02">
      <w:numFmt w:val="bullet"/>
      <w:lvlText w:val="-"/>
      <w:lvlJc w:val="left"/>
      <w:pPr>
        <w:ind w:left="120" w:hanging="185"/>
      </w:pPr>
      <w:rPr>
        <w:rFonts w:ascii="Times New Roman" w:eastAsia="Times New Roman" w:hAnsi="Times New Roman" w:cs="Times New Roman" w:hint="default"/>
        <w:w w:val="100"/>
        <w:sz w:val="24"/>
        <w:szCs w:val="24"/>
        <w:lang w:val="uk-UA" w:eastAsia="en-US" w:bidi="ar-SA"/>
      </w:rPr>
    </w:lvl>
    <w:lvl w:ilvl="1" w:tplc="B7549CBE">
      <w:numFmt w:val="bullet"/>
      <w:lvlText w:val="•"/>
      <w:lvlJc w:val="left"/>
      <w:pPr>
        <w:ind w:left="1104" w:hanging="185"/>
      </w:pPr>
      <w:rPr>
        <w:rFonts w:hint="default"/>
        <w:lang w:val="uk-UA" w:eastAsia="en-US" w:bidi="ar-SA"/>
      </w:rPr>
    </w:lvl>
    <w:lvl w:ilvl="2" w:tplc="8FE6E24C">
      <w:numFmt w:val="bullet"/>
      <w:lvlText w:val="•"/>
      <w:lvlJc w:val="left"/>
      <w:pPr>
        <w:ind w:left="2088" w:hanging="185"/>
      </w:pPr>
      <w:rPr>
        <w:rFonts w:hint="default"/>
        <w:lang w:val="uk-UA" w:eastAsia="en-US" w:bidi="ar-SA"/>
      </w:rPr>
    </w:lvl>
    <w:lvl w:ilvl="3" w:tplc="03541444">
      <w:numFmt w:val="bullet"/>
      <w:lvlText w:val="•"/>
      <w:lvlJc w:val="left"/>
      <w:pPr>
        <w:ind w:left="3072" w:hanging="185"/>
      </w:pPr>
      <w:rPr>
        <w:rFonts w:hint="default"/>
        <w:lang w:val="uk-UA" w:eastAsia="en-US" w:bidi="ar-SA"/>
      </w:rPr>
    </w:lvl>
    <w:lvl w:ilvl="4" w:tplc="DCB465B6">
      <w:numFmt w:val="bullet"/>
      <w:lvlText w:val="•"/>
      <w:lvlJc w:val="left"/>
      <w:pPr>
        <w:ind w:left="4056" w:hanging="185"/>
      </w:pPr>
      <w:rPr>
        <w:rFonts w:hint="default"/>
        <w:lang w:val="uk-UA" w:eastAsia="en-US" w:bidi="ar-SA"/>
      </w:rPr>
    </w:lvl>
    <w:lvl w:ilvl="5" w:tplc="78167928">
      <w:numFmt w:val="bullet"/>
      <w:lvlText w:val="•"/>
      <w:lvlJc w:val="left"/>
      <w:pPr>
        <w:ind w:left="5040" w:hanging="185"/>
      </w:pPr>
      <w:rPr>
        <w:rFonts w:hint="default"/>
        <w:lang w:val="uk-UA" w:eastAsia="en-US" w:bidi="ar-SA"/>
      </w:rPr>
    </w:lvl>
    <w:lvl w:ilvl="6" w:tplc="8A625FF4">
      <w:numFmt w:val="bullet"/>
      <w:lvlText w:val="•"/>
      <w:lvlJc w:val="left"/>
      <w:pPr>
        <w:ind w:left="6024" w:hanging="185"/>
      </w:pPr>
      <w:rPr>
        <w:rFonts w:hint="default"/>
        <w:lang w:val="uk-UA" w:eastAsia="en-US" w:bidi="ar-SA"/>
      </w:rPr>
    </w:lvl>
    <w:lvl w:ilvl="7" w:tplc="7BBA12F2">
      <w:numFmt w:val="bullet"/>
      <w:lvlText w:val="•"/>
      <w:lvlJc w:val="left"/>
      <w:pPr>
        <w:ind w:left="7008" w:hanging="185"/>
      </w:pPr>
      <w:rPr>
        <w:rFonts w:hint="default"/>
        <w:lang w:val="uk-UA" w:eastAsia="en-US" w:bidi="ar-SA"/>
      </w:rPr>
    </w:lvl>
    <w:lvl w:ilvl="8" w:tplc="2550B6B4">
      <w:numFmt w:val="bullet"/>
      <w:lvlText w:val="•"/>
      <w:lvlJc w:val="left"/>
      <w:pPr>
        <w:ind w:left="7992" w:hanging="185"/>
      </w:pPr>
      <w:rPr>
        <w:rFonts w:hint="default"/>
        <w:lang w:val="uk-UA" w:eastAsia="en-US" w:bidi="ar-SA"/>
      </w:rPr>
    </w:lvl>
  </w:abstractNum>
  <w:abstractNum w:abstractNumId="13" w15:restartNumberingAfterBreak="0">
    <w:nsid w:val="40F94848"/>
    <w:multiLevelType w:val="multilevel"/>
    <w:tmpl w:val="877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A55CC"/>
    <w:multiLevelType w:val="hybridMultilevel"/>
    <w:tmpl w:val="BC9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70709D"/>
    <w:multiLevelType w:val="multilevel"/>
    <w:tmpl w:val="33D4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06992">
    <w:abstractNumId w:val="9"/>
  </w:num>
  <w:num w:numId="2" w16cid:durableId="1470585924">
    <w:abstractNumId w:val="7"/>
  </w:num>
  <w:num w:numId="3" w16cid:durableId="1230112393">
    <w:abstractNumId w:val="6"/>
  </w:num>
  <w:num w:numId="4" w16cid:durableId="564145149">
    <w:abstractNumId w:val="5"/>
  </w:num>
  <w:num w:numId="5" w16cid:durableId="1941715362">
    <w:abstractNumId w:val="4"/>
  </w:num>
  <w:num w:numId="6" w16cid:durableId="457377217">
    <w:abstractNumId w:val="8"/>
  </w:num>
  <w:num w:numId="7" w16cid:durableId="286745410">
    <w:abstractNumId w:val="3"/>
  </w:num>
  <w:num w:numId="8" w16cid:durableId="116141988">
    <w:abstractNumId w:val="2"/>
  </w:num>
  <w:num w:numId="9" w16cid:durableId="1598250670">
    <w:abstractNumId w:val="1"/>
  </w:num>
  <w:num w:numId="10" w16cid:durableId="1862664746">
    <w:abstractNumId w:val="0"/>
  </w:num>
  <w:num w:numId="11" w16cid:durableId="541358524">
    <w:abstractNumId w:val="11"/>
  </w:num>
  <w:num w:numId="12" w16cid:durableId="1608150621">
    <w:abstractNumId w:val="12"/>
  </w:num>
  <w:num w:numId="13" w16cid:durableId="449980858">
    <w:abstractNumId w:val="14"/>
  </w:num>
  <w:num w:numId="14" w16cid:durableId="1094284423">
    <w:abstractNumId w:val="10"/>
  </w:num>
  <w:num w:numId="15" w16cid:durableId="1224023742">
    <w:abstractNumId w:val="13"/>
  </w:num>
  <w:num w:numId="16" w16cid:durableId="381759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2D"/>
    <w:rsid w:val="00007557"/>
    <w:rsid w:val="00026B91"/>
    <w:rsid w:val="00046B62"/>
    <w:rsid w:val="000B22FA"/>
    <w:rsid w:val="000C0E0A"/>
    <w:rsid w:val="000D017F"/>
    <w:rsid w:val="000D249A"/>
    <w:rsid w:val="00126F11"/>
    <w:rsid w:val="00183F6D"/>
    <w:rsid w:val="0019471A"/>
    <w:rsid w:val="001A3C3E"/>
    <w:rsid w:val="00241556"/>
    <w:rsid w:val="002925A8"/>
    <w:rsid w:val="0033152D"/>
    <w:rsid w:val="00351F85"/>
    <w:rsid w:val="00373D7D"/>
    <w:rsid w:val="003B0883"/>
    <w:rsid w:val="003D5138"/>
    <w:rsid w:val="003D5E8F"/>
    <w:rsid w:val="00407AD1"/>
    <w:rsid w:val="0041430B"/>
    <w:rsid w:val="004204D6"/>
    <w:rsid w:val="00430F41"/>
    <w:rsid w:val="00435001"/>
    <w:rsid w:val="0043602F"/>
    <w:rsid w:val="004A6229"/>
    <w:rsid w:val="004E04A8"/>
    <w:rsid w:val="00506460"/>
    <w:rsid w:val="0053647B"/>
    <w:rsid w:val="00594231"/>
    <w:rsid w:val="005B1BCA"/>
    <w:rsid w:val="005B4F45"/>
    <w:rsid w:val="005E5A8E"/>
    <w:rsid w:val="006416A7"/>
    <w:rsid w:val="00647B28"/>
    <w:rsid w:val="00655190"/>
    <w:rsid w:val="00671609"/>
    <w:rsid w:val="006835B8"/>
    <w:rsid w:val="006A25F8"/>
    <w:rsid w:val="006A3FF5"/>
    <w:rsid w:val="006B003F"/>
    <w:rsid w:val="006B039E"/>
    <w:rsid w:val="00723123"/>
    <w:rsid w:val="00735F2A"/>
    <w:rsid w:val="007739DD"/>
    <w:rsid w:val="007805F0"/>
    <w:rsid w:val="00792F18"/>
    <w:rsid w:val="007A5369"/>
    <w:rsid w:val="007B7E0A"/>
    <w:rsid w:val="007C2167"/>
    <w:rsid w:val="007D0A9C"/>
    <w:rsid w:val="007D28C5"/>
    <w:rsid w:val="007F5556"/>
    <w:rsid w:val="008335DB"/>
    <w:rsid w:val="008447F6"/>
    <w:rsid w:val="00861B8B"/>
    <w:rsid w:val="00866379"/>
    <w:rsid w:val="00870E16"/>
    <w:rsid w:val="008B306D"/>
    <w:rsid w:val="008D4B54"/>
    <w:rsid w:val="008E3EB4"/>
    <w:rsid w:val="0092092C"/>
    <w:rsid w:val="00940B1A"/>
    <w:rsid w:val="00943ACD"/>
    <w:rsid w:val="00986CEC"/>
    <w:rsid w:val="009F3FE7"/>
    <w:rsid w:val="00A34E9E"/>
    <w:rsid w:val="00A60118"/>
    <w:rsid w:val="00A75CD3"/>
    <w:rsid w:val="00A97BE5"/>
    <w:rsid w:val="00AE6191"/>
    <w:rsid w:val="00B6283C"/>
    <w:rsid w:val="00B72253"/>
    <w:rsid w:val="00B90366"/>
    <w:rsid w:val="00BB3BD9"/>
    <w:rsid w:val="00BC79D3"/>
    <w:rsid w:val="00BE28D6"/>
    <w:rsid w:val="00BF3CFE"/>
    <w:rsid w:val="00BF5DEA"/>
    <w:rsid w:val="00C1231B"/>
    <w:rsid w:val="00C123FF"/>
    <w:rsid w:val="00C379C6"/>
    <w:rsid w:val="00C47927"/>
    <w:rsid w:val="00C549B7"/>
    <w:rsid w:val="00C63FA0"/>
    <w:rsid w:val="00C71520"/>
    <w:rsid w:val="00CB4ADE"/>
    <w:rsid w:val="00D85B23"/>
    <w:rsid w:val="00D91370"/>
    <w:rsid w:val="00DA16C0"/>
    <w:rsid w:val="00DC2B03"/>
    <w:rsid w:val="00DD4858"/>
    <w:rsid w:val="00E268EC"/>
    <w:rsid w:val="00E36FD9"/>
    <w:rsid w:val="00E7277F"/>
    <w:rsid w:val="00E874E4"/>
    <w:rsid w:val="00F02532"/>
    <w:rsid w:val="00F62932"/>
    <w:rsid w:val="00F92D1F"/>
    <w:rsid w:val="00FB04B0"/>
    <w:rsid w:val="00FD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D68A"/>
  <w15:docId w15:val="{6182D2ED-B535-4A49-8391-3435DE6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52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link w:val="10"/>
    <w:uiPriority w:val="9"/>
    <w:qFormat/>
    <w:rsid w:val="00A97BE5"/>
    <w:pPr>
      <w:widowControl w:val="0"/>
      <w:autoSpaceDE w:val="0"/>
      <w:autoSpaceDN w:val="0"/>
      <w:ind w:left="278"/>
      <w:jc w:val="center"/>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25F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861B8B"/>
    <w:rPr>
      <w:rFonts w:ascii="Tahoma" w:hAnsi="Tahoma" w:cs="Tahoma"/>
      <w:sz w:val="16"/>
      <w:szCs w:val="16"/>
    </w:rPr>
  </w:style>
  <w:style w:type="character" w:customStyle="1" w:styleId="a5">
    <w:name w:val="Текст выноски Знак"/>
    <w:basedOn w:val="a0"/>
    <w:link w:val="a4"/>
    <w:semiHidden/>
    <w:rsid w:val="00861B8B"/>
    <w:rPr>
      <w:rFonts w:ascii="Tahoma" w:eastAsia="Times New Roman" w:hAnsi="Tahoma" w:cs="Tahoma"/>
      <w:sz w:val="16"/>
      <w:szCs w:val="16"/>
      <w:lang w:val="uk-UA" w:eastAsia="ru-RU"/>
    </w:rPr>
  </w:style>
  <w:style w:type="paragraph" w:styleId="a6">
    <w:name w:val="header"/>
    <w:basedOn w:val="a"/>
    <w:link w:val="a7"/>
    <w:uiPriority w:val="99"/>
    <w:unhideWhenUsed/>
    <w:rsid w:val="00CB4ADE"/>
    <w:pPr>
      <w:tabs>
        <w:tab w:val="center" w:pos="4819"/>
        <w:tab w:val="right" w:pos="9639"/>
      </w:tabs>
    </w:pPr>
  </w:style>
  <w:style w:type="character" w:customStyle="1" w:styleId="a7">
    <w:name w:val="Верхний колонтитул Знак"/>
    <w:basedOn w:val="a0"/>
    <w:link w:val="a6"/>
    <w:uiPriority w:val="99"/>
    <w:rsid w:val="00CB4ADE"/>
    <w:rPr>
      <w:rFonts w:ascii="Times New Roman" w:eastAsia="Times New Roman" w:hAnsi="Times New Roman" w:cs="Times New Roman"/>
      <w:sz w:val="24"/>
      <w:szCs w:val="24"/>
      <w:lang w:val="uk-UA" w:eastAsia="ru-RU"/>
    </w:rPr>
  </w:style>
  <w:style w:type="paragraph" w:styleId="a8">
    <w:name w:val="footer"/>
    <w:basedOn w:val="a"/>
    <w:link w:val="a9"/>
    <w:unhideWhenUsed/>
    <w:rsid w:val="00CB4ADE"/>
    <w:pPr>
      <w:tabs>
        <w:tab w:val="center" w:pos="4819"/>
        <w:tab w:val="right" w:pos="9639"/>
      </w:tabs>
    </w:pPr>
  </w:style>
  <w:style w:type="character" w:customStyle="1" w:styleId="a9">
    <w:name w:val="Нижний колонтитул Знак"/>
    <w:basedOn w:val="a0"/>
    <w:link w:val="a8"/>
    <w:rsid w:val="00CB4ADE"/>
    <w:rPr>
      <w:rFonts w:ascii="Times New Roman" w:eastAsia="Times New Roman" w:hAnsi="Times New Roman" w:cs="Times New Roman"/>
      <w:sz w:val="24"/>
      <w:szCs w:val="24"/>
      <w:lang w:val="uk-UA" w:eastAsia="ru-RU"/>
    </w:rPr>
  </w:style>
  <w:style w:type="paragraph" w:styleId="aa">
    <w:name w:val="List Paragraph"/>
    <w:basedOn w:val="a"/>
    <w:uiPriority w:val="34"/>
    <w:qFormat/>
    <w:rsid w:val="00CB4ADE"/>
    <w:pPr>
      <w:ind w:left="720"/>
      <w:contextualSpacing/>
    </w:pPr>
  </w:style>
  <w:style w:type="paragraph" w:styleId="ab">
    <w:name w:val="Title"/>
    <w:basedOn w:val="a"/>
    <w:link w:val="ac"/>
    <w:qFormat/>
    <w:rsid w:val="00655190"/>
    <w:pPr>
      <w:jc w:val="center"/>
    </w:pPr>
    <w:rPr>
      <w:rFonts w:eastAsia="Calibri"/>
      <w:sz w:val="28"/>
      <w:szCs w:val="20"/>
    </w:rPr>
  </w:style>
  <w:style w:type="character" w:customStyle="1" w:styleId="ac">
    <w:name w:val="Заголовок Знак"/>
    <w:basedOn w:val="a0"/>
    <w:link w:val="ab"/>
    <w:rsid w:val="00655190"/>
    <w:rPr>
      <w:rFonts w:ascii="Times New Roman" w:eastAsia="Calibri" w:hAnsi="Times New Roman" w:cs="Times New Roman"/>
      <w:sz w:val="28"/>
      <w:szCs w:val="20"/>
      <w:lang w:val="uk-UA" w:eastAsia="ru-RU"/>
    </w:rPr>
  </w:style>
  <w:style w:type="paragraph" w:customStyle="1" w:styleId="11">
    <w:name w:val="Без интервала1"/>
    <w:rsid w:val="00655190"/>
    <w:pPr>
      <w:spacing w:after="0" w:line="240" w:lineRule="auto"/>
    </w:pPr>
    <w:rPr>
      <w:rFonts w:ascii="Times New Roman" w:eastAsia="Calibri" w:hAnsi="Times New Roman" w:cs="Times New Roman"/>
      <w:sz w:val="24"/>
      <w:szCs w:val="24"/>
      <w:lang w:eastAsia="ru-RU"/>
    </w:rPr>
  </w:style>
  <w:style w:type="paragraph" w:customStyle="1" w:styleId="2">
    <w:name w:val="Без интервала2"/>
    <w:qFormat/>
    <w:rsid w:val="00655190"/>
    <w:pPr>
      <w:spacing w:after="0" w:line="240" w:lineRule="auto"/>
    </w:pPr>
    <w:rPr>
      <w:rFonts w:ascii="Calibri" w:eastAsia="Calibri" w:hAnsi="Calibri" w:cs="Times New Roman"/>
    </w:rPr>
  </w:style>
  <w:style w:type="character" w:styleId="ad">
    <w:name w:val="Hyperlink"/>
    <w:basedOn w:val="a0"/>
    <w:uiPriority w:val="99"/>
    <w:unhideWhenUsed/>
    <w:rsid w:val="00655190"/>
    <w:rPr>
      <w:color w:val="0563C1" w:themeColor="hyperlink"/>
      <w:u w:val="single"/>
    </w:rPr>
  </w:style>
  <w:style w:type="character" w:customStyle="1" w:styleId="10">
    <w:name w:val="Заголовок 1 Знак"/>
    <w:basedOn w:val="a0"/>
    <w:link w:val="1"/>
    <w:uiPriority w:val="9"/>
    <w:rsid w:val="00A97BE5"/>
    <w:rPr>
      <w:rFonts w:ascii="Times New Roman" w:eastAsia="Times New Roman" w:hAnsi="Times New Roman" w:cs="Times New Roman"/>
      <w:b/>
      <w:bCs/>
      <w:sz w:val="24"/>
      <w:szCs w:val="24"/>
      <w:lang w:val="uk-UA"/>
    </w:rPr>
  </w:style>
  <w:style w:type="paragraph" w:styleId="ae">
    <w:name w:val="Normal (Web)"/>
    <w:basedOn w:val="a"/>
    <w:uiPriority w:val="99"/>
    <w:unhideWhenUsed/>
    <w:rsid w:val="00A97BE5"/>
    <w:pPr>
      <w:spacing w:before="100" w:beforeAutospacing="1" w:after="100" w:afterAutospacing="1"/>
    </w:pPr>
    <w:rPr>
      <w:lang w:val="ru-RU"/>
    </w:rPr>
  </w:style>
  <w:style w:type="character" w:customStyle="1" w:styleId="apple-converted-space">
    <w:name w:val="apple-converted-space"/>
    <w:uiPriority w:val="99"/>
    <w:rsid w:val="00A97BE5"/>
  </w:style>
  <w:style w:type="paragraph" w:customStyle="1" w:styleId="Default">
    <w:name w:val="Default"/>
    <w:rsid w:val="00A97BE5"/>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spelle">
    <w:name w:val="spelle"/>
    <w:basedOn w:val="a0"/>
    <w:uiPriority w:val="99"/>
    <w:rsid w:val="00A97BE5"/>
    <w:rPr>
      <w:rFonts w:cs="Times New Roman"/>
    </w:rPr>
  </w:style>
  <w:style w:type="character" w:styleId="af">
    <w:name w:val="page number"/>
    <w:rsid w:val="00A97BE5"/>
    <w:rPr>
      <w:rFonts w:cs="Times New Roman"/>
    </w:rPr>
  </w:style>
  <w:style w:type="character" w:customStyle="1" w:styleId="af0">
    <w:name w:val="Название Знак"/>
    <w:locked/>
    <w:rsid w:val="00A97BE5"/>
    <w:rPr>
      <w:rFonts w:ascii="Times New Roman" w:eastAsia="Times New Roman" w:hAnsi="Times New Roman" w:cs="Times New Roman"/>
      <w:sz w:val="20"/>
      <w:szCs w:val="20"/>
      <w:lang w:val="uk-UA" w:eastAsia="ru-RU"/>
    </w:rPr>
  </w:style>
  <w:style w:type="paragraph" w:customStyle="1" w:styleId="12">
    <w:name w:val="Абзац списка1"/>
    <w:basedOn w:val="a"/>
    <w:rsid w:val="00A97BE5"/>
    <w:pPr>
      <w:ind w:left="720"/>
      <w:contextualSpacing/>
    </w:pPr>
  </w:style>
  <w:style w:type="character" w:customStyle="1" w:styleId="42pt">
    <w:name w:val="Основной текст (4) + Интервал 2 pt"/>
    <w:rsid w:val="00A97BE5"/>
    <w:rPr>
      <w:rFonts w:ascii="Times New Roman" w:hAnsi="Times New Roman"/>
      <w:b/>
      <w:color w:val="000000"/>
      <w:spacing w:val="50"/>
      <w:w w:val="100"/>
      <w:position w:val="0"/>
      <w:sz w:val="28"/>
      <w:shd w:val="clear" w:color="auto" w:fill="FFFFFF"/>
      <w:lang w:val="uk-UA" w:eastAsia="uk-UA"/>
    </w:rPr>
  </w:style>
  <w:style w:type="numbering" w:customStyle="1" w:styleId="13">
    <w:name w:val="Нет списка1"/>
    <w:next w:val="a2"/>
    <w:uiPriority w:val="99"/>
    <w:semiHidden/>
    <w:unhideWhenUsed/>
    <w:rsid w:val="00A97BE5"/>
  </w:style>
  <w:style w:type="table" w:customStyle="1" w:styleId="14">
    <w:name w:val="Сетка таблицы1"/>
    <w:basedOn w:val="a1"/>
    <w:next w:val="a3"/>
    <w:rsid w:val="00A97BE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3"/>
    <w:rsid w:val="00A97B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Без интервала3"/>
    <w:rsid w:val="00A97BE5"/>
    <w:pPr>
      <w:widowControl w:val="0"/>
      <w:spacing w:after="0" w:line="240" w:lineRule="auto"/>
    </w:pPr>
    <w:rPr>
      <w:rFonts w:ascii="Tahoma" w:eastAsia="Times New Roman" w:hAnsi="Tahoma" w:cs="Tahoma"/>
      <w:color w:val="000000"/>
      <w:sz w:val="24"/>
      <w:szCs w:val="24"/>
      <w:lang w:val="uk-UA" w:eastAsia="uk-UA"/>
    </w:rPr>
  </w:style>
  <w:style w:type="character" w:customStyle="1" w:styleId="15">
    <w:name w:val="Название Знак1"/>
    <w:rsid w:val="00A97BE5"/>
    <w:rPr>
      <w:rFonts w:ascii="Cambria" w:eastAsia="Times New Roman" w:hAnsi="Cambria" w:cs="Times New Roman"/>
      <w:spacing w:val="-10"/>
      <w:kern w:val="28"/>
      <w:sz w:val="56"/>
      <w:szCs w:val="56"/>
      <w:lang w:val="uk-UA" w:eastAsia="ru-RU"/>
    </w:rPr>
  </w:style>
  <w:style w:type="table" w:customStyle="1" w:styleId="20">
    <w:name w:val="Сетка таблицы2"/>
    <w:basedOn w:val="a1"/>
    <w:next w:val="a3"/>
    <w:rsid w:val="00A97B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Абзац списка2"/>
    <w:basedOn w:val="a"/>
    <w:rsid w:val="00A97BE5"/>
    <w:pPr>
      <w:ind w:left="720"/>
      <w:contextualSpacing/>
    </w:pPr>
  </w:style>
  <w:style w:type="paragraph" w:customStyle="1" w:styleId="4">
    <w:name w:val="Без интервала4"/>
    <w:rsid w:val="00A97BE5"/>
    <w:pPr>
      <w:widowControl w:val="0"/>
      <w:spacing w:after="0" w:line="240" w:lineRule="auto"/>
    </w:pPr>
    <w:rPr>
      <w:rFonts w:ascii="Tahoma" w:eastAsia="Times New Roman" w:hAnsi="Tahoma" w:cs="Tahoma"/>
      <w:color w:val="000000"/>
      <w:sz w:val="24"/>
      <w:szCs w:val="24"/>
      <w:lang w:val="uk-UA" w:eastAsia="uk-UA"/>
    </w:rPr>
  </w:style>
  <w:style w:type="paragraph" w:customStyle="1" w:styleId="30">
    <w:name w:val="Абзац списка3"/>
    <w:basedOn w:val="a"/>
    <w:rsid w:val="00A97BE5"/>
    <w:pPr>
      <w:ind w:left="720"/>
      <w:contextualSpacing/>
    </w:pPr>
  </w:style>
  <w:style w:type="paragraph" w:customStyle="1" w:styleId="5">
    <w:name w:val="Без интервала5"/>
    <w:rsid w:val="00A97BE5"/>
    <w:pPr>
      <w:widowControl w:val="0"/>
      <w:spacing w:after="0" w:line="240" w:lineRule="auto"/>
    </w:pPr>
    <w:rPr>
      <w:rFonts w:ascii="Tahoma" w:eastAsia="Times New Roman" w:hAnsi="Tahoma" w:cs="Tahoma"/>
      <w:color w:val="000000"/>
      <w:sz w:val="24"/>
      <w:szCs w:val="24"/>
      <w:lang w:val="uk-UA" w:eastAsia="uk-UA"/>
    </w:rPr>
  </w:style>
  <w:style w:type="paragraph" w:styleId="af1">
    <w:name w:val="No Spacing"/>
    <w:uiPriority w:val="1"/>
    <w:qFormat/>
    <w:rsid w:val="00A97BE5"/>
    <w:pPr>
      <w:spacing w:after="0" w:line="240" w:lineRule="auto"/>
    </w:pPr>
    <w:rPr>
      <w:rFonts w:ascii="Times New Roman" w:eastAsia="Times New Roman" w:hAnsi="Times New Roman" w:cs="Times New Roman"/>
      <w:sz w:val="24"/>
      <w:szCs w:val="24"/>
      <w:lang w:val="uk-UA" w:eastAsia="ru-RU"/>
    </w:rPr>
  </w:style>
  <w:style w:type="table" w:customStyle="1" w:styleId="TableNormal">
    <w:name w:val="Table Normal"/>
    <w:uiPriority w:val="2"/>
    <w:semiHidden/>
    <w:unhideWhenUsed/>
    <w:qFormat/>
    <w:rsid w:val="00A97BE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Body Text"/>
    <w:basedOn w:val="a"/>
    <w:link w:val="af3"/>
    <w:uiPriority w:val="1"/>
    <w:qFormat/>
    <w:rsid w:val="00A97BE5"/>
    <w:pPr>
      <w:widowControl w:val="0"/>
      <w:autoSpaceDE w:val="0"/>
      <w:autoSpaceDN w:val="0"/>
      <w:jc w:val="both"/>
    </w:pPr>
    <w:rPr>
      <w:lang w:eastAsia="en-US"/>
    </w:rPr>
  </w:style>
  <w:style w:type="character" w:customStyle="1" w:styleId="af3">
    <w:name w:val="Основной текст Знак"/>
    <w:basedOn w:val="a0"/>
    <w:link w:val="af2"/>
    <w:uiPriority w:val="1"/>
    <w:rsid w:val="00A97BE5"/>
    <w:rPr>
      <w:rFonts w:ascii="Times New Roman" w:eastAsia="Times New Roman" w:hAnsi="Times New Roman" w:cs="Times New Roman"/>
      <w:sz w:val="24"/>
      <w:szCs w:val="24"/>
      <w:lang w:val="uk-UA"/>
    </w:rPr>
  </w:style>
  <w:style w:type="paragraph" w:customStyle="1" w:styleId="TableParagraph">
    <w:name w:val="Table Paragraph"/>
    <w:basedOn w:val="a"/>
    <w:uiPriority w:val="1"/>
    <w:qFormat/>
    <w:rsid w:val="00A97BE5"/>
    <w:pPr>
      <w:widowControl w:val="0"/>
      <w:autoSpaceDE w:val="0"/>
      <w:autoSpaceDN w:val="0"/>
      <w:spacing w:before="100"/>
      <w:ind w:left="154" w:right="144"/>
      <w:jc w:val="center"/>
    </w:pPr>
    <w:rPr>
      <w:sz w:val="22"/>
      <w:szCs w:val="22"/>
      <w:lang w:eastAsia="en-US"/>
    </w:rPr>
  </w:style>
  <w:style w:type="character" w:customStyle="1" w:styleId="16">
    <w:name w:val="Заголовок Знак1"/>
    <w:basedOn w:val="a0"/>
    <w:uiPriority w:val="10"/>
    <w:rsid w:val="00A97BE5"/>
    <w:rPr>
      <w:rFonts w:asciiTheme="majorHAnsi" w:eastAsiaTheme="majorEastAsia" w:hAnsiTheme="majorHAnsi" w:cstheme="majorBidi"/>
      <w:spacing w:val="-10"/>
      <w:kern w:val="28"/>
      <w:sz w:val="56"/>
      <w:szCs w:val="56"/>
      <w:lang w:val="uk-UA" w:eastAsia="ru-RU"/>
    </w:rPr>
  </w:style>
  <w:style w:type="paragraph" w:customStyle="1" w:styleId="rvps17">
    <w:name w:val="rvps17"/>
    <w:basedOn w:val="a"/>
    <w:rsid w:val="00A97BE5"/>
    <w:pPr>
      <w:spacing w:before="100" w:beforeAutospacing="1" w:after="100" w:afterAutospacing="1"/>
    </w:pPr>
    <w:rPr>
      <w:lang w:val="ru-RU"/>
    </w:rPr>
  </w:style>
  <w:style w:type="character" w:customStyle="1" w:styleId="rvts23">
    <w:name w:val="rvts23"/>
    <w:basedOn w:val="a0"/>
    <w:rsid w:val="00A97BE5"/>
  </w:style>
  <w:style w:type="character" w:customStyle="1" w:styleId="rvts64">
    <w:name w:val="rvts64"/>
    <w:basedOn w:val="a0"/>
    <w:rsid w:val="00A97BE5"/>
  </w:style>
  <w:style w:type="paragraph" w:customStyle="1" w:styleId="rvps7">
    <w:name w:val="rvps7"/>
    <w:basedOn w:val="a"/>
    <w:rsid w:val="00A97BE5"/>
    <w:pPr>
      <w:spacing w:before="100" w:beforeAutospacing="1" w:after="100" w:afterAutospacing="1"/>
    </w:pPr>
    <w:rPr>
      <w:lang w:val="ru-RU"/>
    </w:rPr>
  </w:style>
  <w:style w:type="character" w:customStyle="1" w:styleId="rvts9">
    <w:name w:val="rvts9"/>
    <w:basedOn w:val="a0"/>
    <w:rsid w:val="00A97BE5"/>
  </w:style>
  <w:style w:type="character" w:styleId="af4">
    <w:name w:val="Strong"/>
    <w:basedOn w:val="a0"/>
    <w:uiPriority w:val="22"/>
    <w:qFormat/>
    <w:rsid w:val="00A97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0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CA289-6ED1-47E5-AC8F-11F6B1002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26970</Words>
  <Characters>15374</Characters>
  <Application>Microsoft Office Word</Application>
  <DocSecurity>0</DocSecurity>
  <Lines>128</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Терлецька Антоніна</cp:lastModifiedBy>
  <cp:revision>2</cp:revision>
  <cp:lastPrinted>2025-11-13T12:39:00Z</cp:lastPrinted>
  <dcterms:created xsi:type="dcterms:W3CDTF">2025-11-14T12:31:00Z</dcterms:created>
  <dcterms:modified xsi:type="dcterms:W3CDTF">2025-11-14T12:31:00Z</dcterms:modified>
</cp:coreProperties>
</file>