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18A1" w14:textId="77777777" w:rsidR="0092605E" w:rsidRPr="003E29DC" w:rsidRDefault="0092605E" w:rsidP="0092605E">
      <w:pPr>
        <w:shd w:val="clear" w:color="auto" w:fill="FFFFFF"/>
        <w:jc w:val="both"/>
        <w:rPr>
          <w:color w:val="303030"/>
          <w:sz w:val="20"/>
          <w:szCs w:val="20"/>
          <w:lang w:val="ru-RU"/>
        </w:rPr>
      </w:pPr>
      <w:r>
        <w:rPr>
          <w:color w:val="303030"/>
          <w:sz w:val="20"/>
          <w:szCs w:val="20"/>
          <w:lang w:val="en-US"/>
        </w:rPr>
        <w:t>v</w:t>
      </w:r>
      <w:r w:rsidRPr="001646AF">
        <w:rPr>
          <w:color w:val="303030"/>
          <w:sz w:val="20"/>
          <w:szCs w:val="20"/>
        </w:rPr>
        <w:t>-fk-0</w:t>
      </w:r>
      <w:r w:rsidRPr="003E29DC">
        <w:rPr>
          <w:color w:val="303030"/>
          <w:sz w:val="20"/>
          <w:szCs w:val="20"/>
          <w:lang w:val="ru-RU"/>
        </w:rPr>
        <w:t>11</w:t>
      </w:r>
    </w:p>
    <w:p w14:paraId="76BFBD7D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34D55EEB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78A7369C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41E6E553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51F8754C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43B8BDC6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2155349E" w14:textId="77777777" w:rsidR="0092605E" w:rsidRPr="00B85CC4" w:rsidRDefault="0092605E" w:rsidP="0092605E">
      <w:pPr>
        <w:shd w:val="clear" w:color="auto" w:fill="FFFFFF"/>
        <w:jc w:val="both"/>
        <w:rPr>
          <w:color w:val="303030"/>
          <w:sz w:val="28"/>
          <w:szCs w:val="28"/>
        </w:rPr>
      </w:pPr>
    </w:p>
    <w:p w14:paraId="5CD04326" w14:textId="77777777" w:rsidR="0092605E" w:rsidRPr="00B85CC4" w:rsidRDefault="0092605E" w:rsidP="0092605E">
      <w:pPr>
        <w:shd w:val="clear" w:color="auto" w:fill="FFFFFF"/>
        <w:jc w:val="both"/>
        <w:rPr>
          <w:sz w:val="28"/>
          <w:szCs w:val="28"/>
        </w:rPr>
      </w:pPr>
    </w:p>
    <w:p w14:paraId="3CACFA06" w14:textId="77777777" w:rsidR="0092605E" w:rsidRPr="00B85CC4" w:rsidRDefault="0092605E" w:rsidP="0092605E">
      <w:pPr>
        <w:shd w:val="clear" w:color="auto" w:fill="FFFFFF"/>
        <w:jc w:val="both"/>
        <w:rPr>
          <w:sz w:val="28"/>
          <w:szCs w:val="28"/>
        </w:rPr>
      </w:pPr>
    </w:p>
    <w:p w14:paraId="1FEC4578" w14:textId="77777777" w:rsidR="001B514C" w:rsidRDefault="001B514C" w:rsidP="001B514C">
      <w:pPr>
        <w:shd w:val="clear" w:color="auto" w:fill="FFFFFF"/>
        <w:ind w:right="4109"/>
        <w:jc w:val="both"/>
        <w:rPr>
          <w:sz w:val="28"/>
          <w:szCs w:val="28"/>
        </w:rPr>
      </w:pPr>
    </w:p>
    <w:p w14:paraId="4DDE6AB3" w14:textId="48DB4B80" w:rsidR="00717BCC" w:rsidRPr="00717BCC" w:rsidRDefault="0092605E" w:rsidP="001B514C">
      <w:pPr>
        <w:shd w:val="clear" w:color="auto" w:fill="FFFFFF"/>
        <w:spacing w:line="264" w:lineRule="auto"/>
        <w:ind w:right="3826"/>
        <w:jc w:val="both"/>
        <w:rPr>
          <w:b/>
          <w:sz w:val="28"/>
          <w:szCs w:val="28"/>
        </w:rPr>
      </w:pPr>
      <w:r w:rsidRPr="00717BCC">
        <w:rPr>
          <w:sz w:val="28"/>
          <w:szCs w:val="28"/>
        </w:rPr>
        <w:t xml:space="preserve">Про затвердження акта </w:t>
      </w:r>
      <w:r w:rsidR="00A22EE6" w:rsidRPr="00717BCC">
        <w:rPr>
          <w:sz w:val="28"/>
          <w:szCs w:val="28"/>
          <w:shd w:val="clear" w:color="auto" w:fill="FFFFFF"/>
        </w:rPr>
        <w:t>приймання-передачі</w:t>
      </w:r>
      <w:r w:rsidR="001B514C">
        <w:rPr>
          <w:sz w:val="28"/>
          <w:szCs w:val="28"/>
          <w:shd w:val="clear" w:color="auto" w:fill="FFFFFF"/>
          <w:lang w:val="en-US"/>
        </w:rPr>
        <w:t xml:space="preserve"> </w:t>
      </w:r>
      <w:r w:rsidR="00717BCC" w:rsidRPr="00717BCC">
        <w:rPr>
          <w:sz w:val="28"/>
          <w:szCs w:val="28"/>
        </w:rPr>
        <w:t>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</w:t>
      </w:r>
    </w:p>
    <w:p w14:paraId="68B02FB0" w14:textId="77777777" w:rsidR="0092605E" w:rsidRPr="00B85CC4" w:rsidRDefault="0092605E" w:rsidP="001B514C">
      <w:pPr>
        <w:shd w:val="clear" w:color="auto" w:fill="FFFFFF"/>
        <w:spacing w:line="264" w:lineRule="auto"/>
        <w:rPr>
          <w:sz w:val="28"/>
          <w:szCs w:val="28"/>
          <w:shd w:val="clear" w:color="auto" w:fill="FFFFFF"/>
        </w:rPr>
      </w:pPr>
    </w:p>
    <w:p w14:paraId="4A226AE6" w14:textId="77777777" w:rsidR="0092605E" w:rsidRPr="001B514C" w:rsidRDefault="0092605E" w:rsidP="001B514C">
      <w:pPr>
        <w:shd w:val="clear" w:color="auto" w:fill="FFFFFF"/>
        <w:spacing w:line="264" w:lineRule="auto"/>
        <w:jc w:val="both"/>
        <w:rPr>
          <w:sz w:val="28"/>
          <w:szCs w:val="28"/>
          <w:shd w:val="clear" w:color="auto" w:fill="FFFFFF"/>
        </w:rPr>
      </w:pPr>
    </w:p>
    <w:p w14:paraId="256BCBFA" w14:textId="5B57BD5F" w:rsidR="00985794" w:rsidRPr="001B514C" w:rsidRDefault="003E29DC" w:rsidP="001B514C">
      <w:pPr>
        <w:pStyle w:val="ae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4C">
        <w:rPr>
          <w:rFonts w:ascii="Times New Roman" w:hAnsi="Times New Roman" w:cs="Times New Roman"/>
          <w:sz w:val="28"/>
          <w:szCs w:val="28"/>
          <w:lang w:val="uk-UA"/>
        </w:rPr>
        <w:t>На підставі рішення Миколаївської міської ради від 09.06.2021 №</w:t>
      </w:r>
      <w:r w:rsidR="001B5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5/75 «Про надання згоди на прийняття до комунальної власності об</w:t>
      </w:r>
      <w:r w:rsidR="00083EE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єктів права іншої власності» та рішень Миколаївської районної ради від 17.12.2024 №</w:t>
      </w:r>
      <w:r w:rsidRPr="001B514C">
        <w:rPr>
          <w:rFonts w:ascii="Times New Roman" w:hAnsi="Times New Roman" w:cs="Times New Roman"/>
          <w:sz w:val="28"/>
          <w:szCs w:val="28"/>
        </w:rPr>
        <w:t> 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4 «Про надання згоди на безоплатну передачу об</w:t>
      </w:r>
      <w:r w:rsidR="00083EE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єкту нерухомого майна за адресою: Миколаївська область, місто Миколаїв, вулиця Чорноморська, будинок 6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</w:t>
      </w:r>
      <w:r w:rsidR="00407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17.12.2024 №</w:t>
      </w:r>
      <w:r w:rsidRPr="001B514C">
        <w:rPr>
          <w:rFonts w:ascii="Times New Roman" w:hAnsi="Times New Roman" w:cs="Times New Roman"/>
          <w:sz w:val="28"/>
          <w:szCs w:val="28"/>
        </w:rPr>
        <w:t> 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5 «Про надання згоди на безоплатну передачу об</w:t>
      </w:r>
      <w:r w:rsidR="00083EE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єкту нерухомого майна за адресою: Миколаївська область, місто Миколаїв, вулиця Чорноморська, будинок 8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 17.12.2024 №</w:t>
      </w:r>
      <w:r w:rsidRPr="001B514C">
        <w:rPr>
          <w:rFonts w:ascii="Times New Roman" w:hAnsi="Times New Roman" w:cs="Times New Roman"/>
          <w:sz w:val="28"/>
          <w:szCs w:val="28"/>
        </w:rPr>
        <w:t> 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6 «Про надання згоди на безоплатну передачу об</w:t>
      </w:r>
      <w:r w:rsidR="00083EE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єкту нерухомого майна за адресою: Миколаївська область, місто Миколаїв, вулиця Чорноморська, будинок</w:t>
      </w:r>
      <w:r w:rsidR="00CA3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10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рішення виконкому Миколаївської міської ради від 28.05.2025 №</w:t>
      </w:r>
      <w:r w:rsidR="001B51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514C">
        <w:rPr>
          <w:rFonts w:ascii="Times New Roman" w:hAnsi="Times New Roman" w:cs="Times New Roman"/>
          <w:sz w:val="28"/>
          <w:szCs w:val="28"/>
          <w:lang w:val="uk-UA"/>
        </w:rPr>
        <w:t>716 «Про створення комісії для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громади»</w:t>
      </w:r>
      <w:r w:rsidR="0092605E" w:rsidRPr="001B51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керуючись</w:t>
      </w:r>
      <w:r w:rsidRPr="001B51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85794" w:rsidRPr="001B514C">
        <w:rPr>
          <w:rFonts w:ascii="Times New Roman" w:hAnsi="Times New Roman" w:cs="Times New Roman"/>
          <w:sz w:val="28"/>
          <w:szCs w:val="28"/>
          <w:lang w:val="uk-UA"/>
        </w:rPr>
        <w:t xml:space="preserve">ч. 6 ст. 59, </w:t>
      </w:r>
      <w:r w:rsidR="0092605E" w:rsidRPr="001B51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 w:rsidR="00407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2605E" w:rsidRPr="001B51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 Закону України «Про місцеве самоврядування в Україні», </w:t>
      </w:r>
      <w:r w:rsidR="00985794" w:rsidRPr="001B514C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337D082B" w14:textId="77777777" w:rsidR="00985794" w:rsidRPr="001B514C" w:rsidRDefault="00985794" w:rsidP="00407544">
      <w:pPr>
        <w:pStyle w:val="ae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F24FF" w14:textId="77777777" w:rsidR="00985794" w:rsidRPr="001B514C" w:rsidRDefault="00985794" w:rsidP="00407544">
      <w:pPr>
        <w:pStyle w:val="a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14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02B4081" w14:textId="77777777" w:rsidR="0092605E" w:rsidRPr="001B514C" w:rsidRDefault="0092605E" w:rsidP="00407544">
      <w:pPr>
        <w:tabs>
          <w:tab w:val="left" w:pos="567"/>
        </w:tabs>
        <w:spacing w:line="264" w:lineRule="auto"/>
        <w:ind w:firstLine="567"/>
        <w:jc w:val="both"/>
        <w:rPr>
          <w:sz w:val="28"/>
          <w:szCs w:val="28"/>
        </w:rPr>
      </w:pPr>
    </w:p>
    <w:p w14:paraId="16563DA1" w14:textId="00E39005" w:rsidR="0092605E" w:rsidRPr="001B514C" w:rsidRDefault="0092605E" w:rsidP="00407544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 w:rsidRPr="001B514C">
        <w:rPr>
          <w:sz w:val="28"/>
          <w:szCs w:val="28"/>
        </w:rPr>
        <w:t>1.</w:t>
      </w:r>
      <w:r w:rsidRPr="001B514C">
        <w:rPr>
          <w:sz w:val="28"/>
          <w:szCs w:val="28"/>
          <w:lang w:val="en-US"/>
        </w:rPr>
        <w:t> </w:t>
      </w:r>
      <w:r w:rsidRPr="001B514C">
        <w:rPr>
          <w:sz w:val="28"/>
          <w:szCs w:val="28"/>
        </w:rPr>
        <w:t>Затвердити акт</w:t>
      </w:r>
      <w:r w:rsidR="00A22EE6" w:rsidRPr="001B514C">
        <w:rPr>
          <w:sz w:val="28"/>
          <w:szCs w:val="28"/>
        </w:rPr>
        <w:t xml:space="preserve"> приймання-передачі</w:t>
      </w:r>
      <w:r w:rsidRPr="001B514C">
        <w:rPr>
          <w:sz w:val="28"/>
          <w:szCs w:val="28"/>
        </w:rPr>
        <w:t xml:space="preserve"> </w:t>
      </w:r>
      <w:r w:rsidR="00844BEB" w:rsidRPr="001B514C">
        <w:rPr>
          <w:sz w:val="28"/>
          <w:szCs w:val="28"/>
        </w:rPr>
        <w:t xml:space="preserve">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 </w:t>
      </w:r>
      <w:r w:rsidRPr="001B514C">
        <w:rPr>
          <w:sz w:val="28"/>
          <w:szCs w:val="28"/>
        </w:rPr>
        <w:t>(додається).</w:t>
      </w:r>
    </w:p>
    <w:p w14:paraId="0586F5C7" w14:textId="77777777" w:rsidR="0092605E" w:rsidRPr="001B514C" w:rsidRDefault="0092605E" w:rsidP="00407544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</w:p>
    <w:p w14:paraId="54E8736C" w14:textId="77777777" w:rsidR="00E464EB" w:rsidRDefault="00E464EB" w:rsidP="00407544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  <w:shd w:val="clear" w:color="auto" w:fill="FFFFFF"/>
        </w:rPr>
        <w:t>Контроль за виконанням даного рішення покласти на першого заступника міського голови Лукова В.Д.</w:t>
      </w:r>
    </w:p>
    <w:p w14:paraId="0C9BFF82" w14:textId="77777777" w:rsidR="0092605E" w:rsidRPr="001B514C" w:rsidRDefault="0092605E" w:rsidP="0092605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7A5E183" w14:textId="77777777" w:rsidR="0092605E" w:rsidRPr="001B514C" w:rsidRDefault="0092605E" w:rsidP="0092605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1C93CC7" w14:textId="77777777" w:rsidR="0092605E" w:rsidRPr="001B514C" w:rsidRDefault="0092605E" w:rsidP="0092605E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9CCBC20" w14:textId="77777777" w:rsidR="00A933C3" w:rsidRDefault="00A933C3" w:rsidP="00A933C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57E367A7" w14:textId="2FF408EF" w:rsidR="00E013A4" w:rsidRDefault="00A933C3" w:rsidP="00A933C3">
      <w:pPr>
        <w:shd w:val="clear" w:color="auto" w:fill="FFFFFF"/>
        <w:spacing w:line="360" w:lineRule="auto"/>
        <w:rPr>
          <w:sz w:val="28"/>
          <w:szCs w:val="28"/>
        </w:rPr>
      </w:pPr>
      <w:r w:rsidRPr="00A933C3">
        <w:rPr>
          <w:sz w:val="28"/>
          <w:szCs w:val="28"/>
        </w:rPr>
        <w:t>міського голови                                                                                           В.</w:t>
      </w:r>
      <w:r w:rsidR="00E013A4">
        <w:rPr>
          <w:sz w:val="28"/>
          <w:szCs w:val="28"/>
        </w:rPr>
        <w:t> </w:t>
      </w:r>
      <w:r w:rsidRPr="00A933C3">
        <w:rPr>
          <w:sz w:val="28"/>
          <w:szCs w:val="28"/>
        </w:rPr>
        <w:t>ЛУКОВ</w:t>
      </w:r>
    </w:p>
    <w:p w14:paraId="17810EE7" w14:textId="4A0C546C" w:rsidR="00E101A3" w:rsidRPr="00A933C3" w:rsidRDefault="0092605E" w:rsidP="00A933C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br w:type="page"/>
      </w:r>
    </w:p>
    <w:p w14:paraId="4D257195" w14:textId="01F19F9B" w:rsidR="0039674A" w:rsidRPr="00083EED" w:rsidRDefault="0039674A" w:rsidP="00083EED">
      <w:pPr>
        <w:spacing w:line="360" w:lineRule="auto"/>
        <w:ind w:firstLine="5670"/>
        <w:rPr>
          <w:sz w:val="28"/>
          <w:szCs w:val="28"/>
        </w:rPr>
      </w:pPr>
      <w:r w:rsidRPr="00083EED">
        <w:rPr>
          <w:sz w:val="28"/>
          <w:szCs w:val="28"/>
        </w:rPr>
        <w:lastRenderedPageBreak/>
        <w:t>ЗАТВЕРДЖЕНО</w:t>
      </w:r>
    </w:p>
    <w:p w14:paraId="30834DC7" w14:textId="45980874" w:rsidR="0039674A" w:rsidRPr="00083EED" w:rsidRDefault="0039674A" w:rsidP="00083EED">
      <w:pPr>
        <w:spacing w:line="360" w:lineRule="auto"/>
        <w:ind w:firstLine="5670"/>
        <w:rPr>
          <w:sz w:val="28"/>
          <w:szCs w:val="28"/>
        </w:rPr>
      </w:pPr>
      <w:r w:rsidRPr="00083EED">
        <w:rPr>
          <w:sz w:val="28"/>
          <w:szCs w:val="28"/>
        </w:rPr>
        <w:t>рішення виконкому міської ради</w:t>
      </w:r>
    </w:p>
    <w:p w14:paraId="384B8D4E" w14:textId="076488D1" w:rsidR="0039674A" w:rsidRPr="00083EED" w:rsidRDefault="0039674A" w:rsidP="00083EED">
      <w:pPr>
        <w:spacing w:line="360" w:lineRule="auto"/>
        <w:ind w:firstLine="5670"/>
        <w:rPr>
          <w:sz w:val="28"/>
          <w:szCs w:val="28"/>
        </w:rPr>
      </w:pPr>
      <w:r w:rsidRPr="00083EED">
        <w:rPr>
          <w:sz w:val="28"/>
          <w:szCs w:val="28"/>
        </w:rPr>
        <w:t>від ____</w:t>
      </w:r>
      <w:r w:rsidR="001B514C" w:rsidRPr="00083EED">
        <w:rPr>
          <w:sz w:val="28"/>
          <w:szCs w:val="28"/>
        </w:rPr>
        <w:t>_</w:t>
      </w:r>
      <w:r w:rsidRPr="00083EED">
        <w:rPr>
          <w:sz w:val="28"/>
          <w:szCs w:val="28"/>
        </w:rPr>
        <w:t>____________________</w:t>
      </w:r>
    </w:p>
    <w:p w14:paraId="4578C426" w14:textId="77777777" w:rsidR="0039674A" w:rsidRPr="00083EED" w:rsidRDefault="0039674A" w:rsidP="00083EED">
      <w:pPr>
        <w:spacing w:line="360" w:lineRule="auto"/>
        <w:ind w:firstLine="5670"/>
        <w:rPr>
          <w:sz w:val="28"/>
          <w:szCs w:val="28"/>
        </w:rPr>
      </w:pPr>
      <w:r w:rsidRPr="00083EED">
        <w:rPr>
          <w:sz w:val="28"/>
          <w:szCs w:val="28"/>
        </w:rPr>
        <w:t>№  _________________________</w:t>
      </w:r>
    </w:p>
    <w:p w14:paraId="4509C557" w14:textId="701CC041" w:rsidR="0039674A" w:rsidRDefault="0039674A" w:rsidP="00083EED">
      <w:pPr>
        <w:spacing w:line="235" w:lineRule="auto"/>
        <w:rPr>
          <w:bCs/>
          <w:sz w:val="28"/>
          <w:szCs w:val="28"/>
        </w:rPr>
      </w:pPr>
    </w:p>
    <w:p w14:paraId="1A0865B1" w14:textId="77777777" w:rsidR="00083EED" w:rsidRPr="00083EED" w:rsidRDefault="00083EED" w:rsidP="00083EED">
      <w:pPr>
        <w:spacing w:line="235" w:lineRule="auto"/>
        <w:rPr>
          <w:bCs/>
          <w:sz w:val="28"/>
          <w:szCs w:val="28"/>
        </w:rPr>
      </w:pPr>
    </w:p>
    <w:p w14:paraId="22E464C9" w14:textId="4AC3520C" w:rsidR="0039674A" w:rsidRPr="00083EED" w:rsidRDefault="0039674A" w:rsidP="00083EED">
      <w:pPr>
        <w:spacing w:line="235" w:lineRule="auto"/>
        <w:jc w:val="center"/>
        <w:rPr>
          <w:bCs/>
          <w:spacing w:val="54"/>
          <w:sz w:val="28"/>
          <w:szCs w:val="28"/>
        </w:rPr>
      </w:pPr>
      <w:r w:rsidRPr="00083EED">
        <w:rPr>
          <w:bCs/>
          <w:spacing w:val="54"/>
          <w:sz w:val="28"/>
          <w:szCs w:val="28"/>
        </w:rPr>
        <w:t>АКТ</w:t>
      </w:r>
    </w:p>
    <w:p w14:paraId="2EFB461E" w14:textId="77777777" w:rsidR="0039674A" w:rsidRPr="001B514C" w:rsidRDefault="0039674A" w:rsidP="00083EED">
      <w:pPr>
        <w:pStyle w:val="aa"/>
        <w:keepNext w:val="0"/>
        <w:keepLines w:val="0"/>
        <w:spacing w:before="0" w:after="0" w:line="235" w:lineRule="auto"/>
        <w:rPr>
          <w:rFonts w:ascii="Times New Roman" w:hAnsi="Times New Roman"/>
          <w:b w:val="0"/>
          <w:bCs/>
          <w:sz w:val="28"/>
          <w:szCs w:val="28"/>
        </w:rPr>
      </w:pPr>
      <w:r w:rsidRPr="001B514C">
        <w:rPr>
          <w:rFonts w:ascii="Times New Roman" w:hAnsi="Times New Roman"/>
          <w:b w:val="0"/>
          <w:bCs/>
          <w:sz w:val="28"/>
          <w:szCs w:val="28"/>
        </w:rPr>
        <w:t>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</w:t>
      </w:r>
    </w:p>
    <w:p w14:paraId="78BDB13B" w14:textId="77777777" w:rsidR="0039674A" w:rsidRPr="003B33EC" w:rsidRDefault="0039674A" w:rsidP="00083EED">
      <w:pPr>
        <w:pStyle w:val="a9"/>
        <w:spacing w:before="0" w:line="235" w:lineRule="auto"/>
        <w:ind w:firstLine="0"/>
        <w:rPr>
          <w:rFonts w:ascii="Times New Roman" w:hAnsi="Times New Roman"/>
          <w:sz w:val="28"/>
          <w:szCs w:val="28"/>
        </w:rPr>
      </w:pPr>
    </w:p>
    <w:p w14:paraId="20451773" w14:textId="0B75CB61" w:rsidR="0039674A" w:rsidRPr="003B33EC" w:rsidRDefault="0039674A" w:rsidP="00083EED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Передачу здійснює комісія</w:t>
      </w:r>
      <w:r w:rsidR="001A4E3D">
        <w:rPr>
          <w:sz w:val="28"/>
          <w:szCs w:val="28"/>
        </w:rPr>
        <w:t>,</w:t>
      </w:r>
      <w:r w:rsidRPr="003B33EC">
        <w:rPr>
          <w:sz w:val="28"/>
          <w:szCs w:val="28"/>
        </w:rPr>
        <w:t xml:space="preserve"> створена рішенням виконавчого комітету Миколаївської міської ради від 28.05.2025 №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716 «Про створення комісії для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громади»</w:t>
      </w:r>
      <w:r w:rsidR="001A4E3D">
        <w:rPr>
          <w:sz w:val="28"/>
          <w:szCs w:val="28"/>
        </w:rPr>
        <w:t xml:space="preserve"> у такому складі</w:t>
      </w:r>
      <w:r w:rsidRPr="003B33EC">
        <w:rPr>
          <w:sz w:val="28"/>
          <w:szCs w:val="28"/>
        </w:rPr>
        <w:t>:</w:t>
      </w:r>
    </w:p>
    <w:p w14:paraId="15A169BA" w14:textId="0645C589" w:rsidR="0039674A" w:rsidRPr="003B33EC" w:rsidRDefault="0039674A" w:rsidP="00083EED">
      <w:pPr>
        <w:pStyle w:val="a9"/>
        <w:spacing w:before="0" w:line="235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6208"/>
      </w:tblGrid>
      <w:tr w:rsidR="0039674A" w:rsidRPr="0039674A" w14:paraId="7C4E90FC" w14:textId="77777777" w:rsidTr="00083EED">
        <w:tc>
          <w:tcPr>
            <w:tcW w:w="9747" w:type="dxa"/>
            <w:gridSpan w:val="3"/>
          </w:tcPr>
          <w:p w14:paraId="09223815" w14:textId="78308AF2" w:rsid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Голова комісії</w:t>
            </w:r>
          </w:p>
          <w:p w14:paraId="6C61BAF7" w14:textId="50E8AC2E" w:rsidR="001B514C" w:rsidRPr="0039674A" w:rsidRDefault="001B514C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9674A" w:rsidRPr="0039674A" w14:paraId="1976BCDF" w14:textId="77777777" w:rsidTr="00083EED">
        <w:tc>
          <w:tcPr>
            <w:tcW w:w="3114" w:type="dxa"/>
          </w:tcPr>
          <w:p w14:paraId="6D1D0C1B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proofErr w:type="spellStart"/>
            <w:r w:rsidRPr="0039674A">
              <w:rPr>
                <w:sz w:val="28"/>
                <w:szCs w:val="28"/>
              </w:rPr>
              <w:t>Луков</w:t>
            </w:r>
            <w:proofErr w:type="spellEnd"/>
          </w:p>
          <w:p w14:paraId="05727DBA" w14:textId="794F569A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Віталій Дмитрович</w:t>
            </w:r>
          </w:p>
        </w:tc>
        <w:tc>
          <w:tcPr>
            <w:tcW w:w="425" w:type="dxa"/>
          </w:tcPr>
          <w:p w14:paraId="144DF36F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-</w:t>
            </w:r>
          </w:p>
        </w:tc>
        <w:tc>
          <w:tcPr>
            <w:tcW w:w="6208" w:type="dxa"/>
          </w:tcPr>
          <w:p w14:paraId="4F024123" w14:textId="77777777" w:rsid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перший заступник міського голови</w:t>
            </w:r>
          </w:p>
          <w:p w14:paraId="5137E392" w14:textId="77777777" w:rsidR="00083EED" w:rsidRDefault="00083EED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</w:p>
          <w:p w14:paraId="0D8098E8" w14:textId="2489B029" w:rsidR="00083EED" w:rsidRPr="0039674A" w:rsidRDefault="00083EED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39674A" w:rsidRPr="0039674A" w14:paraId="41A7290F" w14:textId="77777777" w:rsidTr="00083EED">
        <w:tc>
          <w:tcPr>
            <w:tcW w:w="9747" w:type="dxa"/>
            <w:gridSpan w:val="3"/>
          </w:tcPr>
          <w:p w14:paraId="50391F22" w14:textId="69EE8033" w:rsid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Члени комісії</w:t>
            </w:r>
          </w:p>
          <w:p w14:paraId="7B388083" w14:textId="32F731AA" w:rsidR="001B514C" w:rsidRPr="0039674A" w:rsidRDefault="001B514C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9674A" w:rsidRPr="0039674A" w14:paraId="55EE140D" w14:textId="77777777" w:rsidTr="00083EED">
        <w:tc>
          <w:tcPr>
            <w:tcW w:w="3114" w:type="dxa"/>
          </w:tcPr>
          <w:p w14:paraId="44DF0DE0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Дмитрова</w:t>
            </w:r>
          </w:p>
          <w:p w14:paraId="3C2413A8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425" w:type="dxa"/>
          </w:tcPr>
          <w:p w14:paraId="4F12E03C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22312D39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заступник начальника управління комунального майна Миколаївської міської ради</w:t>
            </w:r>
          </w:p>
          <w:p w14:paraId="53A0ABDD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</w:p>
        </w:tc>
      </w:tr>
      <w:tr w:rsidR="0039674A" w:rsidRPr="0039674A" w14:paraId="502A841D" w14:textId="77777777" w:rsidTr="00083EED">
        <w:tc>
          <w:tcPr>
            <w:tcW w:w="3114" w:type="dxa"/>
          </w:tcPr>
          <w:p w14:paraId="29841D9A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proofErr w:type="spellStart"/>
            <w:r w:rsidRPr="0039674A">
              <w:rPr>
                <w:sz w:val="28"/>
                <w:szCs w:val="28"/>
                <w:lang w:eastAsia="uk-UA"/>
              </w:rPr>
              <w:t>Єрохіна</w:t>
            </w:r>
            <w:proofErr w:type="spellEnd"/>
          </w:p>
          <w:p w14:paraId="4C705F7B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Зінаїда Володимирівна</w:t>
            </w:r>
          </w:p>
        </w:tc>
        <w:tc>
          <w:tcPr>
            <w:tcW w:w="425" w:type="dxa"/>
          </w:tcPr>
          <w:p w14:paraId="0E0BD6EA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774091B1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головний спеціаліст з питань комунального майна відділу організаційно-юридичної роботи та комунального майна виконавчого апарату районної ради (за погодженням)</w:t>
            </w:r>
          </w:p>
          <w:p w14:paraId="03222678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</w:p>
        </w:tc>
      </w:tr>
      <w:tr w:rsidR="0039674A" w:rsidRPr="0039674A" w14:paraId="7C72B3CD" w14:textId="77777777" w:rsidTr="00083EED">
        <w:tc>
          <w:tcPr>
            <w:tcW w:w="3114" w:type="dxa"/>
          </w:tcPr>
          <w:p w14:paraId="0A1B210F" w14:textId="014828C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Іванова</w:t>
            </w:r>
          </w:p>
          <w:p w14:paraId="4DD002BB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Лариса Іванівна</w:t>
            </w:r>
          </w:p>
        </w:tc>
        <w:tc>
          <w:tcPr>
            <w:tcW w:w="425" w:type="dxa"/>
          </w:tcPr>
          <w:p w14:paraId="4005A84F" w14:textId="000DF831" w:rsidR="0039674A" w:rsidRPr="0039674A" w:rsidRDefault="001B514C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3416B983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заступник начальника управління освіти Миколаївської міської ради</w:t>
            </w:r>
          </w:p>
          <w:p w14:paraId="66D7B61F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39674A" w:rsidRPr="0039674A" w14:paraId="7D5EA5D2" w14:textId="77777777" w:rsidTr="00083EED">
        <w:tc>
          <w:tcPr>
            <w:tcW w:w="3114" w:type="dxa"/>
          </w:tcPr>
          <w:p w14:paraId="5768B8EE" w14:textId="6822273C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Копійка</w:t>
            </w:r>
          </w:p>
          <w:p w14:paraId="6AEA6A6A" w14:textId="7DB92374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Ігор Миколайович</w:t>
            </w:r>
          </w:p>
        </w:tc>
        <w:tc>
          <w:tcPr>
            <w:tcW w:w="425" w:type="dxa"/>
          </w:tcPr>
          <w:p w14:paraId="3E01599F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78286AA1" w14:textId="77777777" w:rsid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</w:rPr>
              <w:t xml:space="preserve">заступник голови Миколаївської районної ради </w:t>
            </w:r>
            <w:r w:rsidRPr="0039674A">
              <w:rPr>
                <w:sz w:val="28"/>
                <w:szCs w:val="28"/>
                <w:lang w:eastAsia="uk-UA"/>
              </w:rPr>
              <w:t>(за погодженням)</w:t>
            </w:r>
          </w:p>
          <w:p w14:paraId="54D7FF01" w14:textId="42920DCE" w:rsidR="00083EED" w:rsidRPr="0039674A" w:rsidRDefault="00083EED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39674A" w:rsidRPr="0039674A" w14:paraId="63265519" w14:textId="77777777" w:rsidTr="00083EED">
        <w:tc>
          <w:tcPr>
            <w:tcW w:w="3114" w:type="dxa"/>
          </w:tcPr>
          <w:p w14:paraId="330C6F0A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proofErr w:type="spellStart"/>
            <w:r w:rsidRPr="0039674A">
              <w:rPr>
                <w:sz w:val="28"/>
                <w:szCs w:val="28"/>
              </w:rPr>
              <w:t>Костраба</w:t>
            </w:r>
            <w:proofErr w:type="spellEnd"/>
          </w:p>
          <w:p w14:paraId="7F0C8EF2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  <w:r w:rsidRPr="0039674A">
              <w:rPr>
                <w:sz w:val="28"/>
                <w:szCs w:val="28"/>
              </w:rPr>
              <w:t>Євген Дмитрович</w:t>
            </w:r>
          </w:p>
        </w:tc>
        <w:tc>
          <w:tcPr>
            <w:tcW w:w="425" w:type="dxa"/>
          </w:tcPr>
          <w:p w14:paraId="1FD4E296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450553F5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</w:rPr>
              <w:t xml:space="preserve">начальник управління соціально-економічного розвитку територій Миколаївської районної військової адміністрації </w:t>
            </w:r>
            <w:r w:rsidRPr="0039674A">
              <w:rPr>
                <w:sz w:val="28"/>
                <w:szCs w:val="28"/>
                <w:lang w:eastAsia="uk-UA"/>
              </w:rPr>
              <w:t>(за погодженням)</w:t>
            </w:r>
          </w:p>
          <w:p w14:paraId="7872B212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39674A" w:rsidRPr="0039674A" w14:paraId="490A93D8" w14:textId="77777777" w:rsidTr="00083EED">
        <w:tc>
          <w:tcPr>
            <w:tcW w:w="3114" w:type="dxa"/>
          </w:tcPr>
          <w:p w14:paraId="509B83F6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Чабаненко</w:t>
            </w:r>
          </w:p>
          <w:p w14:paraId="79225313" w14:textId="77777777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Катерина Сергіївна</w:t>
            </w:r>
          </w:p>
        </w:tc>
        <w:tc>
          <w:tcPr>
            <w:tcW w:w="425" w:type="dxa"/>
          </w:tcPr>
          <w:p w14:paraId="34D9F085" w14:textId="77777777" w:rsidR="0039674A" w:rsidRPr="0039674A" w:rsidRDefault="0039674A" w:rsidP="00083EED">
            <w:pPr>
              <w:spacing w:line="235" w:lineRule="auto"/>
              <w:ind w:firstLine="0"/>
              <w:jc w:val="center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-</w:t>
            </w:r>
          </w:p>
        </w:tc>
        <w:tc>
          <w:tcPr>
            <w:tcW w:w="6208" w:type="dxa"/>
          </w:tcPr>
          <w:p w14:paraId="490467B0" w14:textId="3CBAA4FC" w:rsidR="0039674A" w:rsidRPr="0039674A" w:rsidRDefault="0039674A" w:rsidP="00083EED">
            <w:pPr>
              <w:spacing w:line="235" w:lineRule="auto"/>
              <w:ind w:firstLine="0"/>
              <w:rPr>
                <w:sz w:val="28"/>
                <w:szCs w:val="28"/>
                <w:lang w:eastAsia="uk-UA"/>
              </w:rPr>
            </w:pPr>
            <w:r w:rsidRPr="0039674A">
              <w:rPr>
                <w:sz w:val="28"/>
                <w:szCs w:val="28"/>
                <w:lang w:eastAsia="uk-UA"/>
              </w:rPr>
              <w:t>головний спеціаліст управління освіти Миколаївської міської ради</w:t>
            </w:r>
          </w:p>
        </w:tc>
      </w:tr>
    </w:tbl>
    <w:p w14:paraId="35D69532" w14:textId="77777777" w:rsidR="0039674A" w:rsidRPr="003B33EC" w:rsidRDefault="0039674A" w:rsidP="0039674A">
      <w:pPr>
        <w:pStyle w:val="a9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4265CD6" w14:textId="78F163B3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 xml:space="preserve">Згідно </w:t>
      </w:r>
      <w:r w:rsidR="001A4E3D">
        <w:rPr>
          <w:sz w:val="28"/>
          <w:szCs w:val="28"/>
        </w:rPr>
        <w:t>і</w:t>
      </w:r>
      <w:r w:rsidRPr="003B33EC">
        <w:rPr>
          <w:sz w:val="28"/>
          <w:szCs w:val="28"/>
        </w:rPr>
        <w:t>з Законом України «Про передачу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єктів права державної та комунальної власності», на підставі ст.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25, ст.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60 Закону України «Про місцеве самоврядування в Україні», відповідно до рішення Миколаївської міської ради від 09.06.2021 №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5/75 «Про надання згоди на прийняття до комунальної власності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єктів права іншої власності» та рішень Миколаївської районної ради від 17.12.2024 № 4 «Про надання згоди на безоплатну передачу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єкту нерухомого майна за адресою: Миколаївська область, місто Миколаїв, вулиця Чорноморська, будинок 6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 17.12.2024 № 5 «Про надання згоди на безоплатну передачу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єкту нерухомого майна за адресою: Миколаївська область, місто Миколаїв, вулиця Чорноморська, будинок 8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 17.12.2024 № 6 «Про надання згоди на безоплатну передачу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єкту нерухомого майна за адресою: Миколаївська область, місто Миколаїв, вулиця Чорноморська, будинок 10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рішення виконкому Миколаївської міської ради від 28.05.2025 №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716 «Про створення комісії для приймання-передачі майна зі спільної власності територіальних громад сіл, селищ Миколаївського району Миколаївської області до комунальної власності Миколаївської міської територіальної громади»</w:t>
      </w:r>
      <w:r w:rsidR="001A4E3D">
        <w:rPr>
          <w:sz w:val="28"/>
          <w:szCs w:val="28"/>
        </w:rPr>
        <w:t>,</w:t>
      </w:r>
      <w:r w:rsidRPr="003B33EC">
        <w:rPr>
          <w:sz w:val="28"/>
          <w:szCs w:val="28"/>
        </w:rPr>
        <w:t xml:space="preserve"> до комунальної власності Миколаївської міської територіальної громади передається майно, що розташовано по вул.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Чорноморській, 6, 8, 10 в м.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Миколаєві Миколаївської області.</w:t>
      </w:r>
    </w:p>
    <w:p w14:paraId="4EC41DA9" w14:textId="096D657F" w:rsidR="0039674A" w:rsidRPr="003B33EC" w:rsidRDefault="0039674A" w:rsidP="001B514C">
      <w:pPr>
        <w:pStyle w:val="a9"/>
        <w:spacing w:before="0"/>
        <w:jc w:val="both"/>
        <w:rPr>
          <w:rFonts w:ascii="Times New Roman" w:hAnsi="Times New Roman"/>
          <w:sz w:val="28"/>
          <w:szCs w:val="28"/>
        </w:rPr>
      </w:pPr>
      <w:r w:rsidRPr="003B33EC">
        <w:rPr>
          <w:rFonts w:ascii="Times New Roman" w:hAnsi="Times New Roman"/>
          <w:sz w:val="28"/>
          <w:szCs w:val="28"/>
        </w:rPr>
        <w:t>Майно передається Миколаївській міській територіальній громаді</w:t>
      </w:r>
      <w:r w:rsidR="001A4E3D">
        <w:rPr>
          <w:rFonts w:ascii="Times New Roman" w:hAnsi="Times New Roman"/>
          <w:sz w:val="28"/>
          <w:szCs w:val="28"/>
        </w:rPr>
        <w:t>,</w:t>
      </w:r>
      <w:r w:rsidRPr="003B33EC">
        <w:rPr>
          <w:rFonts w:ascii="Times New Roman" w:hAnsi="Times New Roman"/>
          <w:sz w:val="28"/>
          <w:szCs w:val="28"/>
        </w:rPr>
        <w:t xml:space="preserve"> в особі управління комунального майна Миколаївської міської ради, код ЄДРПОУ: 22440076</w:t>
      </w:r>
      <w:r w:rsidR="001A4E3D">
        <w:rPr>
          <w:rFonts w:ascii="Times New Roman" w:hAnsi="Times New Roman"/>
          <w:sz w:val="28"/>
          <w:szCs w:val="28"/>
        </w:rPr>
        <w:t>,</w:t>
      </w:r>
      <w:r w:rsidRPr="003B33EC">
        <w:rPr>
          <w:rFonts w:ascii="Times New Roman" w:hAnsi="Times New Roman"/>
          <w:sz w:val="28"/>
          <w:szCs w:val="28"/>
        </w:rPr>
        <w:t xml:space="preserve"> з подальшим закріпленням за </w:t>
      </w:r>
      <w:r>
        <w:rPr>
          <w:rFonts w:ascii="Times New Roman" w:hAnsi="Times New Roman"/>
          <w:sz w:val="28"/>
          <w:szCs w:val="28"/>
        </w:rPr>
        <w:t xml:space="preserve">управлінням освіти </w:t>
      </w:r>
      <w:r w:rsidRPr="003B33EC">
        <w:rPr>
          <w:rFonts w:ascii="Times New Roman" w:hAnsi="Times New Roman"/>
          <w:sz w:val="28"/>
          <w:szCs w:val="28"/>
        </w:rPr>
        <w:t xml:space="preserve">Миколаївської міської ради на праві </w:t>
      </w:r>
      <w:r>
        <w:rPr>
          <w:rFonts w:ascii="Times New Roman" w:hAnsi="Times New Roman"/>
          <w:sz w:val="28"/>
          <w:szCs w:val="28"/>
        </w:rPr>
        <w:t>оперативного управління</w:t>
      </w:r>
      <w:r w:rsidRPr="003B33EC">
        <w:rPr>
          <w:rFonts w:ascii="Times New Roman" w:hAnsi="Times New Roman"/>
          <w:sz w:val="28"/>
          <w:szCs w:val="28"/>
        </w:rPr>
        <w:t>.</w:t>
      </w:r>
    </w:p>
    <w:p w14:paraId="54B2C4C5" w14:textId="77777777" w:rsidR="0039674A" w:rsidRPr="003B33EC" w:rsidRDefault="0039674A" w:rsidP="001B514C">
      <w:pPr>
        <w:pStyle w:val="a9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9339461" w14:textId="77827B14" w:rsidR="0039674A" w:rsidRPr="001B514C" w:rsidRDefault="0039674A" w:rsidP="001B514C">
      <w:pPr>
        <w:ind w:firstLine="567"/>
        <w:rPr>
          <w:sz w:val="28"/>
          <w:szCs w:val="28"/>
        </w:rPr>
      </w:pPr>
      <w:r w:rsidRPr="001B514C">
        <w:rPr>
          <w:sz w:val="28"/>
          <w:szCs w:val="28"/>
        </w:rPr>
        <w:t>Комісія встановила</w:t>
      </w:r>
      <w:r w:rsidR="00210923">
        <w:rPr>
          <w:sz w:val="28"/>
          <w:szCs w:val="28"/>
        </w:rPr>
        <w:t xml:space="preserve"> наступне</w:t>
      </w:r>
      <w:r w:rsidRPr="001B514C">
        <w:rPr>
          <w:sz w:val="28"/>
          <w:szCs w:val="28"/>
        </w:rPr>
        <w:t>:</w:t>
      </w:r>
    </w:p>
    <w:p w14:paraId="7AD02CC5" w14:textId="3204059A" w:rsidR="0039674A" w:rsidRPr="003B33EC" w:rsidRDefault="00802419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9674A" w:rsidRPr="003B33EC">
        <w:rPr>
          <w:sz w:val="28"/>
          <w:szCs w:val="28"/>
        </w:rPr>
        <w:t>До складу нерухомого майна</w:t>
      </w:r>
      <w:r w:rsidR="0039674A">
        <w:rPr>
          <w:sz w:val="28"/>
          <w:szCs w:val="28"/>
        </w:rPr>
        <w:t xml:space="preserve"> за адресою:</w:t>
      </w:r>
      <w:r w:rsidR="0039674A" w:rsidRPr="00610584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Миколаївська область, місто Миколаїв,</w:t>
      </w:r>
      <w:r w:rsidR="0039674A">
        <w:rPr>
          <w:sz w:val="28"/>
          <w:szCs w:val="28"/>
        </w:rPr>
        <w:t xml:space="preserve"> </w:t>
      </w:r>
      <w:r w:rsidR="0039674A" w:rsidRPr="001A4E3D">
        <w:rPr>
          <w:bCs/>
          <w:sz w:val="28"/>
          <w:szCs w:val="28"/>
        </w:rPr>
        <w:t>вул.</w:t>
      </w:r>
      <w:r w:rsidR="001B514C" w:rsidRPr="001A4E3D">
        <w:rPr>
          <w:bCs/>
          <w:sz w:val="28"/>
          <w:szCs w:val="28"/>
        </w:rPr>
        <w:t> </w:t>
      </w:r>
      <w:r w:rsidR="0039674A" w:rsidRPr="001A4E3D">
        <w:rPr>
          <w:bCs/>
          <w:sz w:val="28"/>
          <w:szCs w:val="28"/>
        </w:rPr>
        <w:t>Чорноморська, 6</w:t>
      </w:r>
      <w:r w:rsidR="001A4E3D">
        <w:rPr>
          <w:bCs/>
          <w:sz w:val="28"/>
          <w:szCs w:val="28"/>
        </w:rPr>
        <w:t>,</w:t>
      </w:r>
      <w:r w:rsidR="0039674A">
        <w:rPr>
          <w:sz w:val="28"/>
          <w:szCs w:val="28"/>
        </w:rPr>
        <w:t xml:space="preserve"> згідно з даними Державного реєстру речових прав (реєстраційний номер об</w:t>
      </w:r>
      <w:r w:rsidR="00083EED">
        <w:rPr>
          <w:sz w:val="28"/>
          <w:szCs w:val="28"/>
        </w:rPr>
        <w:t>’</w:t>
      </w:r>
      <w:r w:rsidR="0039674A">
        <w:rPr>
          <w:sz w:val="28"/>
          <w:szCs w:val="28"/>
        </w:rPr>
        <w:t>єкта нерухомого майна 1957887648101)</w:t>
      </w:r>
      <w:r w:rsidR="0039674A" w:rsidRPr="003B33EC">
        <w:rPr>
          <w:sz w:val="28"/>
          <w:szCs w:val="28"/>
        </w:rPr>
        <w:t>, що передається, належить: літ.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 xml:space="preserve">А-1 </w:t>
      </w:r>
      <w:r w:rsidR="00083EED">
        <w:rPr>
          <w:sz w:val="28"/>
          <w:szCs w:val="28"/>
        </w:rPr>
        <w:t>–</w:t>
      </w:r>
      <w:r w:rsidR="0039674A" w:rsidRPr="003B33EC">
        <w:rPr>
          <w:sz w:val="28"/>
          <w:szCs w:val="28"/>
        </w:rPr>
        <w:t xml:space="preserve"> нежитлова будівля; літ.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Г</w:t>
      </w:r>
      <w:r w:rsidR="00083EED">
        <w:rPr>
          <w:sz w:val="28"/>
          <w:szCs w:val="28"/>
        </w:rPr>
        <w:t xml:space="preserve"> –</w:t>
      </w:r>
      <w:r w:rsidR="0039674A" w:rsidRPr="003B33EC">
        <w:rPr>
          <w:sz w:val="28"/>
          <w:szCs w:val="28"/>
        </w:rPr>
        <w:t xml:space="preserve"> гараж; літ.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Д –вбиральня; літ.</w:t>
      </w:r>
      <w:r w:rsidR="001B514C">
        <w:rPr>
          <w:sz w:val="28"/>
          <w:szCs w:val="28"/>
        </w:rPr>
        <w:t> </w:t>
      </w:r>
      <w:proofErr w:type="spellStart"/>
      <w:r w:rsidR="0039674A" w:rsidRPr="003B33EC">
        <w:rPr>
          <w:sz w:val="28"/>
          <w:szCs w:val="28"/>
        </w:rPr>
        <w:t>Ебуд</w:t>
      </w:r>
      <w:proofErr w:type="spellEnd"/>
      <w:r w:rsidR="0039674A" w:rsidRPr="003B33EC">
        <w:rPr>
          <w:sz w:val="28"/>
          <w:szCs w:val="28"/>
        </w:rPr>
        <w:t xml:space="preserve"> – недобудова; літ.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Ж – сарай-котельня; 3 – басейн; 4 – хвіртка; 5 – ворота; І – покриття.</w:t>
      </w:r>
    </w:p>
    <w:p w14:paraId="1F52721C" w14:textId="77777777" w:rsidR="0039674A" w:rsidRPr="003B33EC" w:rsidRDefault="0039674A" w:rsidP="001B514C">
      <w:pPr>
        <w:pStyle w:val="a9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8F06F6B" w14:textId="729C929B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літ. А-1. нежитлова будівля:</w:t>
      </w:r>
    </w:p>
    <w:p w14:paraId="7AEF2E24" w14:textId="3D24973F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побудови </w:t>
      </w:r>
      <w:r w:rsidR="00083EED">
        <w:rPr>
          <w:sz w:val="28"/>
          <w:szCs w:val="28"/>
        </w:rPr>
        <w:t>–</w:t>
      </w:r>
      <w:r w:rsidRPr="003B33EC">
        <w:rPr>
          <w:sz w:val="28"/>
          <w:szCs w:val="28"/>
        </w:rPr>
        <w:t xml:space="preserve"> 1917;</w:t>
      </w:r>
    </w:p>
    <w:p w14:paraId="44CA05DA" w14:textId="0260CFB8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загальна площа </w:t>
      </w:r>
      <w:r w:rsidR="00083EED">
        <w:rPr>
          <w:sz w:val="28"/>
          <w:szCs w:val="28"/>
        </w:rPr>
        <w:t>–</w:t>
      </w:r>
      <w:r w:rsidRPr="003B33EC">
        <w:rPr>
          <w:sz w:val="28"/>
          <w:szCs w:val="28"/>
        </w:rPr>
        <w:t xml:space="preserve"> 275,1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154F4FE5" w14:textId="600F5270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будівля – 1 поверх;</w:t>
      </w:r>
    </w:p>
    <w:p w14:paraId="419B7515" w14:textId="77777777" w:rsidR="00083EED" w:rsidRDefault="00083EED" w:rsidP="001B514C">
      <w:pPr>
        <w:ind w:firstLine="567"/>
        <w:jc w:val="both"/>
        <w:rPr>
          <w:sz w:val="28"/>
          <w:szCs w:val="28"/>
        </w:rPr>
      </w:pPr>
    </w:p>
    <w:p w14:paraId="1EB8B38C" w14:textId="5F57AD2D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lastRenderedPageBreak/>
        <w:t>Водопостачання та водовідведення відсутні.</w:t>
      </w:r>
    </w:p>
    <w:p w14:paraId="2ECCD3E8" w14:textId="46DA6BED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Будівля оздоблена електричними мережами, підведено газ.</w:t>
      </w:r>
    </w:p>
    <w:p w14:paraId="02EA4127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Опалення – місцеве водяне з водогрійним котлом.</w:t>
      </w:r>
    </w:p>
    <w:p w14:paraId="6FD22EC9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Первісна вартість нежитлової будівлі – 359037,76 грн,</w:t>
      </w:r>
    </w:p>
    <w:p w14:paraId="6D59C902" w14:textId="77777777" w:rsidR="0039674A" w:rsidRPr="00554129" w:rsidRDefault="0039674A" w:rsidP="001B514C">
      <w:pPr>
        <w:ind w:firstLine="567"/>
        <w:jc w:val="both"/>
        <w:rPr>
          <w:sz w:val="28"/>
          <w:szCs w:val="28"/>
        </w:rPr>
      </w:pPr>
      <w:r w:rsidRPr="00554129">
        <w:rPr>
          <w:sz w:val="28"/>
          <w:szCs w:val="28"/>
        </w:rPr>
        <w:t>Сума зносу станом на 01.06.2025 – 84743,50 грн.</w:t>
      </w:r>
    </w:p>
    <w:p w14:paraId="2881498A" w14:textId="44B43C15" w:rsidR="0039674A" w:rsidRDefault="0039674A" w:rsidP="001B514C">
      <w:pPr>
        <w:ind w:firstLine="567"/>
        <w:jc w:val="both"/>
        <w:rPr>
          <w:sz w:val="28"/>
          <w:szCs w:val="28"/>
        </w:rPr>
      </w:pPr>
      <w:r w:rsidRPr="00554129">
        <w:rPr>
          <w:sz w:val="28"/>
          <w:szCs w:val="28"/>
        </w:rPr>
        <w:t>Залишкова вартість нежитлової будівлі станом на 01.06.2025 – 274294,26</w:t>
      </w:r>
      <w:r w:rsidR="00083EED">
        <w:rPr>
          <w:sz w:val="28"/>
          <w:szCs w:val="28"/>
        </w:rPr>
        <w:t> </w:t>
      </w:r>
      <w:r w:rsidRPr="00554129">
        <w:rPr>
          <w:sz w:val="28"/>
          <w:szCs w:val="28"/>
        </w:rPr>
        <w:t>грн.</w:t>
      </w:r>
    </w:p>
    <w:p w14:paraId="5171C613" w14:textId="77777777" w:rsidR="00083EED" w:rsidRPr="003B33EC" w:rsidRDefault="00083EED" w:rsidP="001B514C">
      <w:pPr>
        <w:ind w:firstLine="567"/>
        <w:jc w:val="both"/>
        <w:rPr>
          <w:sz w:val="28"/>
          <w:szCs w:val="28"/>
        </w:rPr>
      </w:pPr>
    </w:p>
    <w:p w14:paraId="02EEF7B2" w14:textId="6E1F1DF6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 xml:space="preserve">Літ. Г.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</w:t>
      </w:r>
      <w:r w:rsidR="00D96EFC">
        <w:rPr>
          <w:bCs/>
          <w:sz w:val="28"/>
          <w:szCs w:val="28"/>
        </w:rPr>
        <w:t>г</w:t>
      </w:r>
      <w:r w:rsidRPr="001A4E3D">
        <w:rPr>
          <w:bCs/>
          <w:sz w:val="28"/>
          <w:szCs w:val="28"/>
        </w:rPr>
        <w:t>араж</w:t>
      </w:r>
    </w:p>
    <w:p w14:paraId="24A122DC" w14:textId="3BEEA1D6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1980;</w:t>
      </w:r>
    </w:p>
    <w:p w14:paraId="54C3186E" w14:textId="21AA7EF6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55,6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5B8D21E1" w14:textId="716D2D3A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 поверх</w:t>
      </w:r>
      <w:r w:rsidR="00AE6C88">
        <w:rPr>
          <w:sz w:val="28"/>
          <w:szCs w:val="28"/>
        </w:rPr>
        <w:t>.</w:t>
      </w:r>
    </w:p>
    <w:p w14:paraId="5059A07C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Будівля оздоблена електричними мережами.</w:t>
      </w:r>
    </w:p>
    <w:p w14:paraId="196E9688" w14:textId="66862D4B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 xml:space="preserve">Літ. Д.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</w:t>
      </w:r>
      <w:r w:rsidR="00D96EFC">
        <w:rPr>
          <w:bCs/>
          <w:sz w:val="28"/>
          <w:szCs w:val="28"/>
        </w:rPr>
        <w:t>в</w:t>
      </w:r>
      <w:r w:rsidRPr="001A4E3D">
        <w:rPr>
          <w:bCs/>
          <w:sz w:val="28"/>
          <w:szCs w:val="28"/>
        </w:rPr>
        <w:t>биральня</w:t>
      </w:r>
    </w:p>
    <w:p w14:paraId="42919EF2" w14:textId="6261691E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1980;</w:t>
      </w:r>
    </w:p>
    <w:p w14:paraId="678B84F3" w14:textId="78CB2B28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15,9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6E7852B7" w14:textId="7CF8A2FE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 поверх</w:t>
      </w:r>
      <w:r w:rsidR="00AE6C88">
        <w:rPr>
          <w:sz w:val="28"/>
          <w:szCs w:val="28"/>
        </w:rPr>
        <w:t>.</w:t>
      </w:r>
    </w:p>
    <w:p w14:paraId="190A1AAA" w14:textId="1D16C511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 xml:space="preserve">Літ. Ж. – </w:t>
      </w:r>
      <w:r w:rsidR="00D96EFC">
        <w:rPr>
          <w:bCs/>
          <w:sz w:val="28"/>
          <w:szCs w:val="28"/>
        </w:rPr>
        <w:t>с</w:t>
      </w:r>
      <w:r w:rsidRPr="001A4E3D">
        <w:rPr>
          <w:bCs/>
          <w:sz w:val="28"/>
          <w:szCs w:val="28"/>
        </w:rPr>
        <w:t xml:space="preserve">арай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котельня</w:t>
      </w:r>
    </w:p>
    <w:p w14:paraId="33AD99B1" w14:textId="3F4A663F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1985;</w:t>
      </w:r>
    </w:p>
    <w:p w14:paraId="25EDDC0A" w14:textId="5621C9B0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48,2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311F4313" w14:textId="772CC950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>–</w:t>
      </w:r>
      <w:r w:rsidR="00D96EFC">
        <w:rPr>
          <w:sz w:val="28"/>
          <w:szCs w:val="28"/>
        </w:rPr>
        <w:t xml:space="preserve"> </w:t>
      </w:r>
      <w:r>
        <w:rPr>
          <w:sz w:val="28"/>
          <w:szCs w:val="28"/>
        </w:rPr>
        <w:t>1 поверх</w:t>
      </w:r>
      <w:r w:rsidR="00AE6C88">
        <w:rPr>
          <w:sz w:val="28"/>
          <w:szCs w:val="28"/>
        </w:rPr>
        <w:t>.</w:t>
      </w:r>
    </w:p>
    <w:p w14:paraId="175D08C5" w14:textId="092E4E5C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proofErr w:type="spellStart"/>
      <w:r w:rsidRPr="001A4E3D">
        <w:rPr>
          <w:bCs/>
          <w:sz w:val="28"/>
          <w:szCs w:val="28"/>
        </w:rPr>
        <w:t>Ебуд</w:t>
      </w:r>
      <w:proofErr w:type="spellEnd"/>
      <w:r w:rsidRPr="001A4E3D">
        <w:rPr>
          <w:bCs/>
          <w:sz w:val="28"/>
          <w:szCs w:val="28"/>
        </w:rPr>
        <w:t xml:space="preserve"> – </w:t>
      </w:r>
      <w:r w:rsidR="00AE6C88">
        <w:rPr>
          <w:bCs/>
          <w:sz w:val="28"/>
          <w:szCs w:val="28"/>
        </w:rPr>
        <w:t>н</w:t>
      </w:r>
      <w:r w:rsidRPr="001A4E3D">
        <w:rPr>
          <w:bCs/>
          <w:sz w:val="28"/>
          <w:szCs w:val="28"/>
        </w:rPr>
        <w:t>едобудоване</w:t>
      </w:r>
    </w:p>
    <w:p w14:paraId="67263160" w14:textId="40259506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фундамент – камінь </w:t>
      </w:r>
      <w:r w:rsidR="00083EED">
        <w:rPr>
          <w:sz w:val="28"/>
          <w:szCs w:val="28"/>
        </w:rPr>
        <w:t>–</w:t>
      </w:r>
      <w:r w:rsidR="00AE6C88">
        <w:rPr>
          <w:sz w:val="28"/>
          <w:szCs w:val="28"/>
        </w:rPr>
        <w:t xml:space="preserve"> </w:t>
      </w:r>
      <w:r w:rsidRPr="003B33EC">
        <w:rPr>
          <w:sz w:val="28"/>
          <w:szCs w:val="28"/>
        </w:rPr>
        <w:t>вапняк.</w:t>
      </w:r>
    </w:p>
    <w:p w14:paraId="3F41187A" w14:textId="35A61207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3</w:t>
      </w:r>
      <w:r w:rsidR="00D96EFC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 xml:space="preserve">– </w:t>
      </w:r>
      <w:r w:rsidR="00D96EFC">
        <w:rPr>
          <w:bCs/>
          <w:sz w:val="28"/>
          <w:szCs w:val="28"/>
        </w:rPr>
        <w:t>б</w:t>
      </w:r>
      <w:r w:rsidRPr="001A4E3D">
        <w:rPr>
          <w:bCs/>
          <w:sz w:val="28"/>
          <w:szCs w:val="28"/>
        </w:rPr>
        <w:t xml:space="preserve">асейн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зруйновано, знаходиться в незадовільному технічному стані та не підлягає подальш</w:t>
      </w:r>
      <w:r w:rsidR="001A4E3D">
        <w:rPr>
          <w:bCs/>
          <w:sz w:val="28"/>
          <w:szCs w:val="28"/>
        </w:rPr>
        <w:t>ій</w:t>
      </w:r>
      <w:r w:rsidRPr="001A4E3D">
        <w:rPr>
          <w:bCs/>
          <w:sz w:val="28"/>
          <w:szCs w:val="28"/>
        </w:rPr>
        <w:t xml:space="preserve"> експлуатації.</w:t>
      </w:r>
    </w:p>
    <w:p w14:paraId="3F54C9AD" w14:textId="5D54BD45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4</w:t>
      </w:r>
      <w:r w:rsidR="00D96EFC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 xml:space="preserve">– </w:t>
      </w:r>
      <w:r w:rsidR="001B514C" w:rsidRPr="001A4E3D">
        <w:rPr>
          <w:bCs/>
          <w:sz w:val="28"/>
          <w:szCs w:val="28"/>
        </w:rPr>
        <w:t> </w:t>
      </w:r>
      <w:r w:rsidR="00D96EFC">
        <w:rPr>
          <w:bCs/>
          <w:sz w:val="28"/>
          <w:szCs w:val="28"/>
        </w:rPr>
        <w:t>х</w:t>
      </w:r>
      <w:r w:rsidRPr="001A4E3D">
        <w:rPr>
          <w:bCs/>
          <w:sz w:val="28"/>
          <w:szCs w:val="28"/>
        </w:rPr>
        <w:t xml:space="preserve">віртка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знаходиться в незадовільному технічному стані, потребує ремонту.</w:t>
      </w:r>
    </w:p>
    <w:p w14:paraId="32C9C505" w14:textId="3A6E2571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5</w:t>
      </w:r>
      <w:r w:rsidR="00D96EFC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 xml:space="preserve">– </w:t>
      </w:r>
      <w:r w:rsidR="00D96EFC">
        <w:rPr>
          <w:bCs/>
          <w:sz w:val="28"/>
          <w:szCs w:val="28"/>
        </w:rPr>
        <w:t>в</w:t>
      </w:r>
      <w:r w:rsidRPr="001A4E3D">
        <w:rPr>
          <w:bCs/>
          <w:sz w:val="28"/>
          <w:szCs w:val="28"/>
        </w:rPr>
        <w:t xml:space="preserve">орота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знаход</w:t>
      </w:r>
      <w:r w:rsidR="001A4E3D">
        <w:rPr>
          <w:bCs/>
          <w:sz w:val="28"/>
          <w:szCs w:val="28"/>
        </w:rPr>
        <w:t>я</w:t>
      </w:r>
      <w:r w:rsidRPr="001A4E3D">
        <w:rPr>
          <w:bCs/>
          <w:sz w:val="28"/>
          <w:szCs w:val="28"/>
        </w:rPr>
        <w:t>ться</w:t>
      </w:r>
      <w:r w:rsidR="00083EED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>в незадовільному технічному стані, потребують ремонту.</w:t>
      </w:r>
    </w:p>
    <w:p w14:paraId="01981C20" w14:textId="2EF7B6DD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1A4E3D">
        <w:rPr>
          <w:bCs/>
          <w:sz w:val="28"/>
          <w:szCs w:val="28"/>
        </w:rPr>
        <w:t>І</w:t>
      </w:r>
      <w:r w:rsidR="00D96EFC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 xml:space="preserve">– </w:t>
      </w:r>
      <w:r w:rsidR="00D96EFC">
        <w:rPr>
          <w:bCs/>
          <w:sz w:val="28"/>
          <w:szCs w:val="28"/>
        </w:rPr>
        <w:t>п</w:t>
      </w:r>
      <w:r w:rsidRPr="001A4E3D">
        <w:rPr>
          <w:bCs/>
          <w:sz w:val="28"/>
          <w:szCs w:val="28"/>
        </w:rPr>
        <w:t>окриття подвір</w:t>
      </w:r>
      <w:r w:rsidR="00083EED">
        <w:rPr>
          <w:bCs/>
          <w:sz w:val="28"/>
          <w:szCs w:val="28"/>
        </w:rPr>
        <w:t>’</w:t>
      </w:r>
      <w:r w:rsidRPr="001A4E3D">
        <w:rPr>
          <w:bCs/>
          <w:sz w:val="28"/>
          <w:szCs w:val="28"/>
        </w:rPr>
        <w:t xml:space="preserve">я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знаходиться в незадовільному стані, потребує ремо</w:t>
      </w:r>
      <w:r w:rsidRPr="003B33EC">
        <w:rPr>
          <w:sz w:val="28"/>
          <w:szCs w:val="28"/>
        </w:rPr>
        <w:t>нту.</w:t>
      </w:r>
    </w:p>
    <w:p w14:paraId="437B99CB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</w:p>
    <w:p w14:paraId="77C7D3FD" w14:textId="6B293028" w:rsidR="0039674A" w:rsidRDefault="001A4E3D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674A" w:rsidRPr="003B33EC">
        <w:rPr>
          <w:sz w:val="28"/>
          <w:szCs w:val="28"/>
        </w:rPr>
        <w:t>азовий котел «ТИТАН»</w:t>
      </w:r>
      <w:r w:rsidR="00AE6C88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2 інв.</w:t>
      </w:r>
      <w:r w:rsidR="001B514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 xml:space="preserve">№ 10490059, лічильник газу </w:t>
      </w:r>
      <w:r w:rsidR="0039674A" w:rsidRPr="003B33EC">
        <w:rPr>
          <w:sz w:val="28"/>
          <w:szCs w:val="28"/>
          <w:lang w:val="en-US"/>
        </w:rPr>
        <w:t>BK</w:t>
      </w:r>
      <w:r w:rsidR="0039674A" w:rsidRPr="003B33E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  <w:lang w:val="en-US"/>
        </w:rPr>
        <w:t>G</w:t>
      </w:r>
      <w:r w:rsidR="0039674A" w:rsidRPr="003B33EC">
        <w:rPr>
          <w:sz w:val="28"/>
          <w:szCs w:val="28"/>
        </w:rPr>
        <w:t xml:space="preserve"> 2,5 інв.</w:t>
      </w:r>
      <w:r w:rsidR="0039674A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№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1136802, лічильник газу BK G 2,5 (БТУ) інв.</w:t>
      </w:r>
      <w:r w:rsidR="001B514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№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1136805, лічильник 3</w:t>
      </w:r>
      <w:r w:rsidR="00083EED">
        <w:rPr>
          <w:sz w:val="28"/>
          <w:szCs w:val="28"/>
        </w:rPr>
        <w:noBreakHyphen/>
      </w:r>
      <w:r w:rsidR="0039674A" w:rsidRPr="003B33EC">
        <w:rPr>
          <w:sz w:val="28"/>
          <w:szCs w:val="28"/>
        </w:rPr>
        <w:t xml:space="preserve">фазний </w:t>
      </w:r>
      <w:r>
        <w:rPr>
          <w:sz w:val="28"/>
          <w:szCs w:val="28"/>
        </w:rPr>
        <w:t>«</w:t>
      </w:r>
      <w:r w:rsidR="0039674A" w:rsidRPr="003B33EC">
        <w:rPr>
          <w:sz w:val="28"/>
          <w:szCs w:val="28"/>
        </w:rPr>
        <w:t>Меркурій</w:t>
      </w:r>
      <w:r>
        <w:rPr>
          <w:sz w:val="28"/>
          <w:szCs w:val="28"/>
        </w:rPr>
        <w:t>»</w:t>
      </w:r>
      <w:r w:rsidR="0039674A" w:rsidRPr="003B33EC">
        <w:rPr>
          <w:sz w:val="28"/>
          <w:szCs w:val="28"/>
        </w:rPr>
        <w:t xml:space="preserve"> інв.</w:t>
      </w:r>
      <w:r w:rsidR="001B514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№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1136801, насос С 1630-1162 інв.</w:t>
      </w:r>
      <w:r w:rsidR="001B514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№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1137230, сигналізатор загазованості інв.</w:t>
      </w:r>
      <w:r w:rsidR="001B514C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№</w:t>
      </w:r>
      <w:r w:rsidR="001B514C">
        <w:rPr>
          <w:sz w:val="28"/>
          <w:szCs w:val="28"/>
        </w:rPr>
        <w:t> </w:t>
      </w:r>
      <w:r w:rsidR="0039674A" w:rsidRPr="003B33EC">
        <w:rPr>
          <w:sz w:val="28"/>
          <w:szCs w:val="28"/>
        </w:rPr>
        <w:t>1137232.</w:t>
      </w:r>
    </w:p>
    <w:p w14:paraId="481C9502" w14:textId="26296FA2" w:rsidR="0039674A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Відсутня можливість перевірити справність переліченого обладнання.</w:t>
      </w:r>
    </w:p>
    <w:p w14:paraId="0B8D508F" w14:textId="77777777" w:rsidR="0039674A" w:rsidRDefault="0039674A" w:rsidP="001B514C">
      <w:pPr>
        <w:ind w:firstLine="567"/>
        <w:jc w:val="both"/>
        <w:rPr>
          <w:sz w:val="28"/>
          <w:szCs w:val="28"/>
        </w:rPr>
      </w:pPr>
    </w:p>
    <w:p w14:paraId="20C86D9A" w14:textId="252F421E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Земельна ділянка загальною площею 1870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="00D96EFC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4810137200:16:022:0005.</w:t>
      </w:r>
    </w:p>
    <w:p w14:paraId="442181C4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Нормативна грошова оцінка земельної ділянки 750379,41 грн (станом на 11.12.2018).</w:t>
      </w:r>
    </w:p>
    <w:p w14:paraId="547C075B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Власник: Миколаївська міська рада.</w:t>
      </w:r>
    </w:p>
    <w:p w14:paraId="35330F04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</w:p>
    <w:p w14:paraId="02D3E7F2" w14:textId="58B1210A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lastRenderedPageBreak/>
        <w:t>Висновок:</w:t>
      </w:r>
      <w:r w:rsidR="00083EED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>Загалом, об</w:t>
      </w:r>
      <w:r w:rsidR="00083EED">
        <w:rPr>
          <w:bCs/>
          <w:sz w:val="28"/>
          <w:szCs w:val="28"/>
        </w:rPr>
        <w:t>’</w:t>
      </w:r>
      <w:r w:rsidRPr="001A4E3D">
        <w:rPr>
          <w:bCs/>
          <w:sz w:val="28"/>
          <w:szCs w:val="28"/>
        </w:rPr>
        <w:t>єкт нерухомого майна за адресою: вул.</w:t>
      </w:r>
      <w:r w:rsidR="001B514C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Чорноморська,</w:t>
      </w:r>
      <w:r w:rsidR="001B514C" w:rsidRPr="001A4E3D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 xml:space="preserve">6 відключено від електропостачання та газопостачання, знаходиться в незадовільному технічному стані та на </w:t>
      </w:r>
      <w:r w:rsidR="001A4E3D">
        <w:rPr>
          <w:bCs/>
          <w:sz w:val="28"/>
          <w:szCs w:val="28"/>
        </w:rPr>
        <w:t>даний</w:t>
      </w:r>
      <w:r w:rsidRPr="001A4E3D">
        <w:rPr>
          <w:bCs/>
          <w:sz w:val="28"/>
          <w:szCs w:val="28"/>
        </w:rPr>
        <w:t xml:space="preserve"> час не підлягає експлуатації.  </w:t>
      </w:r>
    </w:p>
    <w:p w14:paraId="1675DA13" w14:textId="70A98FDB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До складу нерухомого майна за адресою: Миколаївська область, місто Миколаїв, вул.</w:t>
      </w:r>
      <w:r w:rsidR="001B514C" w:rsidRPr="001A4E3D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>Чорноморська,</w:t>
      </w:r>
      <w:r w:rsidR="001B514C" w:rsidRPr="001A4E3D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>8 згідно з даними Державного реєстру речових прав (реєстраційний номер об</w:t>
      </w:r>
      <w:r w:rsidR="00083EED">
        <w:rPr>
          <w:bCs/>
          <w:sz w:val="28"/>
          <w:szCs w:val="28"/>
        </w:rPr>
        <w:t>’</w:t>
      </w:r>
      <w:r w:rsidRPr="001A4E3D">
        <w:rPr>
          <w:bCs/>
          <w:sz w:val="28"/>
          <w:szCs w:val="28"/>
        </w:rPr>
        <w:t>єкта нерухомого майна 1378078648101), що передається, належить: нежитлова будівля за літ.</w:t>
      </w:r>
      <w:r w:rsidR="001B514C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А загальною площею 207,5</w:t>
      </w:r>
      <w:r w:rsidR="001B514C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кв.м з огорожею та спорудою.</w:t>
      </w:r>
    </w:p>
    <w:p w14:paraId="423BD65C" w14:textId="0A3D834D" w:rsidR="0039674A" w:rsidRPr="001A4E3D" w:rsidRDefault="001A4E3D" w:rsidP="001B514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39674A" w:rsidRPr="001A4E3D">
        <w:rPr>
          <w:bCs/>
          <w:sz w:val="28"/>
          <w:szCs w:val="28"/>
        </w:rPr>
        <w:t>іт.</w:t>
      </w:r>
      <w:r w:rsidR="001B514C" w:rsidRPr="001A4E3D">
        <w:rPr>
          <w:bCs/>
          <w:sz w:val="28"/>
          <w:szCs w:val="28"/>
        </w:rPr>
        <w:t> </w:t>
      </w:r>
      <w:r w:rsidR="0039674A" w:rsidRPr="001A4E3D">
        <w:rPr>
          <w:bCs/>
          <w:sz w:val="28"/>
          <w:szCs w:val="28"/>
        </w:rPr>
        <w:t>А</w:t>
      </w:r>
      <w:r w:rsidR="00083EED">
        <w:rPr>
          <w:bCs/>
          <w:sz w:val="28"/>
          <w:szCs w:val="28"/>
        </w:rPr>
        <w:t xml:space="preserve"> –</w:t>
      </w:r>
      <w:r w:rsidR="0039674A" w:rsidRPr="001A4E3D">
        <w:rPr>
          <w:bCs/>
          <w:sz w:val="28"/>
          <w:szCs w:val="28"/>
        </w:rPr>
        <w:t xml:space="preserve"> нежитлові приміщення:</w:t>
      </w:r>
    </w:p>
    <w:p w14:paraId="0C9B4E88" w14:textId="3E53220F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побудови </w:t>
      </w:r>
      <w:r w:rsidR="00083EED">
        <w:rPr>
          <w:sz w:val="28"/>
          <w:szCs w:val="28"/>
        </w:rPr>
        <w:t>–</w:t>
      </w:r>
      <w:r w:rsidRPr="003B33EC">
        <w:rPr>
          <w:sz w:val="28"/>
          <w:szCs w:val="28"/>
        </w:rPr>
        <w:t xml:space="preserve"> 1951;</w:t>
      </w:r>
    </w:p>
    <w:p w14:paraId="3D207958" w14:textId="7FB9E0C8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кімнат – 207,5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21DBF8D1" w14:textId="77DD0219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14C">
        <w:rPr>
          <w:sz w:val="28"/>
          <w:szCs w:val="28"/>
        </w:rPr>
        <w:t> </w:t>
      </w:r>
      <w:r>
        <w:rPr>
          <w:sz w:val="28"/>
          <w:szCs w:val="28"/>
        </w:rPr>
        <w:t>будівля – 1 поверх</w:t>
      </w:r>
      <w:r w:rsidR="00AE6C88">
        <w:rPr>
          <w:sz w:val="28"/>
          <w:szCs w:val="28"/>
        </w:rPr>
        <w:t>.</w:t>
      </w:r>
    </w:p>
    <w:p w14:paraId="0EE52738" w14:textId="0DC3F9AD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Первісна вартість нежитлової будівлі – 56010,00 грн</w:t>
      </w:r>
      <w:r w:rsidR="001A4E3D">
        <w:rPr>
          <w:sz w:val="28"/>
          <w:szCs w:val="28"/>
        </w:rPr>
        <w:t>.</w:t>
      </w:r>
    </w:p>
    <w:p w14:paraId="081E5927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Сума зносу станом на 01.06.2025 – 56010,00 грн.</w:t>
      </w:r>
    </w:p>
    <w:p w14:paraId="0F4EDD6D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Залишкова вартість нежитлової будівлі станом на 01.06.2025 – 0,00 грн.</w:t>
      </w:r>
    </w:p>
    <w:p w14:paraId="5F91512C" w14:textId="19A95FB2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Будівля не під</w:t>
      </w:r>
      <w:r w:rsidR="00083EED">
        <w:rPr>
          <w:sz w:val="28"/>
          <w:szCs w:val="28"/>
        </w:rPr>
        <w:t>’</w:t>
      </w:r>
      <w:r>
        <w:rPr>
          <w:sz w:val="28"/>
          <w:szCs w:val="28"/>
        </w:rPr>
        <w:t>єднана до мережі газопостачання, водопостачання та водовідведення.</w:t>
      </w:r>
    </w:p>
    <w:p w14:paraId="64E3F620" w14:textId="5BDA61D8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№</w:t>
      </w:r>
      <w:r w:rsidR="00B534D4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1</w:t>
      </w:r>
      <w:r w:rsidR="00210923">
        <w:rPr>
          <w:bCs/>
          <w:sz w:val="28"/>
          <w:szCs w:val="28"/>
        </w:rPr>
        <w:t xml:space="preserve"> </w:t>
      </w:r>
      <w:r w:rsidRPr="001A4E3D">
        <w:rPr>
          <w:bCs/>
          <w:sz w:val="28"/>
          <w:szCs w:val="28"/>
        </w:rPr>
        <w:t>Басейн</w:t>
      </w:r>
      <w:r w:rsidR="001A4E3D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зруйновано.</w:t>
      </w:r>
    </w:p>
    <w:p w14:paraId="18660E1B" w14:textId="6B5E8189" w:rsidR="0039674A" w:rsidRPr="001A4E3D" w:rsidRDefault="0039674A" w:rsidP="001B514C">
      <w:pPr>
        <w:ind w:firstLine="567"/>
        <w:jc w:val="both"/>
        <w:rPr>
          <w:bCs/>
          <w:sz w:val="28"/>
          <w:szCs w:val="28"/>
        </w:rPr>
      </w:pPr>
      <w:r w:rsidRPr="001A4E3D">
        <w:rPr>
          <w:bCs/>
          <w:sz w:val="28"/>
          <w:szCs w:val="28"/>
        </w:rPr>
        <w:t>№</w:t>
      </w:r>
      <w:r w:rsidR="00B534D4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2</w:t>
      </w:r>
      <w:r w:rsidR="00B534D4" w:rsidRPr="001A4E3D">
        <w:rPr>
          <w:bCs/>
          <w:sz w:val="28"/>
          <w:szCs w:val="28"/>
        </w:rPr>
        <w:t> </w:t>
      </w:r>
      <w:r w:rsidRPr="001A4E3D">
        <w:rPr>
          <w:bCs/>
          <w:sz w:val="28"/>
          <w:szCs w:val="28"/>
        </w:rPr>
        <w:t>Огорожа</w:t>
      </w:r>
      <w:r w:rsidR="001A4E3D">
        <w:rPr>
          <w:bCs/>
          <w:sz w:val="28"/>
          <w:szCs w:val="28"/>
        </w:rPr>
        <w:t xml:space="preserve"> </w:t>
      </w:r>
      <w:r w:rsidR="00083EED">
        <w:rPr>
          <w:bCs/>
          <w:sz w:val="28"/>
          <w:szCs w:val="28"/>
        </w:rPr>
        <w:t>–</w:t>
      </w:r>
      <w:r w:rsidRPr="001A4E3D">
        <w:rPr>
          <w:bCs/>
          <w:sz w:val="28"/>
          <w:szCs w:val="28"/>
        </w:rPr>
        <w:t xml:space="preserve"> відсутня.</w:t>
      </w:r>
    </w:p>
    <w:p w14:paraId="1E37EB8A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</w:p>
    <w:p w14:paraId="6253DCC8" w14:textId="414ABCAC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9142F">
        <w:rPr>
          <w:bCs/>
          <w:sz w:val="28"/>
          <w:szCs w:val="28"/>
        </w:rPr>
        <w:t>Висновок: Загалом, об</w:t>
      </w:r>
      <w:r w:rsidR="00083EED">
        <w:rPr>
          <w:bCs/>
          <w:sz w:val="28"/>
          <w:szCs w:val="28"/>
        </w:rPr>
        <w:t>’</w:t>
      </w:r>
      <w:r w:rsidRPr="0039142F">
        <w:rPr>
          <w:bCs/>
          <w:sz w:val="28"/>
          <w:szCs w:val="28"/>
        </w:rPr>
        <w:t>єкт нерухомого майна за адресою:</w:t>
      </w:r>
      <w:r w:rsidR="00B534D4" w:rsidRPr="0039142F">
        <w:rPr>
          <w:bCs/>
          <w:sz w:val="28"/>
          <w:szCs w:val="28"/>
        </w:rPr>
        <w:t xml:space="preserve"> </w:t>
      </w:r>
      <w:r w:rsidRPr="0039142F">
        <w:rPr>
          <w:bCs/>
          <w:sz w:val="28"/>
          <w:szCs w:val="28"/>
        </w:rPr>
        <w:t>м.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Миколаїв</w:t>
      </w:r>
      <w:r w:rsidR="0039142F">
        <w:rPr>
          <w:bCs/>
          <w:sz w:val="28"/>
          <w:szCs w:val="28"/>
        </w:rPr>
        <w:t xml:space="preserve">, </w:t>
      </w:r>
      <w:r w:rsidRPr="0039142F">
        <w:rPr>
          <w:bCs/>
          <w:sz w:val="28"/>
          <w:szCs w:val="28"/>
        </w:rPr>
        <w:t>Мик</w:t>
      </w:r>
      <w:r>
        <w:rPr>
          <w:sz w:val="28"/>
          <w:szCs w:val="28"/>
        </w:rPr>
        <w:t>олаївська область,</w:t>
      </w:r>
      <w:r w:rsidRPr="003B33EC">
        <w:rPr>
          <w:sz w:val="28"/>
          <w:szCs w:val="28"/>
        </w:rPr>
        <w:t xml:space="preserve"> вул.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>Чорноморська,</w:t>
      </w:r>
      <w:r w:rsidR="00083EED">
        <w:rPr>
          <w:sz w:val="28"/>
          <w:szCs w:val="28"/>
        </w:rPr>
        <w:t xml:space="preserve"> </w:t>
      </w:r>
      <w:r w:rsidRPr="003B33EC">
        <w:rPr>
          <w:sz w:val="28"/>
          <w:szCs w:val="28"/>
        </w:rPr>
        <w:t xml:space="preserve">8 знаходиться в незадовільному технічному стані  та </w:t>
      </w:r>
      <w:r>
        <w:rPr>
          <w:sz w:val="28"/>
          <w:szCs w:val="28"/>
        </w:rPr>
        <w:t xml:space="preserve">на </w:t>
      </w:r>
      <w:r w:rsidR="0039142F">
        <w:rPr>
          <w:sz w:val="28"/>
          <w:szCs w:val="28"/>
        </w:rPr>
        <w:t>даний</w:t>
      </w:r>
      <w:r>
        <w:rPr>
          <w:sz w:val="28"/>
          <w:szCs w:val="28"/>
        </w:rPr>
        <w:t xml:space="preserve"> час не підлягає експлуатації.</w:t>
      </w:r>
      <w:r w:rsidRPr="003B33EC">
        <w:rPr>
          <w:sz w:val="28"/>
          <w:szCs w:val="28"/>
        </w:rPr>
        <w:t xml:space="preserve"> </w:t>
      </w:r>
    </w:p>
    <w:p w14:paraId="4649C1B8" w14:textId="6C34F170" w:rsidR="0039674A" w:rsidRPr="0039142F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До складу нерухомого майна</w:t>
      </w:r>
      <w:r>
        <w:rPr>
          <w:sz w:val="28"/>
          <w:szCs w:val="28"/>
        </w:rPr>
        <w:t xml:space="preserve"> за адресою:</w:t>
      </w:r>
      <w:r w:rsidRPr="00610584">
        <w:rPr>
          <w:sz w:val="28"/>
          <w:szCs w:val="28"/>
        </w:rPr>
        <w:t xml:space="preserve"> </w:t>
      </w:r>
      <w:r w:rsidRPr="003B33EC">
        <w:rPr>
          <w:sz w:val="28"/>
          <w:szCs w:val="28"/>
        </w:rPr>
        <w:t>Миколаївська область, місто Миколаїв</w:t>
      </w:r>
      <w:r w:rsidRPr="0039142F">
        <w:rPr>
          <w:sz w:val="28"/>
          <w:szCs w:val="28"/>
        </w:rPr>
        <w:t>, вул.</w:t>
      </w:r>
      <w:r w:rsidR="00B534D4" w:rsidRPr="0039142F">
        <w:rPr>
          <w:sz w:val="28"/>
          <w:szCs w:val="28"/>
        </w:rPr>
        <w:t> </w:t>
      </w:r>
      <w:r w:rsidRPr="0039142F">
        <w:rPr>
          <w:sz w:val="28"/>
          <w:szCs w:val="28"/>
        </w:rPr>
        <w:t>Чорноморська,</w:t>
      </w:r>
      <w:r w:rsidR="00083EED">
        <w:rPr>
          <w:sz w:val="28"/>
          <w:szCs w:val="28"/>
        </w:rPr>
        <w:t xml:space="preserve"> </w:t>
      </w:r>
      <w:r w:rsidRPr="0039142F">
        <w:rPr>
          <w:sz w:val="28"/>
          <w:szCs w:val="28"/>
        </w:rPr>
        <w:t>10 згідно з даними Державного реєстру речових прав 1377956148101 (реєстраційний номер об</w:t>
      </w:r>
      <w:r w:rsidR="00083EED">
        <w:rPr>
          <w:sz w:val="28"/>
          <w:szCs w:val="28"/>
        </w:rPr>
        <w:t>’</w:t>
      </w:r>
      <w:r w:rsidRPr="0039142F">
        <w:rPr>
          <w:sz w:val="28"/>
          <w:szCs w:val="28"/>
        </w:rPr>
        <w:t>єкта нерухомого майна), що передається, належить:</w:t>
      </w:r>
      <w:r w:rsidR="00083EED">
        <w:rPr>
          <w:sz w:val="28"/>
          <w:szCs w:val="28"/>
        </w:rPr>
        <w:t xml:space="preserve"> </w:t>
      </w:r>
      <w:r w:rsidRPr="0039142F">
        <w:rPr>
          <w:sz w:val="28"/>
          <w:szCs w:val="28"/>
        </w:rPr>
        <w:t>одна основна будівля за літ.</w:t>
      </w:r>
      <w:r w:rsidR="00B534D4" w:rsidRPr="0039142F">
        <w:rPr>
          <w:sz w:val="28"/>
          <w:szCs w:val="28"/>
        </w:rPr>
        <w:t> </w:t>
      </w:r>
      <w:r w:rsidRPr="0039142F">
        <w:rPr>
          <w:sz w:val="28"/>
          <w:szCs w:val="28"/>
        </w:rPr>
        <w:t>А загальною площею 222,01</w:t>
      </w:r>
      <w:r w:rsidR="00B534D4" w:rsidRPr="0039142F">
        <w:rPr>
          <w:sz w:val="28"/>
          <w:szCs w:val="28"/>
        </w:rPr>
        <w:t> </w:t>
      </w:r>
      <w:r w:rsidRPr="0039142F">
        <w:rPr>
          <w:sz w:val="28"/>
          <w:szCs w:val="28"/>
        </w:rPr>
        <w:t>м</w:t>
      </w:r>
      <w:r w:rsidRPr="0039142F">
        <w:rPr>
          <w:sz w:val="28"/>
          <w:szCs w:val="28"/>
          <w:vertAlign w:val="superscript"/>
        </w:rPr>
        <w:t>2</w:t>
      </w:r>
      <w:r w:rsidRPr="0039142F">
        <w:rPr>
          <w:sz w:val="28"/>
          <w:szCs w:val="28"/>
        </w:rPr>
        <w:t>, службові приміщення та споруди.</w:t>
      </w:r>
    </w:p>
    <w:p w14:paraId="16997A40" w14:textId="19B7DF4C" w:rsidR="0039674A" w:rsidRPr="0039142F" w:rsidRDefault="0039674A" w:rsidP="001B514C">
      <w:pPr>
        <w:ind w:firstLine="567"/>
        <w:jc w:val="both"/>
        <w:rPr>
          <w:sz w:val="28"/>
          <w:szCs w:val="28"/>
        </w:rPr>
      </w:pPr>
      <w:r w:rsidRPr="0039142F">
        <w:rPr>
          <w:sz w:val="28"/>
          <w:szCs w:val="28"/>
        </w:rPr>
        <w:t>літ. А</w:t>
      </w:r>
      <w:r w:rsidR="00083EED">
        <w:rPr>
          <w:sz w:val="28"/>
          <w:szCs w:val="28"/>
        </w:rPr>
        <w:t xml:space="preserve"> –</w:t>
      </w:r>
      <w:r w:rsidRPr="0039142F">
        <w:rPr>
          <w:sz w:val="28"/>
          <w:szCs w:val="28"/>
        </w:rPr>
        <w:t xml:space="preserve"> адміністративна будівля:</w:t>
      </w:r>
    </w:p>
    <w:p w14:paraId="18F3AAE4" w14:textId="58AE8A7D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9142F">
        <w:rPr>
          <w:sz w:val="28"/>
          <w:szCs w:val="28"/>
        </w:rPr>
        <w:t>-</w:t>
      </w:r>
      <w:r w:rsidR="00B534D4" w:rsidRPr="0039142F">
        <w:rPr>
          <w:sz w:val="28"/>
          <w:szCs w:val="28"/>
        </w:rPr>
        <w:t> </w:t>
      </w:r>
      <w:r w:rsidRPr="0039142F">
        <w:rPr>
          <w:sz w:val="28"/>
          <w:szCs w:val="28"/>
        </w:rPr>
        <w:t xml:space="preserve">рік </w:t>
      </w:r>
      <w:r w:rsidRPr="003B33EC">
        <w:rPr>
          <w:sz w:val="28"/>
          <w:szCs w:val="28"/>
        </w:rPr>
        <w:t xml:space="preserve">побудови </w:t>
      </w:r>
      <w:r w:rsidR="00083EED">
        <w:rPr>
          <w:sz w:val="28"/>
          <w:szCs w:val="28"/>
        </w:rPr>
        <w:t>–</w:t>
      </w:r>
      <w:r w:rsidRPr="003B33EC">
        <w:rPr>
          <w:sz w:val="28"/>
          <w:szCs w:val="28"/>
        </w:rPr>
        <w:t xml:space="preserve"> 1953;</w:t>
      </w:r>
    </w:p>
    <w:p w14:paraId="56EFA4CC" w14:textId="60281B6B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загальна площа </w:t>
      </w:r>
      <w:r w:rsidR="00083EED">
        <w:rPr>
          <w:sz w:val="28"/>
          <w:szCs w:val="28"/>
        </w:rPr>
        <w:t>–</w:t>
      </w:r>
      <w:r w:rsidRPr="003B33EC">
        <w:rPr>
          <w:sz w:val="28"/>
          <w:szCs w:val="28"/>
        </w:rPr>
        <w:t xml:space="preserve"> 222,1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42921A40" w14:textId="12A99982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>
        <w:rPr>
          <w:sz w:val="28"/>
          <w:szCs w:val="28"/>
        </w:rPr>
        <w:t>будівля – 1 поверх</w:t>
      </w:r>
      <w:r w:rsidR="00AE6C88">
        <w:rPr>
          <w:sz w:val="28"/>
          <w:szCs w:val="28"/>
        </w:rPr>
        <w:t>.</w:t>
      </w:r>
    </w:p>
    <w:p w14:paraId="7A05D18D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Первісна вартість нежитлової будівлі – 20842,00 грн.</w:t>
      </w:r>
    </w:p>
    <w:p w14:paraId="4C45194A" w14:textId="77777777" w:rsidR="0039674A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Сума зносу станом на 01.06.2025 – 20842,00 грн.</w:t>
      </w:r>
    </w:p>
    <w:p w14:paraId="11E80A85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Залишкова вартість нежитлової будівлі станом на 01.06.2025 – 0,00 грн.</w:t>
      </w:r>
    </w:p>
    <w:p w14:paraId="0DE8539B" w14:textId="62A05264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Будівля не під</w:t>
      </w:r>
      <w:r w:rsidR="00083EED">
        <w:rPr>
          <w:sz w:val="28"/>
          <w:szCs w:val="28"/>
        </w:rPr>
        <w:t>’</w:t>
      </w:r>
      <w:r>
        <w:rPr>
          <w:sz w:val="28"/>
          <w:szCs w:val="28"/>
        </w:rPr>
        <w:t>єднана до мережі газопостачання, водопостачання та водовідведення.</w:t>
      </w:r>
    </w:p>
    <w:p w14:paraId="24DC1922" w14:textId="77777777" w:rsidR="0039674A" w:rsidRPr="003B33EC" w:rsidRDefault="0039674A" w:rsidP="001B514C">
      <w:pPr>
        <w:ind w:firstLine="567"/>
        <w:jc w:val="both"/>
        <w:rPr>
          <w:sz w:val="28"/>
          <w:szCs w:val="28"/>
        </w:rPr>
      </w:pPr>
    </w:p>
    <w:p w14:paraId="2ABCED31" w14:textId="7F817A92" w:rsidR="0039674A" w:rsidRPr="0039142F" w:rsidRDefault="0039674A" w:rsidP="001B514C">
      <w:pPr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 xml:space="preserve">Літ. Б. </w:t>
      </w:r>
      <w:r w:rsidR="00083EED">
        <w:rPr>
          <w:bCs/>
          <w:sz w:val="28"/>
          <w:szCs w:val="28"/>
        </w:rPr>
        <w:t>–</w:t>
      </w:r>
      <w:r w:rsidRPr="0039142F">
        <w:rPr>
          <w:bCs/>
          <w:sz w:val="28"/>
          <w:szCs w:val="28"/>
        </w:rPr>
        <w:t xml:space="preserve"> </w:t>
      </w:r>
      <w:r w:rsidR="00210923">
        <w:rPr>
          <w:bCs/>
          <w:sz w:val="28"/>
          <w:szCs w:val="28"/>
        </w:rPr>
        <w:t>г</w:t>
      </w:r>
      <w:r w:rsidRPr="0039142F">
        <w:rPr>
          <w:bCs/>
          <w:sz w:val="28"/>
          <w:szCs w:val="28"/>
        </w:rPr>
        <w:t>араж</w:t>
      </w:r>
    </w:p>
    <w:p w14:paraId="2CE4415A" w14:textId="70C15E31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1970;</w:t>
      </w:r>
    </w:p>
    <w:p w14:paraId="4BABD749" w14:textId="608F6895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48,8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1A6EF133" w14:textId="2A264269" w:rsidR="0039674A" w:rsidRPr="003B33EC" w:rsidRDefault="0039674A" w:rsidP="001B514C">
      <w:pPr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 поверх</w:t>
      </w:r>
      <w:r w:rsidR="0039142F">
        <w:rPr>
          <w:sz w:val="28"/>
          <w:szCs w:val="28"/>
        </w:rPr>
        <w:t>.</w:t>
      </w:r>
    </w:p>
    <w:p w14:paraId="2D27F7A9" w14:textId="29BD8A54" w:rsidR="0039674A" w:rsidRDefault="0039674A" w:rsidP="001B514C">
      <w:pPr>
        <w:ind w:firstLine="567"/>
        <w:jc w:val="both"/>
        <w:rPr>
          <w:sz w:val="28"/>
          <w:szCs w:val="28"/>
        </w:rPr>
      </w:pPr>
    </w:p>
    <w:p w14:paraId="7154E8D5" w14:textId="42800162" w:rsidR="0039674A" w:rsidRPr="0039142F" w:rsidRDefault="0039674A" w:rsidP="00C461E6">
      <w:pPr>
        <w:keepNext/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lastRenderedPageBreak/>
        <w:t xml:space="preserve">Літ. В. </w:t>
      </w:r>
      <w:r w:rsidR="00083EED">
        <w:rPr>
          <w:bCs/>
          <w:sz w:val="28"/>
          <w:szCs w:val="28"/>
        </w:rPr>
        <w:t>–</w:t>
      </w:r>
      <w:r w:rsidRPr="0039142F">
        <w:rPr>
          <w:bCs/>
          <w:sz w:val="28"/>
          <w:szCs w:val="28"/>
        </w:rPr>
        <w:t xml:space="preserve"> </w:t>
      </w:r>
      <w:r w:rsidR="00210923">
        <w:rPr>
          <w:bCs/>
          <w:sz w:val="28"/>
          <w:szCs w:val="28"/>
        </w:rPr>
        <w:t>в</w:t>
      </w:r>
      <w:r w:rsidRPr="0039142F">
        <w:rPr>
          <w:bCs/>
          <w:sz w:val="28"/>
          <w:szCs w:val="28"/>
        </w:rPr>
        <w:t>биральня</w:t>
      </w:r>
    </w:p>
    <w:p w14:paraId="6175166F" w14:textId="28B26656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1970;</w:t>
      </w:r>
    </w:p>
    <w:p w14:paraId="63EA7F42" w14:textId="2B022535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2,3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3620E623" w14:textId="566E0FF6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</w:t>
      </w:r>
      <w:r w:rsidR="00083EED">
        <w:rPr>
          <w:sz w:val="28"/>
          <w:szCs w:val="28"/>
        </w:rPr>
        <w:t xml:space="preserve"> </w:t>
      </w:r>
      <w:r w:rsidRPr="003B33EC">
        <w:rPr>
          <w:sz w:val="28"/>
          <w:szCs w:val="28"/>
        </w:rPr>
        <w:t>поверх</w:t>
      </w:r>
      <w:r w:rsidR="0039142F">
        <w:rPr>
          <w:sz w:val="28"/>
          <w:szCs w:val="28"/>
        </w:rPr>
        <w:t>.</w:t>
      </w:r>
    </w:p>
    <w:p w14:paraId="27299A6B" w14:textId="77777777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</w:p>
    <w:p w14:paraId="0215BC36" w14:textId="2AC570B2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 xml:space="preserve">Літ. Г. </w:t>
      </w:r>
      <w:r w:rsidR="00083EED">
        <w:rPr>
          <w:bCs/>
          <w:sz w:val="28"/>
          <w:szCs w:val="28"/>
        </w:rPr>
        <w:t>–</w:t>
      </w:r>
      <w:r w:rsidRPr="0039142F">
        <w:rPr>
          <w:bCs/>
          <w:sz w:val="28"/>
          <w:szCs w:val="28"/>
        </w:rPr>
        <w:t xml:space="preserve"> </w:t>
      </w:r>
      <w:r w:rsidR="00210923">
        <w:rPr>
          <w:bCs/>
          <w:sz w:val="28"/>
          <w:szCs w:val="28"/>
        </w:rPr>
        <w:t>в</w:t>
      </w:r>
      <w:r w:rsidRPr="0039142F">
        <w:rPr>
          <w:bCs/>
          <w:sz w:val="28"/>
          <w:szCs w:val="28"/>
        </w:rPr>
        <w:t>биральня</w:t>
      </w:r>
    </w:p>
    <w:p w14:paraId="16E22615" w14:textId="7B7C8876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рік забудови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1973;</w:t>
      </w:r>
    </w:p>
    <w:p w14:paraId="7CDBAB86" w14:textId="611A8C62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>загальна площа – 1,3 м</w:t>
      </w:r>
      <w:r>
        <w:rPr>
          <w:sz w:val="28"/>
          <w:szCs w:val="28"/>
          <w:vertAlign w:val="superscript"/>
        </w:rPr>
        <w:t>2</w:t>
      </w:r>
      <w:r w:rsidRPr="003B33EC">
        <w:rPr>
          <w:sz w:val="28"/>
          <w:szCs w:val="28"/>
        </w:rPr>
        <w:t>;</w:t>
      </w:r>
    </w:p>
    <w:p w14:paraId="125037DB" w14:textId="47A6D707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-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будівля </w:t>
      </w:r>
      <w:r w:rsidR="00083EED">
        <w:rPr>
          <w:sz w:val="28"/>
          <w:szCs w:val="28"/>
        </w:rPr>
        <w:t xml:space="preserve">– </w:t>
      </w:r>
      <w:r w:rsidRPr="003B33EC">
        <w:rPr>
          <w:sz w:val="28"/>
          <w:szCs w:val="28"/>
        </w:rPr>
        <w:t>1 поверх</w:t>
      </w:r>
      <w:r w:rsidR="0039142F">
        <w:rPr>
          <w:sz w:val="28"/>
          <w:szCs w:val="28"/>
        </w:rPr>
        <w:t>.</w:t>
      </w:r>
    </w:p>
    <w:p w14:paraId="2A7B8FEC" w14:textId="77777777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</w:p>
    <w:p w14:paraId="614D0F86" w14:textId="1CAA686F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>Літ.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Д. –</w:t>
      </w:r>
      <w:r w:rsidR="00B534D4" w:rsidRPr="0039142F">
        <w:rPr>
          <w:bCs/>
          <w:sz w:val="28"/>
          <w:szCs w:val="28"/>
        </w:rPr>
        <w:t xml:space="preserve"> </w:t>
      </w:r>
      <w:r w:rsidR="00210923">
        <w:rPr>
          <w:bCs/>
          <w:sz w:val="28"/>
          <w:szCs w:val="28"/>
        </w:rPr>
        <w:t>н</w:t>
      </w:r>
      <w:r w:rsidRPr="0039142F">
        <w:rPr>
          <w:bCs/>
          <w:sz w:val="28"/>
          <w:szCs w:val="28"/>
        </w:rPr>
        <w:t xml:space="preserve">авіс </w:t>
      </w:r>
      <w:r w:rsidR="00083EED">
        <w:rPr>
          <w:bCs/>
          <w:sz w:val="28"/>
          <w:szCs w:val="28"/>
        </w:rPr>
        <w:t>–</w:t>
      </w:r>
      <w:r w:rsidRPr="0039142F">
        <w:rPr>
          <w:bCs/>
          <w:sz w:val="28"/>
          <w:szCs w:val="28"/>
        </w:rPr>
        <w:t xml:space="preserve"> відсутній</w:t>
      </w:r>
    </w:p>
    <w:p w14:paraId="645969C2" w14:textId="297927B3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>-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 xml:space="preserve">рік забудови </w:t>
      </w:r>
      <w:r w:rsidR="00083EED">
        <w:rPr>
          <w:bCs/>
          <w:sz w:val="28"/>
          <w:szCs w:val="28"/>
        </w:rPr>
        <w:t xml:space="preserve">– </w:t>
      </w:r>
      <w:r w:rsidRPr="0039142F">
        <w:rPr>
          <w:bCs/>
          <w:sz w:val="28"/>
          <w:szCs w:val="28"/>
        </w:rPr>
        <w:t>1973;</w:t>
      </w:r>
    </w:p>
    <w:p w14:paraId="553B2EC3" w14:textId="0D79E0CF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>-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загальна площа – 15,2 м</w:t>
      </w:r>
      <w:r w:rsidRPr="0039142F">
        <w:rPr>
          <w:bCs/>
          <w:sz w:val="28"/>
          <w:szCs w:val="28"/>
          <w:vertAlign w:val="superscript"/>
        </w:rPr>
        <w:t>2</w:t>
      </w:r>
      <w:r w:rsidRPr="0039142F">
        <w:rPr>
          <w:bCs/>
          <w:sz w:val="28"/>
          <w:szCs w:val="28"/>
        </w:rPr>
        <w:t>;</w:t>
      </w:r>
    </w:p>
    <w:p w14:paraId="5A7DCF45" w14:textId="41798E6E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>-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 xml:space="preserve">будівля </w:t>
      </w:r>
      <w:r w:rsidR="00083EED">
        <w:rPr>
          <w:bCs/>
          <w:sz w:val="28"/>
          <w:szCs w:val="28"/>
        </w:rPr>
        <w:t xml:space="preserve">– </w:t>
      </w:r>
      <w:r w:rsidRPr="0039142F">
        <w:rPr>
          <w:bCs/>
          <w:sz w:val="28"/>
          <w:szCs w:val="28"/>
        </w:rPr>
        <w:t>1 поверх</w:t>
      </w:r>
      <w:r w:rsidR="0039142F">
        <w:rPr>
          <w:bCs/>
          <w:sz w:val="28"/>
          <w:szCs w:val="28"/>
        </w:rPr>
        <w:t>.</w:t>
      </w:r>
    </w:p>
    <w:p w14:paraId="27858181" w14:textId="6F59E641" w:rsidR="0039674A" w:rsidRPr="0039142F" w:rsidRDefault="0039674A" w:rsidP="00C461E6">
      <w:pPr>
        <w:spacing w:line="235" w:lineRule="auto"/>
        <w:ind w:firstLine="567"/>
        <w:jc w:val="both"/>
        <w:rPr>
          <w:bCs/>
          <w:sz w:val="28"/>
          <w:szCs w:val="28"/>
        </w:rPr>
      </w:pPr>
      <w:r w:rsidRPr="0039142F">
        <w:rPr>
          <w:bCs/>
          <w:sz w:val="28"/>
          <w:szCs w:val="28"/>
        </w:rPr>
        <w:t>№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2 Огорожа – частково відсутня.</w:t>
      </w:r>
    </w:p>
    <w:p w14:paraId="47C5F9DF" w14:textId="4725BE03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9142F">
        <w:rPr>
          <w:bCs/>
          <w:sz w:val="28"/>
          <w:szCs w:val="28"/>
        </w:rPr>
        <w:t>№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4</w:t>
      </w:r>
      <w:r w:rsidR="00B534D4" w:rsidRPr="0039142F">
        <w:rPr>
          <w:bCs/>
          <w:sz w:val="28"/>
          <w:szCs w:val="28"/>
        </w:rPr>
        <w:t> </w:t>
      </w:r>
      <w:r w:rsidRPr="0039142F">
        <w:rPr>
          <w:bCs/>
          <w:sz w:val="28"/>
          <w:szCs w:val="28"/>
        </w:rPr>
        <w:t>Споруди – басейн зруйновано, знаходиться в незадовільному техн</w:t>
      </w:r>
      <w:r w:rsidRPr="003B33EC">
        <w:rPr>
          <w:sz w:val="28"/>
          <w:szCs w:val="28"/>
        </w:rPr>
        <w:t>ічному стані та непридатний для подальшої експлуатації.</w:t>
      </w:r>
    </w:p>
    <w:p w14:paraId="110FA8D8" w14:textId="77777777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</w:p>
    <w:p w14:paraId="20CD2F3A" w14:textId="12106FC5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B33EC">
        <w:rPr>
          <w:sz w:val="28"/>
          <w:szCs w:val="28"/>
        </w:rPr>
        <w:t>Інформація про відведення земельних ділянок під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>єктом забудови за вказаним адресом відсутня.</w:t>
      </w:r>
    </w:p>
    <w:p w14:paraId="7A9985DB" w14:textId="77777777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</w:p>
    <w:p w14:paraId="6EB10ED4" w14:textId="5E5F430E" w:rsidR="0039674A" w:rsidRPr="003B33EC" w:rsidRDefault="0039674A" w:rsidP="00C461E6">
      <w:pPr>
        <w:spacing w:line="235" w:lineRule="auto"/>
        <w:ind w:firstLine="567"/>
        <w:jc w:val="both"/>
        <w:rPr>
          <w:sz w:val="28"/>
          <w:szCs w:val="28"/>
        </w:rPr>
      </w:pPr>
      <w:r w:rsidRPr="0039142F">
        <w:rPr>
          <w:bCs/>
          <w:sz w:val="28"/>
          <w:szCs w:val="28"/>
        </w:rPr>
        <w:t>Висновок:</w:t>
      </w:r>
      <w:r w:rsidRPr="003B33EC">
        <w:rPr>
          <w:b/>
          <w:sz w:val="28"/>
          <w:szCs w:val="28"/>
        </w:rPr>
        <w:t xml:space="preserve"> </w:t>
      </w:r>
      <w:r w:rsidRPr="003B33EC">
        <w:rPr>
          <w:sz w:val="28"/>
          <w:szCs w:val="28"/>
        </w:rPr>
        <w:t>Загалом, об</w:t>
      </w:r>
      <w:r w:rsidR="00083EED">
        <w:rPr>
          <w:sz w:val="28"/>
          <w:szCs w:val="28"/>
        </w:rPr>
        <w:t>’</w:t>
      </w:r>
      <w:r w:rsidRPr="003B33EC">
        <w:rPr>
          <w:sz w:val="28"/>
          <w:szCs w:val="28"/>
        </w:rPr>
        <w:t xml:space="preserve">єкт нерухомого майна за адресою: </w:t>
      </w:r>
      <w:r w:rsidR="00A75118" w:rsidRPr="00470DD4">
        <w:rPr>
          <w:sz w:val="28"/>
          <w:szCs w:val="28"/>
        </w:rPr>
        <w:t xml:space="preserve">Миколаївська область, місто Миколаїв, </w:t>
      </w:r>
      <w:r w:rsidRPr="00470DD4">
        <w:rPr>
          <w:sz w:val="28"/>
          <w:szCs w:val="28"/>
        </w:rPr>
        <w:t>вул.</w:t>
      </w:r>
      <w:r w:rsidR="00B534D4" w:rsidRPr="00470DD4">
        <w:rPr>
          <w:sz w:val="28"/>
          <w:szCs w:val="28"/>
        </w:rPr>
        <w:t> </w:t>
      </w:r>
      <w:r w:rsidRPr="00470DD4">
        <w:rPr>
          <w:sz w:val="28"/>
          <w:szCs w:val="28"/>
        </w:rPr>
        <w:t>Чорноморська,</w:t>
      </w:r>
      <w:r w:rsidR="00B534D4" w:rsidRPr="00470DD4">
        <w:rPr>
          <w:sz w:val="28"/>
          <w:szCs w:val="28"/>
        </w:rPr>
        <w:t> </w:t>
      </w:r>
      <w:r w:rsidRPr="00470DD4">
        <w:rPr>
          <w:sz w:val="28"/>
          <w:szCs w:val="28"/>
        </w:rPr>
        <w:t>10 знаходиться в не</w:t>
      </w:r>
      <w:r w:rsidRPr="003B33EC">
        <w:rPr>
          <w:sz w:val="28"/>
          <w:szCs w:val="28"/>
        </w:rPr>
        <w:t xml:space="preserve">задовільному технічному стані та </w:t>
      </w:r>
      <w:r>
        <w:rPr>
          <w:sz w:val="28"/>
          <w:szCs w:val="28"/>
        </w:rPr>
        <w:t xml:space="preserve">на </w:t>
      </w:r>
      <w:r w:rsidR="0039142F">
        <w:rPr>
          <w:sz w:val="28"/>
          <w:szCs w:val="28"/>
        </w:rPr>
        <w:t xml:space="preserve"> даний</w:t>
      </w:r>
      <w:r>
        <w:rPr>
          <w:sz w:val="28"/>
          <w:szCs w:val="28"/>
        </w:rPr>
        <w:t xml:space="preserve"> час не підлягає експлуатації. </w:t>
      </w:r>
    </w:p>
    <w:p w14:paraId="1992C6FD" w14:textId="77777777" w:rsidR="0039674A" w:rsidRDefault="0039674A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</w:p>
    <w:p w14:paraId="2EE8A803" w14:textId="66E332B6" w:rsidR="0039674A" w:rsidRPr="00802419" w:rsidRDefault="0039674A" w:rsidP="00C461E6">
      <w:pPr>
        <w:pStyle w:val="a6"/>
        <w:spacing w:line="235" w:lineRule="auto"/>
        <w:ind w:firstLine="567"/>
        <w:jc w:val="both"/>
        <w:rPr>
          <w:sz w:val="28"/>
          <w:szCs w:val="28"/>
        </w:rPr>
      </w:pPr>
      <w:r w:rsidRPr="00802419">
        <w:rPr>
          <w:sz w:val="28"/>
          <w:szCs w:val="28"/>
        </w:rPr>
        <w:t>2.</w:t>
      </w:r>
      <w:r w:rsidR="00B534D4" w:rsidRPr="00802419">
        <w:rPr>
          <w:sz w:val="28"/>
          <w:szCs w:val="28"/>
        </w:rPr>
        <w:t> </w:t>
      </w:r>
      <w:r w:rsidRPr="00802419">
        <w:rPr>
          <w:sz w:val="28"/>
          <w:szCs w:val="28"/>
        </w:rPr>
        <w:t xml:space="preserve">Разом з нерухомим майном </w:t>
      </w:r>
      <w:r w:rsidR="00802419">
        <w:rPr>
          <w:sz w:val="28"/>
          <w:szCs w:val="28"/>
        </w:rPr>
        <w:t xml:space="preserve">за адресою: </w:t>
      </w:r>
      <w:r w:rsidR="00802419" w:rsidRPr="00802419">
        <w:rPr>
          <w:sz w:val="28"/>
          <w:szCs w:val="28"/>
        </w:rPr>
        <w:t>Миколаївська область, місто Миколаїв,</w:t>
      </w:r>
      <w:r w:rsidRPr="00802419">
        <w:rPr>
          <w:sz w:val="28"/>
          <w:szCs w:val="28"/>
        </w:rPr>
        <w:t xml:space="preserve"> вул.</w:t>
      </w:r>
      <w:r w:rsidR="0039142F" w:rsidRPr="00802419">
        <w:rPr>
          <w:sz w:val="28"/>
          <w:szCs w:val="28"/>
        </w:rPr>
        <w:t> </w:t>
      </w:r>
      <w:r w:rsidRPr="00802419">
        <w:rPr>
          <w:sz w:val="28"/>
          <w:szCs w:val="28"/>
        </w:rPr>
        <w:t>Чорноморськ</w:t>
      </w:r>
      <w:r w:rsidR="00510EAF">
        <w:rPr>
          <w:sz w:val="28"/>
          <w:szCs w:val="28"/>
        </w:rPr>
        <w:t>а</w:t>
      </w:r>
      <w:r w:rsidRPr="00802419">
        <w:rPr>
          <w:sz w:val="28"/>
          <w:szCs w:val="28"/>
        </w:rPr>
        <w:t>,</w:t>
      </w:r>
      <w:r w:rsidR="00AE6C88" w:rsidRPr="00802419">
        <w:rPr>
          <w:sz w:val="28"/>
          <w:szCs w:val="28"/>
        </w:rPr>
        <w:t xml:space="preserve"> </w:t>
      </w:r>
      <w:r w:rsidRPr="00802419">
        <w:rPr>
          <w:sz w:val="28"/>
          <w:szCs w:val="28"/>
        </w:rPr>
        <w:t>6 до комунальної власності Миколаївської міської територіальної громади передається:</w:t>
      </w:r>
    </w:p>
    <w:p w14:paraId="11D2ED9A" w14:textId="77777777" w:rsidR="00B534D4" w:rsidRDefault="00B534D4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701"/>
        <w:gridCol w:w="992"/>
        <w:gridCol w:w="1559"/>
        <w:gridCol w:w="1672"/>
      </w:tblGrid>
      <w:tr w:rsidR="0039674A" w:rsidRPr="0039142F" w14:paraId="03EB323B" w14:textId="77777777" w:rsidTr="00083EED">
        <w:tc>
          <w:tcPr>
            <w:tcW w:w="567" w:type="dxa"/>
            <w:vAlign w:val="center"/>
          </w:tcPr>
          <w:p w14:paraId="2E82353C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№ з/п</w:t>
            </w:r>
          </w:p>
        </w:tc>
        <w:tc>
          <w:tcPr>
            <w:tcW w:w="3148" w:type="dxa"/>
            <w:vAlign w:val="center"/>
          </w:tcPr>
          <w:p w14:paraId="544116D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14:paraId="6015F9F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Інвентарний номер</w:t>
            </w:r>
          </w:p>
        </w:tc>
        <w:tc>
          <w:tcPr>
            <w:tcW w:w="992" w:type="dxa"/>
            <w:vAlign w:val="center"/>
          </w:tcPr>
          <w:p w14:paraId="46244E7A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Кіль-кість, шт.</w:t>
            </w:r>
          </w:p>
        </w:tc>
        <w:tc>
          <w:tcPr>
            <w:tcW w:w="1559" w:type="dxa"/>
            <w:vAlign w:val="center"/>
          </w:tcPr>
          <w:p w14:paraId="79E389EA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Вартість, грн</w:t>
            </w:r>
          </w:p>
        </w:tc>
        <w:tc>
          <w:tcPr>
            <w:tcW w:w="1672" w:type="dxa"/>
            <w:vAlign w:val="center"/>
          </w:tcPr>
          <w:p w14:paraId="292ECFEB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Сума зносу, грн</w:t>
            </w:r>
          </w:p>
        </w:tc>
      </w:tr>
      <w:tr w:rsidR="0039674A" w:rsidRPr="0039142F" w14:paraId="2F3B0988" w14:textId="77777777" w:rsidTr="00083EED">
        <w:tc>
          <w:tcPr>
            <w:tcW w:w="567" w:type="dxa"/>
          </w:tcPr>
          <w:p w14:paraId="70F2BC53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3148" w:type="dxa"/>
          </w:tcPr>
          <w:p w14:paraId="2B2FB384" w14:textId="59904A5D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Проєкт землеустрою</w:t>
            </w:r>
          </w:p>
        </w:tc>
        <w:tc>
          <w:tcPr>
            <w:tcW w:w="1701" w:type="dxa"/>
          </w:tcPr>
          <w:p w14:paraId="60069010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76D1B018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655D7357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9600,00</w:t>
            </w:r>
          </w:p>
        </w:tc>
        <w:tc>
          <w:tcPr>
            <w:tcW w:w="1672" w:type="dxa"/>
          </w:tcPr>
          <w:p w14:paraId="4D1EBCBA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0</w:t>
            </w:r>
          </w:p>
        </w:tc>
      </w:tr>
      <w:tr w:rsidR="0039674A" w:rsidRPr="0039142F" w14:paraId="72DE0091" w14:textId="77777777" w:rsidTr="00083EED">
        <w:tc>
          <w:tcPr>
            <w:tcW w:w="567" w:type="dxa"/>
          </w:tcPr>
          <w:p w14:paraId="06E977B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2</w:t>
            </w:r>
          </w:p>
        </w:tc>
        <w:tc>
          <w:tcPr>
            <w:tcW w:w="3148" w:type="dxa"/>
          </w:tcPr>
          <w:p w14:paraId="45A2114D" w14:textId="466987EC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proofErr w:type="spellStart"/>
            <w:r w:rsidRPr="0039142F">
              <w:rPr>
                <w:sz w:val="27"/>
                <w:szCs w:val="27"/>
              </w:rPr>
              <w:t>Проєктна</w:t>
            </w:r>
            <w:proofErr w:type="spellEnd"/>
            <w:r w:rsidRPr="0039142F">
              <w:rPr>
                <w:sz w:val="27"/>
                <w:szCs w:val="27"/>
              </w:rPr>
              <w:t xml:space="preserve"> документація по технічному переоснащенню комерційного вузла обліку втрат природного газу топкової</w:t>
            </w:r>
          </w:p>
        </w:tc>
        <w:tc>
          <w:tcPr>
            <w:tcW w:w="1701" w:type="dxa"/>
          </w:tcPr>
          <w:p w14:paraId="757E99C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14DF3DB8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534F7337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3329,76</w:t>
            </w:r>
          </w:p>
        </w:tc>
        <w:tc>
          <w:tcPr>
            <w:tcW w:w="1672" w:type="dxa"/>
          </w:tcPr>
          <w:p w14:paraId="2A03E7B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0</w:t>
            </w:r>
          </w:p>
        </w:tc>
      </w:tr>
      <w:tr w:rsidR="0039674A" w:rsidRPr="0039142F" w14:paraId="56ABE86F" w14:textId="77777777" w:rsidTr="00083EED">
        <w:tc>
          <w:tcPr>
            <w:tcW w:w="567" w:type="dxa"/>
          </w:tcPr>
          <w:p w14:paraId="49C8C2BF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3</w:t>
            </w:r>
          </w:p>
        </w:tc>
        <w:tc>
          <w:tcPr>
            <w:tcW w:w="3148" w:type="dxa"/>
          </w:tcPr>
          <w:p w14:paraId="35E3EDD5" w14:textId="65F223C8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Звіт про експертну оцінку земельної ділянки</w:t>
            </w:r>
          </w:p>
        </w:tc>
        <w:tc>
          <w:tcPr>
            <w:tcW w:w="1701" w:type="dxa"/>
          </w:tcPr>
          <w:p w14:paraId="0427D30F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06D88F4A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3CFDBD22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1600,00</w:t>
            </w:r>
          </w:p>
        </w:tc>
        <w:tc>
          <w:tcPr>
            <w:tcW w:w="1672" w:type="dxa"/>
          </w:tcPr>
          <w:p w14:paraId="6D4DA47B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0</w:t>
            </w:r>
          </w:p>
        </w:tc>
      </w:tr>
      <w:tr w:rsidR="0039674A" w:rsidRPr="0039142F" w14:paraId="4CFC857B" w14:textId="77777777" w:rsidTr="00083EED">
        <w:tc>
          <w:tcPr>
            <w:tcW w:w="567" w:type="dxa"/>
          </w:tcPr>
          <w:p w14:paraId="1C00DDF1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4</w:t>
            </w:r>
          </w:p>
        </w:tc>
        <w:tc>
          <w:tcPr>
            <w:tcW w:w="3148" w:type="dxa"/>
          </w:tcPr>
          <w:p w14:paraId="684F2470" w14:textId="678C4426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Технічний паспорт на громадський будинок з господарськими (допоміжними) будівлями та спорудами</w:t>
            </w:r>
          </w:p>
        </w:tc>
        <w:tc>
          <w:tcPr>
            <w:tcW w:w="1701" w:type="dxa"/>
          </w:tcPr>
          <w:p w14:paraId="3F35DE3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14:paraId="109BA62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3E42C1EC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5800,00</w:t>
            </w:r>
          </w:p>
        </w:tc>
        <w:tc>
          <w:tcPr>
            <w:tcW w:w="1672" w:type="dxa"/>
          </w:tcPr>
          <w:p w14:paraId="22164FB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0</w:t>
            </w:r>
          </w:p>
        </w:tc>
      </w:tr>
      <w:tr w:rsidR="0039674A" w:rsidRPr="0039142F" w14:paraId="39F6A417" w14:textId="77777777" w:rsidTr="00083EED">
        <w:tc>
          <w:tcPr>
            <w:tcW w:w="567" w:type="dxa"/>
          </w:tcPr>
          <w:p w14:paraId="0E999867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3148" w:type="dxa"/>
          </w:tcPr>
          <w:p w14:paraId="35785D4B" w14:textId="457BBDBF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Котел 27 кВт «</w:t>
            </w:r>
            <w:r w:rsidR="0039142F">
              <w:rPr>
                <w:sz w:val="27"/>
                <w:szCs w:val="27"/>
              </w:rPr>
              <w:t>Т</w:t>
            </w:r>
            <w:r w:rsidRPr="0039142F">
              <w:rPr>
                <w:sz w:val="27"/>
                <w:szCs w:val="27"/>
              </w:rPr>
              <w:t>итан» (БТУ)</w:t>
            </w:r>
          </w:p>
        </w:tc>
        <w:tc>
          <w:tcPr>
            <w:tcW w:w="1701" w:type="dxa"/>
          </w:tcPr>
          <w:p w14:paraId="659FD0B9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10490059</w:t>
            </w:r>
          </w:p>
        </w:tc>
        <w:tc>
          <w:tcPr>
            <w:tcW w:w="992" w:type="dxa"/>
          </w:tcPr>
          <w:p w14:paraId="3F17382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78D2F08F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3979,00</w:t>
            </w:r>
          </w:p>
        </w:tc>
        <w:tc>
          <w:tcPr>
            <w:tcW w:w="1672" w:type="dxa"/>
          </w:tcPr>
          <w:p w14:paraId="4F63927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3979,00</w:t>
            </w:r>
          </w:p>
        </w:tc>
      </w:tr>
      <w:tr w:rsidR="0039674A" w:rsidRPr="0039142F" w14:paraId="7E6B314D" w14:textId="77777777" w:rsidTr="00083EED">
        <w:tc>
          <w:tcPr>
            <w:tcW w:w="567" w:type="dxa"/>
          </w:tcPr>
          <w:p w14:paraId="4601DD6C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6</w:t>
            </w:r>
          </w:p>
        </w:tc>
        <w:tc>
          <w:tcPr>
            <w:tcW w:w="3148" w:type="dxa"/>
          </w:tcPr>
          <w:p w14:paraId="5098549F" w14:textId="4CF85F26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Лічильник «Меркурій» 230 АМ-01 (БТУ)</w:t>
            </w:r>
          </w:p>
        </w:tc>
        <w:tc>
          <w:tcPr>
            <w:tcW w:w="1701" w:type="dxa"/>
          </w:tcPr>
          <w:p w14:paraId="7EF3302C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1136805</w:t>
            </w:r>
          </w:p>
        </w:tc>
        <w:tc>
          <w:tcPr>
            <w:tcW w:w="992" w:type="dxa"/>
          </w:tcPr>
          <w:p w14:paraId="528C1513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631154F0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1360,00</w:t>
            </w:r>
          </w:p>
        </w:tc>
        <w:tc>
          <w:tcPr>
            <w:tcW w:w="1672" w:type="dxa"/>
          </w:tcPr>
          <w:p w14:paraId="2AF46FA1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680,00</w:t>
            </w:r>
          </w:p>
        </w:tc>
      </w:tr>
      <w:tr w:rsidR="0039674A" w:rsidRPr="0039142F" w14:paraId="2DE17B35" w14:textId="77777777" w:rsidTr="00083EED">
        <w:tc>
          <w:tcPr>
            <w:tcW w:w="567" w:type="dxa"/>
          </w:tcPr>
          <w:p w14:paraId="714F518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7</w:t>
            </w:r>
          </w:p>
        </w:tc>
        <w:tc>
          <w:tcPr>
            <w:tcW w:w="3148" w:type="dxa"/>
          </w:tcPr>
          <w:p w14:paraId="0AF894B9" w14:textId="450ECF99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Лічильник 3-фазний «Меркурій» (БТУ)</w:t>
            </w:r>
          </w:p>
        </w:tc>
        <w:tc>
          <w:tcPr>
            <w:tcW w:w="1701" w:type="dxa"/>
          </w:tcPr>
          <w:p w14:paraId="7D6E327A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1136801</w:t>
            </w:r>
          </w:p>
        </w:tc>
        <w:tc>
          <w:tcPr>
            <w:tcW w:w="992" w:type="dxa"/>
          </w:tcPr>
          <w:p w14:paraId="0793782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3F74E6CD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457,00</w:t>
            </w:r>
          </w:p>
        </w:tc>
        <w:tc>
          <w:tcPr>
            <w:tcW w:w="1672" w:type="dxa"/>
          </w:tcPr>
          <w:p w14:paraId="02C72BA1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228,50</w:t>
            </w:r>
          </w:p>
        </w:tc>
      </w:tr>
      <w:tr w:rsidR="0039674A" w:rsidRPr="0039142F" w14:paraId="4DC75E7C" w14:textId="77777777" w:rsidTr="00083EED">
        <w:tc>
          <w:tcPr>
            <w:tcW w:w="567" w:type="dxa"/>
          </w:tcPr>
          <w:p w14:paraId="3E40712E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8</w:t>
            </w:r>
          </w:p>
        </w:tc>
        <w:tc>
          <w:tcPr>
            <w:tcW w:w="3148" w:type="dxa"/>
          </w:tcPr>
          <w:p w14:paraId="4942C2C8" w14:textId="072767E8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 xml:space="preserve">Лічильник газу ВК </w:t>
            </w:r>
            <w:r w:rsidRPr="0039142F">
              <w:rPr>
                <w:sz w:val="27"/>
                <w:szCs w:val="27"/>
                <w:lang w:val="en-US"/>
              </w:rPr>
              <w:t>G</w:t>
            </w:r>
            <w:r w:rsidRPr="0039142F">
              <w:rPr>
                <w:sz w:val="27"/>
                <w:szCs w:val="27"/>
              </w:rPr>
              <w:t xml:space="preserve"> 2,5 (БТУ)</w:t>
            </w:r>
          </w:p>
        </w:tc>
        <w:tc>
          <w:tcPr>
            <w:tcW w:w="1701" w:type="dxa"/>
          </w:tcPr>
          <w:p w14:paraId="21376107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1136802</w:t>
            </w:r>
          </w:p>
        </w:tc>
        <w:tc>
          <w:tcPr>
            <w:tcW w:w="992" w:type="dxa"/>
          </w:tcPr>
          <w:p w14:paraId="6492125F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52D7B5A1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1150,00</w:t>
            </w:r>
          </w:p>
        </w:tc>
        <w:tc>
          <w:tcPr>
            <w:tcW w:w="1672" w:type="dxa"/>
          </w:tcPr>
          <w:p w14:paraId="385FC9A4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575,00</w:t>
            </w:r>
          </w:p>
        </w:tc>
      </w:tr>
      <w:tr w:rsidR="0039674A" w:rsidRPr="0039142F" w14:paraId="2872BF02" w14:textId="77777777" w:rsidTr="00083EED">
        <w:tc>
          <w:tcPr>
            <w:tcW w:w="567" w:type="dxa"/>
          </w:tcPr>
          <w:p w14:paraId="7480A6F1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9</w:t>
            </w:r>
          </w:p>
        </w:tc>
        <w:tc>
          <w:tcPr>
            <w:tcW w:w="3148" w:type="dxa"/>
          </w:tcPr>
          <w:p w14:paraId="06915AF9" w14:textId="0DC9D74C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Сигналізатор загазованості (БТУ)</w:t>
            </w:r>
          </w:p>
        </w:tc>
        <w:tc>
          <w:tcPr>
            <w:tcW w:w="1701" w:type="dxa"/>
          </w:tcPr>
          <w:p w14:paraId="115BB9D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1137232</w:t>
            </w:r>
          </w:p>
        </w:tc>
        <w:tc>
          <w:tcPr>
            <w:tcW w:w="992" w:type="dxa"/>
          </w:tcPr>
          <w:p w14:paraId="06F4DCC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7AC65AD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491,00</w:t>
            </w:r>
          </w:p>
        </w:tc>
        <w:tc>
          <w:tcPr>
            <w:tcW w:w="1672" w:type="dxa"/>
          </w:tcPr>
          <w:p w14:paraId="2697CBD0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245,50</w:t>
            </w:r>
          </w:p>
        </w:tc>
      </w:tr>
      <w:tr w:rsidR="0039674A" w:rsidRPr="0039142F" w14:paraId="2C0D7065" w14:textId="77777777" w:rsidTr="00083EED">
        <w:tc>
          <w:tcPr>
            <w:tcW w:w="567" w:type="dxa"/>
          </w:tcPr>
          <w:p w14:paraId="55167E6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10</w:t>
            </w:r>
          </w:p>
        </w:tc>
        <w:tc>
          <w:tcPr>
            <w:tcW w:w="3148" w:type="dxa"/>
          </w:tcPr>
          <w:p w14:paraId="5AFC049E" w14:textId="7F991245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Насос С 1630-1162(БТУ)</w:t>
            </w:r>
          </w:p>
        </w:tc>
        <w:tc>
          <w:tcPr>
            <w:tcW w:w="1701" w:type="dxa"/>
          </w:tcPr>
          <w:p w14:paraId="1149FB04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1137230</w:t>
            </w:r>
          </w:p>
        </w:tc>
        <w:tc>
          <w:tcPr>
            <w:tcW w:w="992" w:type="dxa"/>
          </w:tcPr>
          <w:p w14:paraId="5E2F8538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</w:tcPr>
          <w:p w14:paraId="60169B18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882,00</w:t>
            </w:r>
          </w:p>
        </w:tc>
        <w:tc>
          <w:tcPr>
            <w:tcW w:w="1672" w:type="dxa"/>
          </w:tcPr>
          <w:p w14:paraId="5E48DB2F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441,00</w:t>
            </w:r>
          </w:p>
        </w:tc>
      </w:tr>
      <w:tr w:rsidR="0039674A" w:rsidRPr="0039142F" w14:paraId="44EF265D" w14:textId="77777777" w:rsidTr="00083EED">
        <w:tc>
          <w:tcPr>
            <w:tcW w:w="567" w:type="dxa"/>
          </w:tcPr>
          <w:p w14:paraId="1A9D8FC3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</w:t>
            </w:r>
          </w:p>
        </w:tc>
        <w:tc>
          <w:tcPr>
            <w:tcW w:w="3148" w:type="dxa"/>
          </w:tcPr>
          <w:p w14:paraId="29A0E0BE" w14:textId="7C77F87F" w:rsidR="00B534D4" w:rsidRPr="0039142F" w:rsidRDefault="0039674A" w:rsidP="00C461E6">
            <w:pPr>
              <w:spacing w:line="235" w:lineRule="auto"/>
              <w:ind w:firstLine="0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Решітча</w:t>
            </w:r>
            <w:r w:rsidR="0039142F">
              <w:rPr>
                <w:sz w:val="27"/>
                <w:szCs w:val="27"/>
              </w:rPr>
              <w:t>с</w:t>
            </w:r>
            <w:r w:rsidRPr="0039142F">
              <w:rPr>
                <w:sz w:val="27"/>
                <w:szCs w:val="27"/>
              </w:rPr>
              <w:t>та секція огорожі (БТУ)</w:t>
            </w:r>
          </w:p>
        </w:tc>
        <w:tc>
          <w:tcPr>
            <w:tcW w:w="1701" w:type="dxa"/>
          </w:tcPr>
          <w:p w14:paraId="1BDA95A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1137104</w:t>
            </w:r>
          </w:p>
        </w:tc>
        <w:tc>
          <w:tcPr>
            <w:tcW w:w="992" w:type="dxa"/>
          </w:tcPr>
          <w:p w14:paraId="2BAB8C65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14:paraId="6F35D408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933,00</w:t>
            </w:r>
          </w:p>
        </w:tc>
        <w:tc>
          <w:tcPr>
            <w:tcW w:w="1672" w:type="dxa"/>
          </w:tcPr>
          <w:p w14:paraId="7F1432D6" w14:textId="77777777" w:rsidR="0039674A" w:rsidRPr="0039142F" w:rsidRDefault="0039674A" w:rsidP="00C461E6">
            <w:pPr>
              <w:spacing w:line="235" w:lineRule="auto"/>
              <w:ind w:firstLine="0"/>
              <w:jc w:val="center"/>
              <w:rPr>
                <w:sz w:val="27"/>
                <w:szCs w:val="27"/>
              </w:rPr>
            </w:pPr>
            <w:r w:rsidRPr="0039142F">
              <w:rPr>
                <w:sz w:val="27"/>
                <w:szCs w:val="27"/>
              </w:rPr>
              <w:t>466,50</w:t>
            </w:r>
          </w:p>
        </w:tc>
      </w:tr>
    </w:tbl>
    <w:p w14:paraId="259FA9E9" w14:textId="77777777" w:rsidR="0039674A" w:rsidRDefault="0039674A" w:rsidP="00C461E6">
      <w:pPr>
        <w:pStyle w:val="a9"/>
        <w:spacing w:before="0" w:line="235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946073D" w14:textId="163C47B0" w:rsidR="0039674A" w:rsidRDefault="0039674A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 w:rsidRPr="006A268A">
        <w:rPr>
          <w:rFonts w:ascii="Times New Roman" w:hAnsi="Times New Roman"/>
          <w:sz w:val="28"/>
          <w:szCs w:val="28"/>
        </w:rPr>
        <w:t>3.</w:t>
      </w:r>
      <w:r w:rsidR="00B534D4">
        <w:rPr>
          <w:rFonts w:ascii="Times New Roman" w:hAnsi="Times New Roman"/>
          <w:sz w:val="28"/>
          <w:szCs w:val="28"/>
        </w:rPr>
        <w:t> </w:t>
      </w:r>
      <w:r w:rsidRPr="006A268A">
        <w:rPr>
          <w:rFonts w:ascii="Times New Roman" w:hAnsi="Times New Roman"/>
          <w:sz w:val="28"/>
          <w:szCs w:val="28"/>
        </w:rPr>
        <w:t>Разом з об</w:t>
      </w:r>
      <w:r w:rsidR="00083EED">
        <w:rPr>
          <w:rFonts w:ascii="Times New Roman" w:hAnsi="Times New Roman"/>
          <w:sz w:val="28"/>
          <w:szCs w:val="28"/>
        </w:rPr>
        <w:t>’</w:t>
      </w:r>
      <w:r w:rsidRPr="006A268A">
        <w:rPr>
          <w:rFonts w:ascii="Times New Roman" w:hAnsi="Times New Roman"/>
          <w:sz w:val="28"/>
          <w:szCs w:val="28"/>
        </w:rPr>
        <w:t>єкт</w:t>
      </w:r>
      <w:r>
        <w:rPr>
          <w:rFonts w:ascii="Times New Roman" w:hAnsi="Times New Roman"/>
          <w:sz w:val="28"/>
          <w:szCs w:val="28"/>
        </w:rPr>
        <w:t>а</w:t>
      </w:r>
      <w:r w:rsidRPr="006A268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6A268A">
        <w:rPr>
          <w:rFonts w:ascii="Times New Roman" w:hAnsi="Times New Roman"/>
          <w:sz w:val="28"/>
          <w:szCs w:val="28"/>
        </w:rPr>
        <w:t xml:space="preserve"> передається технічна документація</w:t>
      </w:r>
      <w:r>
        <w:rPr>
          <w:rFonts w:ascii="Times New Roman" w:hAnsi="Times New Roman"/>
          <w:sz w:val="28"/>
          <w:szCs w:val="28"/>
        </w:rPr>
        <w:t>:</w:t>
      </w:r>
    </w:p>
    <w:p w14:paraId="0E90A6D3" w14:textId="37129553" w:rsidR="0039674A" w:rsidRDefault="00AE6C88" w:rsidP="00C461E6">
      <w:pPr>
        <w:spacing w:line="235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39674A">
        <w:rPr>
          <w:sz w:val="28"/>
          <w:szCs w:val="28"/>
        </w:rPr>
        <w:t>1.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Технічний паспорт на виробничий об</w:t>
      </w:r>
      <w:r w:rsidR="00083EED">
        <w:rPr>
          <w:sz w:val="28"/>
          <w:szCs w:val="28"/>
        </w:rPr>
        <w:t>’</w:t>
      </w:r>
      <w:r w:rsidR="0039674A">
        <w:rPr>
          <w:sz w:val="28"/>
          <w:szCs w:val="28"/>
        </w:rPr>
        <w:t>єкт адреса: №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8, вул.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Чорноморська, Варварівка 27.11.2009.</w:t>
      </w:r>
    </w:p>
    <w:p w14:paraId="5E5CA346" w14:textId="5135AD75" w:rsidR="0039674A" w:rsidRDefault="00AE6C88" w:rsidP="00C461E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674A">
        <w:rPr>
          <w:sz w:val="28"/>
          <w:szCs w:val="28"/>
        </w:rPr>
        <w:t>2.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Технічний паспорт на виробничий об</w:t>
      </w:r>
      <w:r w:rsidR="00083EED">
        <w:rPr>
          <w:sz w:val="28"/>
          <w:szCs w:val="28"/>
        </w:rPr>
        <w:t>’</w:t>
      </w:r>
      <w:r w:rsidR="0039674A">
        <w:rPr>
          <w:sz w:val="28"/>
          <w:szCs w:val="28"/>
        </w:rPr>
        <w:t>єкт адреса: №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10, вул.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 xml:space="preserve">Чорноморська, Варварівка 27.11.2009. </w:t>
      </w:r>
    </w:p>
    <w:p w14:paraId="22F09E3B" w14:textId="492CD004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3.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Свідоцтво про право власності на будинок творчості учнів за адресою:</w:t>
      </w:r>
      <w:r w:rsidR="0039674A" w:rsidRPr="00610584">
        <w:rPr>
          <w:rFonts w:ascii="Times New Roman" w:hAnsi="Times New Roman"/>
          <w:sz w:val="28"/>
          <w:szCs w:val="28"/>
        </w:rPr>
        <w:t xml:space="preserve"> </w:t>
      </w:r>
      <w:r w:rsidR="0039674A" w:rsidRPr="003B33EC">
        <w:rPr>
          <w:rFonts w:ascii="Times New Roman" w:hAnsi="Times New Roman"/>
          <w:sz w:val="28"/>
          <w:szCs w:val="28"/>
        </w:rPr>
        <w:t>Миколаївська область, місто Миколаїв,</w:t>
      </w:r>
      <w:r w:rsidR="0039674A">
        <w:rPr>
          <w:rFonts w:ascii="Times New Roman" w:hAnsi="Times New Roman"/>
          <w:sz w:val="28"/>
          <w:szCs w:val="28"/>
        </w:rPr>
        <w:t xml:space="preserve"> </w:t>
      </w:r>
      <w:r w:rsidR="0039674A" w:rsidRPr="006F57A0">
        <w:rPr>
          <w:rFonts w:ascii="Times New Roman" w:hAnsi="Times New Roman"/>
          <w:sz w:val="28"/>
          <w:szCs w:val="28"/>
        </w:rPr>
        <w:t>вул.</w:t>
      </w:r>
      <w:r w:rsidR="0039142F">
        <w:rPr>
          <w:rFonts w:ascii="Times New Roman" w:hAnsi="Times New Roman"/>
          <w:sz w:val="28"/>
          <w:szCs w:val="28"/>
        </w:rPr>
        <w:t> </w:t>
      </w:r>
      <w:r w:rsidR="0039674A" w:rsidRPr="006F57A0">
        <w:rPr>
          <w:rFonts w:ascii="Times New Roman" w:hAnsi="Times New Roman"/>
          <w:sz w:val="28"/>
          <w:szCs w:val="28"/>
        </w:rPr>
        <w:t>Чорноморська,</w:t>
      </w:r>
      <w:r w:rsidR="0039142F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6 від 15.04.2002 №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1065.</w:t>
      </w:r>
    </w:p>
    <w:p w14:paraId="03F30332" w14:textId="270E6E75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4.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Свідоцтво про право власності на нерухоме майно за адресою:</w:t>
      </w:r>
      <w:r w:rsidR="0039674A" w:rsidRPr="00610584">
        <w:rPr>
          <w:rFonts w:ascii="Times New Roman" w:hAnsi="Times New Roman"/>
          <w:sz w:val="28"/>
          <w:szCs w:val="28"/>
        </w:rPr>
        <w:t xml:space="preserve"> </w:t>
      </w:r>
      <w:r w:rsidR="0039674A" w:rsidRPr="003B33EC">
        <w:rPr>
          <w:rFonts w:ascii="Times New Roman" w:hAnsi="Times New Roman"/>
          <w:sz w:val="28"/>
          <w:szCs w:val="28"/>
        </w:rPr>
        <w:t>Миколаївська область, місто Миколаїв,</w:t>
      </w:r>
      <w:r w:rsidR="0039674A">
        <w:rPr>
          <w:rFonts w:ascii="Times New Roman" w:hAnsi="Times New Roman"/>
          <w:sz w:val="28"/>
          <w:szCs w:val="28"/>
        </w:rPr>
        <w:t xml:space="preserve"> </w:t>
      </w:r>
      <w:r w:rsidR="0039674A" w:rsidRPr="006F57A0">
        <w:rPr>
          <w:rFonts w:ascii="Times New Roman" w:hAnsi="Times New Roman"/>
          <w:sz w:val="28"/>
          <w:szCs w:val="28"/>
        </w:rPr>
        <w:t>вул.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 w:rsidRPr="006F57A0">
        <w:rPr>
          <w:rFonts w:ascii="Times New Roman" w:hAnsi="Times New Roman"/>
          <w:sz w:val="28"/>
          <w:szCs w:val="28"/>
        </w:rPr>
        <w:t>Чорноморська,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8 від 25.11.2009 серія САС № 587384.</w:t>
      </w:r>
    </w:p>
    <w:p w14:paraId="1CCE4CC3" w14:textId="55ED36AE" w:rsidR="0039674A" w:rsidRDefault="00AE6C88" w:rsidP="00C461E6">
      <w:pPr>
        <w:spacing w:line="235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39674A">
        <w:rPr>
          <w:sz w:val="28"/>
          <w:szCs w:val="28"/>
        </w:rPr>
        <w:t>5.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Свідоцтво про право власності на нерухоме майно за адресою:</w:t>
      </w:r>
      <w:r w:rsidR="0039674A" w:rsidRPr="00610584">
        <w:rPr>
          <w:sz w:val="28"/>
          <w:szCs w:val="28"/>
        </w:rPr>
        <w:t xml:space="preserve"> </w:t>
      </w:r>
      <w:r w:rsidR="0039674A" w:rsidRPr="003B33EC">
        <w:rPr>
          <w:sz w:val="28"/>
          <w:szCs w:val="28"/>
        </w:rPr>
        <w:t>Миколаївська область, місто Миколаїв,</w:t>
      </w:r>
      <w:r w:rsidR="0039674A">
        <w:rPr>
          <w:sz w:val="28"/>
          <w:szCs w:val="28"/>
        </w:rPr>
        <w:t xml:space="preserve"> </w:t>
      </w:r>
      <w:r w:rsidR="0039674A" w:rsidRPr="006F57A0">
        <w:rPr>
          <w:sz w:val="28"/>
          <w:szCs w:val="28"/>
        </w:rPr>
        <w:t>вул.</w:t>
      </w:r>
      <w:r w:rsidR="00B534D4">
        <w:rPr>
          <w:sz w:val="28"/>
          <w:szCs w:val="28"/>
        </w:rPr>
        <w:t> </w:t>
      </w:r>
      <w:r w:rsidR="0039674A" w:rsidRPr="006F57A0">
        <w:rPr>
          <w:sz w:val="28"/>
          <w:szCs w:val="28"/>
        </w:rPr>
        <w:t>Чорноморська,</w:t>
      </w:r>
      <w:r w:rsidR="00B534D4">
        <w:rPr>
          <w:sz w:val="28"/>
          <w:szCs w:val="28"/>
        </w:rPr>
        <w:t> </w:t>
      </w:r>
      <w:r w:rsidR="0039674A" w:rsidRPr="006F57A0">
        <w:rPr>
          <w:sz w:val="28"/>
          <w:szCs w:val="28"/>
        </w:rPr>
        <w:t>10</w:t>
      </w:r>
      <w:r w:rsidR="0039674A">
        <w:rPr>
          <w:sz w:val="28"/>
          <w:szCs w:val="28"/>
        </w:rPr>
        <w:t xml:space="preserve"> від 25.11.2009 серія САС №</w:t>
      </w:r>
      <w:r w:rsidR="00B534D4">
        <w:rPr>
          <w:sz w:val="28"/>
          <w:szCs w:val="28"/>
        </w:rPr>
        <w:t> </w:t>
      </w:r>
      <w:r w:rsidR="0039674A">
        <w:rPr>
          <w:sz w:val="28"/>
          <w:szCs w:val="28"/>
        </w:rPr>
        <w:t>587385.</w:t>
      </w:r>
    </w:p>
    <w:p w14:paraId="3163A623" w14:textId="257D955B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6.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Робочий проєкт газопостачання топ</w:t>
      </w:r>
      <w:r w:rsidR="0039142F">
        <w:rPr>
          <w:rFonts w:ascii="Times New Roman" w:hAnsi="Times New Roman"/>
          <w:sz w:val="28"/>
          <w:szCs w:val="28"/>
        </w:rPr>
        <w:t>кової</w:t>
      </w:r>
      <w:r w:rsidR="0039674A">
        <w:rPr>
          <w:rFonts w:ascii="Times New Roman" w:hAnsi="Times New Roman"/>
          <w:sz w:val="28"/>
          <w:szCs w:val="28"/>
        </w:rPr>
        <w:t xml:space="preserve"> Будинку творчості учнів по </w:t>
      </w:r>
      <w:r w:rsidR="00B534D4">
        <w:rPr>
          <w:rFonts w:ascii="Times New Roman" w:hAnsi="Times New Roman"/>
          <w:sz w:val="28"/>
          <w:szCs w:val="28"/>
        </w:rPr>
        <w:t>в</w:t>
      </w:r>
      <w:r w:rsidR="0039674A">
        <w:rPr>
          <w:rFonts w:ascii="Times New Roman" w:hAnsi="Times New Roman"/>
          <w:sz w:val="28"/>
          <w:szCs w:val="28"/>
        </w:rPr>
        <w:t>ул.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Чорноморськ</w:t>
      </w:r>
      <w:r w:rsidR="0039142F">
        <w:rPr>
          <w:rFonts w:ascii="Times New Roman" w:hAnsi="Times New Roman"/>
          <w:sz w:val="28"/>
          <w:szCs w:val="28"/>
        </w:rPr>
        <w:t>ій</w:t>
      </w:r>
      <w:r w:rsidR="0039674A">
        <w:rPr>
          <w:rFonts w:ascii="Times New Roman" w:hAnsi="Times New Roman"/>
          <w:sz w:val="28"/>
          <w:szCs w:val="28"/>
        </w:rPr>
        <w:t>,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6 (2008).</w:t>
      </w:r>
    </w:p>
    <w:p w14:paraId="56E969A0" w14:textId="325BA30A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7.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 xml:space="preserve">Керівництво з експлуатації апарат опалювальний газовий побутовий </w:t>
      </w:r>
      <w:r w:rsidR="0039142F">
        <w:rPr>
          <w:rFonts w:ascii="Times New Roman" w:hAnsi="Times New Roman"/>
          <w:sz w:val="28"/>
          <w:szCs w:val="28"/>
        </w:rPr>
        <w:t>«</w:t>
      </w:r>
      <w:r w:rsidR="0039674A">
        <w:rPr>
          <w:rFonts w:ascii="Times New Roman" w:hAnsi="Times New Roman"/>
          <w:sz w:val="28"/>
          <w:szCs w:val="28"/>
        </w:rPr>
        <w:t>Вулкан</w:t>
      </w:r>
      <w:r w:rsidR="0039142F">
        <w:rPr>
          <w:rFonts w:ascii="Times New Roman" w:hAnsi="Times New Roman"/>
          <w:sz w:val="28"/>
          <w:szCs w:val="28"/>
        </w:rPr>
        <w:t>»</w:t>
      </w:r>
      <w:r w:rsidR="0039674A">
        <w:rPr>
          <w:rFonts w:ascii="Times New Roman" w:hAnsi="Times New Roman"/>
          <w:sz w:val="28"/>
          <w:szCs w:val="28"/>
        </w:rPr>
        <w:t>.</w:t>
      </w:r>
    </w:p>
    <w:p w14:paraId="538601F4" w14:textId="5E9046BB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8.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Керівництво з експлуатації котел опалювальний водогрійний ТИТАН</w:t>
      </w:r>
      <w:r w:rsidR="00691124">
        <w:rPr>
          <w:rFonts w:ascii="Times New Roman" w:hAnsi="Times New Roman"/>
          <w:sz w:val="28"/>
          <w:szCs w:val="28"/>
        </w:rPr>
        <w:t xml:space="preserve"> </w:t>
      </w:r>
      <w:r w:rsidR="0039674A">
        <w:rPr>
          <w:rFonts w:ascii="Times New Roman" w:hAnsi="Times New Roman"/>
          <w:sz w:val="28"/>
          <w:szCs w:val="28"/>
        </w:rPr>
        <w:t>(при природному газі) 2008</w:t>
      </w:r>
      <w:r w:rsidR="0069112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р.</w:t>
      </w:r>
    </w:p>
    <w:p w14:paraId="5705DDE2" w14:textId="2979948B" w:rsidR="0039674A" w:rsidRDefault="00AE6C88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74A">
        <w:rPr>
          <w:rFonts w:ascii="Times New Roman" w:hAnsi="Times New Roman"/>
          <w:sz w:val="28"/>
          <w:szCs w:val="28"/>
        </w:rPr>
        <w:t>9.</w:t>
      </w:r>
      <w:r w:rsidR="00B534D4">
        <w:rPr>
          <w:rFonts w:ascii="Times New Roman" w:hAnsi="Times New Roman"/>
          <w:sz w:val="28"/>
          <w:szCs w:val="28"/>
        </w:rPr>
        <w:t> </w:t>
      </w:r>
      <w:r w:rsidR="0039674A">
        <w:rPr>
          <w:rFonts w:ascii="Times New Roman" w:hAnsi="Times New Roman"/>
          <w:sz w:val="28"/>
          <w:szCs w:val="28"/>
        </w:rPr>
        <w:t>Технічна документація на лічильники газу мембранні ВК</w:t>
      </w:r>
      <w:r w:rsidR="0039674A" w:rsidRPr="00470DD4">
        <w:rPr>
          <w:rFonts w:ascii="Times New Roman" w:hAnsi="Times New Roman"/>
          <w:sz w:val="28"/>
          <w:szCs w:val="28"/>
        </w:rPr>
        <w:t>, ВК…Т</w:t>
      </w:r>
    </w:p>
    <w:p w14:paraId="171E04B1" w14:textId="77777777" w:rsidR="0039674A" w:rsidRPr="006A268A" w:rsidRDefault="0039674A" w:rsidP="00C461E6">
      <w:pPr>
        <w:pStyle w:val="a9"/>
        <w:spacing w:before="0" w:line="235" w:lineRule="auto"/>
        <w:jc w:val="both"/>
        <w:rPr>
          <w:rFonts w:ascii="Times New Roman" w:hAnsi="Times New Roman"/>
          <w:sz w:val="28"/>
          <w:szCs w:val="28"/>
        </w:rPr>
      </w:pPr>
    </w:p>
    <w:p w14:paraId="75A6A8C1" w14:textId="5CBD9CDB" w:rsidR="0039674A" w:rsidRPr="0039674A" w:rsidRDefault="0039674A" w:rsidP="00C461E6">
      <w:pPr>
        <w:pStyle w:val="Normal1"/>
        <w:spacing w:before="0" w:line="235" w:lineRule="auto"/>
        <w:ind w:firstLine="567"/>
        <w:rPr>
          <w:rFonts w:ascii="Times New Roman" w:hAnsi="Times New Roman"/>
          <w:szCs w:val="28"/>
        </w:rPr>
      </w:pPr>
      <w:r w:rsidRPr="0039674A">
        <w:rPr>
          <w:rFonts w:ascii="Times New Roman" w:hAnsi="Times New Roman"/>
          <w:szCs w:val="28"/>
        </w:rPr>
        <w:t>4.</w:t>
      </w:r>
      <w:r w:rsidR="00B534D4">
        <w:rPr>
          <w:rFonts w:ascii="Times New Roman" w:hAnsi="Times New Roman"/>
          <w:szCs w:val="28"/>
        </w:rPr>
        <w:t> </w:t>
      </w:r>
      <w:r w:rsidRPr="0039674A">
        <w:rPr>
          <w:rFonts w:ascii="Times New Roman" w:hAnsi="Times New Roman"/>
          <w:szCs w:val="28"/>
        </w:rPr>
        <w:t>Пропозиції комісії:</w:t>
      </w:r>
    </w:p>
    <w:p w14:paraId="15A4E5A2" w14:textId="6B4D63FA" w:rsidR="0039674A" w:rsidRPr="0039674A" w:rsidRDefault="00AE6C88" w:rsidP="00C461E6">
      <w:pPr>
        <w:pStyle w:val="a4"/>
        <w:spacing w:after="0"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674A" w:rsidRPr="0039674A">
        <w:rPr>
          <w:sz w:val="28"/>
          <w:szCs w:val="28"/>
        </w:rPr>
        <w:t>1. Прийняти вищезазначене майно до комунальної власності Миколаївської міської територіальної громади</w:t>
      </w:r>
      <w:r>
        <w:rPr>
          <w:sz w:val="28"/>
          <w:szCs w:val="28"/>
        </w:rPr>
        <w:t>,</w:t>
      </w:r>
      <w:r w:rsidR="0039674A" w:rsidRPr="0039674A">
        <w:rPr>
          <w:sz w:val="28"/>
          <w:szCs w:val="28"/>
        </w:rPr>
        <w:t xml:space="preserve"> в особі управління комунального майна Миколаївської міської ради, код ЄДРПОУ: 22440076</w:t>
      </w:r>
      <w:r>
        <w:rPr>
          <w:sz w:val="28"/>
          <w:szCs w:val="28"/>
        </w:rPr>
        <w:t>,</w:t>
      </w:r>
      <w:r w:rsidR="0039674A" w:rsidRPr="0039674A">
        <w:rPr>
          <w:sz w:val="28"/>
          <w:szCs w:val="28"/>
        </w:rPr>
        <w:t xml:space="preserve"> з подальшим закріпленням за управлінням освіти Миколаївської міської ради на праві оперативного управління у наявному технічному стані.</w:t>
      </w:r>
    </w:p>
    <w:p w14:paraId="720A3285" w14:textId="71423178" w:rsidR="0039674A" w:rsidRPr="0039674A" w:rsidRDefault="00AE6C88" w:rsidP="00C461E6">
      <w:pPr>
        <w:pStyle w:val="a4"/>
        <w:spacing w:after="0"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674A" w:rsidRPr="0039674A">
        <w:rPr>
          <w:sz w:val="28"/>
          <w:szCs w:val="28"/>
        </w:rPr>
        <w:t>2. Миколаївській районній раді передати управлінню освіти Миколаївської міської ради наявну технічну документацію на об</w:t>
      </w:r>
      <w:r w:rsidR="00083EED">
        <w:rPr>
          <w:sz w:val="28"/>
          <w:szCs w:val="28"/>
        </w:rPr>
        <w:t>’</w:t>
      </w:r>
      <w:r w:rsidR="0039674A" w:rsidRPr="0039674A">
        <w:rPr>
          <w:sz w:val="28"/>
          <w:szCs w:val="28"/>
        </w:rPr>
        <w:t>єкти, що передаються до комунальної власності Миколаївської міської територіальної громади.</w:t>
      </w:r>
    </w:p>
    <w:p w14:paraId="0C40FAC7" w14:textId="77777777" w:rsidR="0039674A" w:rsidRPr="00C461E6" w:rsidRDefault="0039674A" w:rsidP="00C461E6">
      <w:pPr>
        <w:pStyle w:val="a4"/>
        <w:spacing w:after="0" w:line="240" w:lineRule="auto"/>
        <w:rPr>
          <w:sz w:val="28"/>
          <w:szCs w:val="28"/>
        </w:rPr>
      </w:pPr>
    </w:p>
    <w:p w14:paraId="33E14B7B" w14:textId="35E506B3" w:rsidR="0039674A" w:rsidRPr="00AE6C88" w:rsidRDefault="0039674A" w:rsidP="00B534D4">
      <w:pPr>
        <w:pStyle w:val="ab"/>
        <w:tabs>
          <w:tab w:val="clear" w:pos="4153"/>
          <w:tab w:val="clear" w:pos="8306"/>
        </w:tabs>
        <w:ind w:firstLine="567"/>
        <w:rPr>
          <w:bCs/>
          <w:szCs w:val="28"/>
        </w:rPr>
      </w:pPr>
      <w:r w:rsidRPr="00AE6C88">
        <w:rPr>
          <w:bCs/>
          <w:szCs w:val="28"/>
        </w:rPr>
        <w:t>До акта приймання-передачі дода</w:t>
      </w:r>
      <w:r w:rsidR="00AE6C88">
        <w:rPr>
          <w:bCs/>
          <w:szCs w:val="28"/>
        </w:rPr>
        <w:t>ю</w:t>
      </w:r>
      <w:r w:rsidRPr="00AE6C88">
        <w:rPr>
          <w:bCs/>
          <w:szCs w:val="28"/>
        </w:rPr>
        <w:t>ться:</w:t>
      </w:r>
    </w:p>
    <w:p w14:paraId="65198772" w14:textId="6966A555" w:rsidR="0039674A" w:rsidRDefault="0039674A" w:rsidP="00B534D4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3B33EC">
        <w:rPr>
          <w:rFonts w:ascii="Times New Roman" w:hAnsi="Times New Roman"/>
          <w:sz w:val="28"/>
          <w:szCs w:val="28"/>
        </w:rPr>
        <w:t>1.</w:t>
      </w:r>
      <w:r w:rsidR="00B534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170645">
        <w:rPr>
          <w:rFonts w:ascii="Times New Roman" w:hAnsi="Times New Roman"/>
          <w:sz w:val="28"/>
          <w:szCs w:val="28"/>
        </w:rPr>
        <w:t>ішення Миколаївської</w:t>
      </w:r>
      <w:r>
        <w:rPr>
          <w:rFonts w:ascii="Times New Roman" w:hAnsi="Times New Roman"/>
          <w:sz w:val="28"/>
          <w:szCs w:val="28"/>
        </w:rPr>
        <w:t xml:space="preserve"> міської ради від 09</w:t>
      </w:r>
      <w:r w:rsidRPr="001706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17064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170645">
        <w:rPr>
          <w:rFonts w:ascii="Times New Roman" w:hAnsi="Times New Roman"/>
          <w:sz w:val="28"/>
          <w:szCs w:val="28"/>
        </w:rPr>
        <w:t xml:space="preserve"> № 5/</w:t>
      </w:r>
      <w:r>
        <w:rPr>
          <w:rFonts w:ascii="Times New Roman" w:hAnsi="Times New Roman"/>
          <w:sz w:val="28"/>
          <w:szCs w:val="28"/>
        </w:rPr>
        <w:t>75</w:t>
      </w:r>
      <w:r w:rsidRPr="00170645">
        <w:rPr>
          <w:rFonts w:ascii="Times New Roman" w:hAnsi="Times New Roman"/>
          <w:sz w:val="28"/>
          <w:szCs w:val="28"/>
        </w:rPr>
        <w:t xml:space="preserve"> «Про надання згоди на прийняття до комунальної власності об</w:t>
      </w:r>
      <w:r w:rsidR="00083EED">
        <w:rPr>
          <w:rFonts w:ascii="Times New Roman" w:hAnsi="Times New Roman"/>
          <w:sz w:val="28"/>
          <w:szCs w:val="28"/>
        </w:rPr>
        <w:t>’</w:t>
      </w:r>
      <w:r w:rsidRPr="00170645">
        <w:rPr>
          <w:rFonts w:ascii="Times New Roman" w:hAnsi="Times New Roman"/>
          <w:sz w:val="28"/>
          <w:szCs w:val="28"/>
        </w:rPr>
        <w:t xml:space="preserve">єктів права </w:t>
      </w:r>
      <w:r>
        <w:rPr>
          <w:rFonts w:ascii="Times New Roman" w:hAnsi="Times New Roman"/>
          <w:sz w:val="28"/>
          <w:szCs w:val="28"/>
        </w:rPr>
        <w:t>іншої власності».</w:t>
      </w:r>
    </w:p>
    <w:p w14:paraId="1F6E117C" w14:textId="3C708DAE" w:rsidR="0039674A" w:rsidRDefault="0039674A" w:rsidP="00B534D4">
      <w:pPr>
        <w:pStyle w:val="FR2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34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Рішення Миколаївської районної ради від 17.12.2024 № 4 «Про надання згоди на безоплатну передачу </w:t>
      </w:r>
      <w:r w:rsidRPr="009A0C28">
        <w:rPr>
          <w:rFonts w:ascii="Times New Roman" w:hAnsi="Times New Roman"/>
          <w:sz w:val="28"/>
          <w:szCs w:val="28"/>
        </w:rPr>
        <w:t>об</w:t>
      </w:r>
      <w:r w:rsidR="00083EED">
        <w:rPr>
          <w:rFonts w:ascii="Times New Roman" w:hAnsi="Times New Roman"/>
          <w:sz w:val="28"/>
          <w:szCs w:val="28"/>
        </w:rPr>
        <w:t>’</w:t>
      </w:r>
      <w:r w:rsidRPr="009A0C28">
        <w:rPr>
          <w:rFonts w:ascii="Times New Roman" w:hAnsi="Times New Roman"/>
          <w:sz w:val="28"/>
          <w:szCs w:val="28"/>
        </w:rPr>
        <w:t>єкту нерухомого майна за адресою: Миколаївська область, місто Миколаїв, вулиця Чорноморська, будинок 6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 17.12.2024 № 5 «Про надання згоди на безоплатну передачу об</w:t>
      </w:r>
      <w:r w:rsidR="00083EED">
        <w:rPr>
          <w:rFonts w:ascii="Times New Roman" w:hAnsi="Times New Roman"/>
          <w:sz w:val="28"/>
          <w:szCs w:val="28"/>
        </w:rPr>
        <w:t>’</w:t>
      </w:r>
      <w:r w:rsidRPr="009A0C28">
        <w:rPr>
          <w:rFonts w:ascii="Times New Roman" w:hAnsi="Times New Roman"/>
          <w:sz w:val="28"/>
          <w:szCs w:val="28"/>
        </w:rPr>
        <w:t>єкту нерухомого майна за адресою: Миколаївська область, місто Миколаїв, вулиця Чорноморська, будинок 8 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громади», від 17.12.2024 № 6 «Про надання згоди на безоплатну передачу об</w:t>
      </w:r>
      <w:r w:rsidR="00083EED">
        <w:rPr>
          <w:rFonts w:ascii="Times New Roman" w:hAnsi="Times New Roman"/>
          <w:sz w:val="28"/>
          <w:szCs w:val="28"/>
        </w:rPr>
        <w:t>’</w:t>
      </w:r>
      <w:r w:rsidRPr="009A0C28">
        <w:rPr>
          <w:rFonts w:ascii="Times New Roman" w:hAnsi="Times New Roman"/>
          <w:sz w:val="28"/>
          <w:szCs w:val="28"/>
        </w:rPr>
        <w:t>єкту нерухомого майна за</w:t>
      </w:r>
      <w:r>
        <w:rPr>
          <w:rFonts w:ascii="Times New Roman" w:hAnsi="Times New Roman"/>
          <w:sz w:val="28"/>
          <w:szCs w:val="28"/>
        </w:rPr>
        <w:t xml:space="preserve"> адресою: Миколаївська область, місто Миколаїв, вулиця Чорноморська, будинок</w:t>
      </w:r>
      <w:r w:rsidR="00CC12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</w:t>
      </w:r>
      <w:r w:rsidRPr="00F14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зі спільної власності територіальних громад сіл, селищ Миколаївського району Миколаївської області у комунальну власність Миколаївської міської територіальної громади».</w:t>
      </w:r>
    </w:p>
    <w:p w14:paraId="5CA17931" w14:textId="7B3DDBE8" w:rsidR="0039674A" w:rsidRDefault="0039674A" w:rsidP="00CC12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33EC">
        <w:rPr>
          <w:sz w:val="28"/>
          <w:szCs w:val="28"/>
        </w:rPr>
        <w:t>.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Копія </w:t>
      </w:r>
      <w:r w:rsidRPr="00A76C5B">
        <w:rPr>
          <w:sz w:val="28"/>
          <w:szCs w:val="28"/>
        </w:rPr>
        <w:t>акт</w:t>
      </w:r>
      <w:r w:rsidR="00CC1217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обстеження технічного стану об</w:t>
      </w:r>
      <w:r w:rsidR="00083EED">
        <w:rPr>
          <w:sz w:val="28"/>
          <w:szCs w:val="28"/>
        </w:rPr>
        <w:t>’</w:t>
      </w:r>
      <w:r w:rsidRPr="00A76C5B">
        <w:rPr>
          <w:sz w:val="28"/>
          <w:szCs w:val="28"/>
        </w:rPr>
        <w:t>єкт</w:t>
      </w:r>
      <w:r w:rsidR="00853DEA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нерухомого майна за адресою: вул.</w:t>
      </w:r>
      <w:r w:rsidR="00B534D4">
        <w:rPr>
          <w:sz w:val="28"/>
          <w:szCs w:val="28"/>
        </w:rPr>
        <w:t> </w:t>
      </w:r>
      <w:r w:rsidRPr="00A76C5B">
        <w:rPr>
          <w:sz w:val="28"/>
          <w:szCs w:val="28"/>
        </w:rPr>
        <w:t>Чорноморська, 6</w:t>
      </w:r>
      <w:r>
        <w:rPr>
          <w:sz w:val="28"/>
          <w:szCs w:val="28"/>
        </w:rPr>
        <w:t>.</w:t>
      </w:r>
    </w:p>
    <w:p w14:paraId="39B34104" w14:textId="62C690C4" w:rsidR="0039674A" w:rsidRDefault="0039674A" w:rsidP="00CC12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33EC">
        <w:rPr>
          <w:sz w:val="28"/>
          <w:szCs w:val="28"/>
        </w:rPr>
        <w:t>.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Копія </w:t>
      </w:r>
      <w:r w:rsidRPr="00A76C5B">
        <w:rPr>
          <w:sz w:val="28"/>
          <w:szCs w:val="28"/>
        </w:rPr>
        <w:t>акт</w:t>
      </w:r>
      <w:r w:rsidR="00853DEA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обстеження технічного стану об</w:t>
      </w:r>
      <w:r w:rsidR="00083EED">
        <w:rPr>
          <w:sz w:val="28"/>
          <w:szCs w:val="28"/>
        </w:rPr>
        <w:t>’</w:t>
      </w:r>
      <w:r w:rsidRPr="00A76C5B">
        <w:rPr>
          <w:sz w:val="28"/>
          <w:szCs w:val="28"/>
        </w:rPr>
        <w:t>єкт</w:t>
      </w:r>
      <w:r w:rsidR="00853DEA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нерухомого майна за адресою: вул.</w:t>
      </w:r>
      <w:r w:rsidR="00B534D4">
        <w:rPr>
          <w:sz w:val="28"/>
          <w:szCs w:val="28"/>
        </w:rPr>
        <w:t> </w:t>
      </w:r>
      <w:r w:rsidRPr="00A76C5B">
        <w:rPr>
          <w:sz w:val="28"/>
          <w:szCs w:val="28"/>
        </w:rPr>
        <w:t xml:space="preserve">Чорноморська, </w:t>
      </w:r>
      <w:r>
        <w:rPr>
          <w:sz w:val="28"/>
          <w:szCs w:val="28"/>
        </w:rPr>
        <w:t>8.</w:t>
      </w:r>
    </w:p>
    <w:p w14:paraId="2CD205BB" w14:textId="54A4D612" w:rsidR="0039674A" w:rsidRDefault="0039674A" w:rsidP="00CC12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33EC">
        <w:rPr>
          <w:sz w:val="28"/>
          <w:szCs w:val="28"/>
        </w:rPr>
        <w:t>.</w:t>
      </w:r>
      <w:r w:rsidR="00B534D4">
        <w:rPr>
          <w:sz w:val="28"/>
          <w:szCs w:val="28"/>
        </w:rPr>
        <w:t> </w:t>
      </w:r>
      <w:r w:rsidRPr="003B33EC">
        <w:rPr>
          <w:sz w:val="28"/>
          <w:szCs w:val="28"/>
        </w:rPr>
        <w:t xml:space="preserve">Копія </w:t>
      </w:r>
      <w:r w:rsidRPr="00A76C5B">
        <w:rPr>
          <w:sz w:val="28"/>
          <w:szCs w:val="28"/>
        </w:rPr>
        <w:t>акт</w:t>
      </w:r>
      <w:r w:rsidR="00853DEA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обстеження технічного стану об</w:t>
      </w:r>
      <w:r w:rsidR="00083EED">
        <w:rPr>
          <w:sz w:val="28"/>
          <w:szCs w:val="28"/>
        </w:rPr>
        <w:t>’</w:t>
      </w:r>
      <w:r w:rsidRPr="00A76C5B">
        <w:rPr>
          <w:sz w:val="28"/>
          <w:szCs w:val="28"/>
        </w:rPr>
        <w:t>єкт</w:t>
      </w:r>
      <w:r w:rsidR="00853DEA">
        <w:rPr>
          <w:sz w:val="28"/>
          <w:szCs w:val="28"/>
        </w:rPr>
        <w:t>а</w:t>
      </w:r>
      <w:r w:rsidRPr="00A76C5B">
        <w:rPr>
          <w:sz w:val="28"/>
          <w:szCs w:val="28"/>
        </w:rPr>
        <w:t xml:space="preserve"> нерухомого майна за адресою: вул.</w:t>
      </w:r>
      <w:r w:rsidR="00B534D4">
        <w:rPr>
          <w:sz w:val="28"/>
          <w:szCs w:val="28"/>
        </w:rPr>
        <w:t> </w:t>
      </w:r>
      <w:r w:rsidRPr="00A76C5B">
        <w:rPr>
          <w:sz w:val="28"/>
          <w:szCs w:val="28"/>
        </w:rPr>
        <w:t xml:space="preserve">Чорноморська, </w:t>
      </w:r>
      <w:r>
        <w:rPr>
          <w:sz w:val="28"/>
          <w:szCs w:val="28"/>
        </w:rPr>
        <w:t>10.</w:t>
      </w:r>
    </w:p>
    <w:p w14:paraId="10329128" w14:textId="384A6388" w:rsidR="0039674A" w:rsidRDefault="0039674A" w:rsidP="00B534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B534D4">
        <w:rPr>
          <w:sz w:val="28"/>
          <w:szCs w:val="28"/>
        </w:rPr>
        <w:t> </w:t>
      </w:r>
      <w:r>
        <w:rPr>
          <w:sz w:val="28"/>
          <w:szCs w:val="28"/>
        </w:rPr>
        <w:t>Баланс форма №</w:t>
      </w:r>
      <w:r w:rsidR="00B534D4">
        <w:rPr>
          <w:sz w:val="28"/>
          <w:szCs w:val="28"/>
        </w:rPr>
        <w:t> </w:t>
      </w:r>
      <w:r>
        <w:rPr>
          <w:sz w:val="28"/>
          <w:szCs w:val="28"/>
        </w:rPr>
        <w:t>1-дс.</w:t>
      </w:r>
    </w:p>
    <w:p w14:paraId="7EF7642C" w14:textId="77777777" w:rsidR="0039674A" w:rsidRPr="00C461E6" w:rsidRDefault="0039674A" w:rsidP="0039674A">
      <w:pPr>
        <w:rPr>
          <w:bCs/>
          <w:sz w:val="28"/>
          <w:szCs w:val="28"/>
        </w:rPr>
      </w:pPr>
    </w:p>
    <w:p w14:paraId="73CAF879" w14:textId="77777777" w:rsidR="0039674A" w:rsidRPr="00C461E6" w:rsidRDefault="0039674A" w:rsidP="0039674A">
      <w:pPr>
        <w:rPr>
          <w:bCs/>
          <w:sz w:val="28"/>
          <w:szCs w:val="28"/>
        </w:rPr>
      </w:pPr>
    </w:p>
    <w:p w14:paraId="4CAB29F9" w14:textId="77777777" w:rsidR="0039674A" w:rsidRPr="00C461E6" w:rsidRDefault="0039674A" w:rsidP="0039674A">
      <w:pPr>
        <w:pStyle w:val="FR2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88" w:type="dxa"/>
        <w:tblLayout w:type="fixed"/>
        <w:tblLook w:val="01E0" w:firstRow="1" w:lastRow="1" w:firstColumn="1" w:lastColumn="1" w:noHBand="0" w:noVBand="0"/>
      </w:tblPr>
      <w:tblGrid>
        <w:gridCol w:w="4188"/>
        <w:gridCol w:w="2760"/>
        <w:gridCol w:w="2640"/>
      </w:tblGrid>
      <w:tr w:rsidR="00510EAF" w:rsidRPr="003B33EC" w14:paraId="39BBE1AC" w14:textId="77777777" w:rsidTr="00B87843">
        <w:tc>
          <w:tcPr>
            <w:tcW w:w="9588" w:type="dxa"/>
            <w:gridSpan w:val="3"/>
          </w:tcPr>
          <w:p w14:paraId="1CA3247F" w14:textId="76C7B10A" w:rsidR="00510EAF" w:rsidRPr="003B0109" w:rsidRDefault="00510EAF" w:rsidP="00510EAF">
            <w:pPr>
              <w:pStyle w:val="FR2"/>
              <w:ind w:right="0" w:firstLine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Голова</w:t>
            </w:r>
            <w:r w:rsidRPr="003B01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комісії</w:t>
            </w:r>
          </w:p>
        </w:tc>
      </w:tr>
      <w:tr w:rsidR="0039674A" w:rsidRPr="003B33EC" w14:paraId="0AC1788C" w14:textId="77777777" w:rsidTr="00B87843">
        <w:tc>
          <w:tcPr>
            <w:tcW w:w="4188" w:type="dxa"/>
          </w:tcPr>
          <w:p w14:paraId="77CD4C89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19FE27CC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64972AF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30ABEB38" w14:textId="77777777" w:rsidTr="00B87843">
        <w:tc>
          <w:tcPr>
            <w:tcW w:w="4188" w:type="dxa"/>
          </w:tcPr>
          <w:p w14:paraId="3B3A4596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2760" w:type="dxa"/>
          </w:tcPr>
          <w:p w14:paraId="458C6435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35ED217E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</w:p>
          <w:p w14:paraId="652AA940" w14:textId="18D91D45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  <w:r w:rsidR="00B534D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B01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ЛУКОВ </w:t>
            </w:r>
          </w:p>
        </w:tc>
      </w:tr>
      <w:tr w:rsidR="00510EAF" w:rsidRPr="003B33EC" w14:paraId="434E9688" w14:textId="77777777" w:rsidTr="00B87843">
        <w:tc>
          <w:tcPr>
            <w:tcW w:w="9588" w:type="dxa"/>
            <w:gridSpan w:val="3"/>
          </w:tcPr>
          <w:p w14:paraId="33CFBB3B" w14:textId="1AFDC7AB" w:rsidR="00510EAF" w:rsidRPr="003B0109" w:rsidRDefault="00510EAF" w:rsidP="00510EAF">
            <w:pPr>
              <w:pStyle w:val="FR2"/>
              <w:ind w:right="0" w:firstLine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Члени комісії</w:t>
            </w:r>
          </w:p>
        </w:tc>
      </w:tr>
      <w:tr w:rsidR="0039674A" w:rsidRPr="003B33EC" w14:paraId="1413F3E1" w14:textId="77777777" w:rsidTr="00B87843">
        <w:tc>
          <w:tcPr>
            <w:tcW w:w="4188" w:type="dxa"/>
          </w:tcPr>
          <w:p w14:paraId="38F1BFEA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2D5C4C0D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8DE529C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3290510E" w14:textId="77777777" w:rsidTr="00B87843">
        <w:tc>
          <w:tcPr>
            <w:tcW w:w="4188" w:type="dxa"/>
          </w:tcPr>
          <w:p w14:paraId="5C7FC3F8" w14:textId="5C4490C5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Заступник начальника управління комунального майна Миколаївської міської ради</w:t>
            </w:r>
          </w:p>
        </w:tc>
        <w:tc>
          <w:tcPr>
            <w:tcW w:w="2760" w:type="dxa"/>
          </w:tcPr>
          <w:p w14:paraId="2C8DFB01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DE31D25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/>
              </w:rPr>
            </w:pPr>
          </w:p>
          <w:p w14:paraId="6CE1EEBA" w14:textId="4D72B1F4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3B01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Т.</w:t>
            </w:r>
            <w:r w:rsidR="00B53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3B01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ДМИТРОВА</w:t>
            </w:r>
          </w:p>
        </w:tc>
      </w:tr>
      <w:tr w:rsidR="0039674A" w:rsidRPr="003B33EC" w14:paraId="04D7FF1A" w14:textId="77777777" w:rsidTr="00B87843">
        <w:tc>
          <w:tcPr>
            <w:tcW w:w="4188" w:type="dxa"/>
          </w:tcPr>
          <w:p w14:paraId="658246BF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51E10439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06BDBB1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F14CC1" w14:paraId="7B885DBA" w14:textId="77777777" w:rsidTr="00B87843">
        <w:tc>
          <w:tcPr>
            <w:tcW w:w="4188" w:type="dxa"/>
          </w:tcPr>
          <w:p w14:paraId="6D624E33" w14:textId="77777777" w:rsidR="0039674A" w:rsidRPr="003B0109" w:rsidRDefault="0039674A" w:rsidP="00413B5F">
            <w:pPr>
              <w:rPr>
                <w:sz w:val="28"/>
                <w:szCs w:val="28"/>
              </w:rPr>
            </w:pPr>
            <w:r w:rsidRPr="003B0109">
              <w:rPr>
                <w:sz w:val="28"/>
                <w:szCs w:val="28"/>
                <w:lang w:eastAsia="uk-UA"/>
              </w:rPr>
              <w:t xml:space="preserve">Головний спеціаліст з питань комунального майна відділу організаційно-юридичної роботи та комунального майна виконавчого апарату районної ради </w:t>
            </w:r>
          </w:p>
        </w:tc>
        <w:tc>
          <w:tcPr>
            <w:tcW w:w="2760" w:type="dxa"/>
          </w:tcPr>
          <w:p w14:paraId="6F5EFED9" w14:textId="77777777" w:rsidR="0039674A" w:rsidRPr="00F14CC1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A63C2A5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502EF880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3500280F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620D8DF4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3D0BC6EC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07DB1A30" w14:textId="4421B60E" w:rsidR="0039674A" w:rsidRPr="003B0109" w:rsidRDefault="0039674A" w:rsidP="00413B5F">
            <w:pPr>
              <w:jc w:val="right"/>
              <w:rPr>
                <w:caps/>
                <w:sz w:val="28"/>
                <w:szCs w:val="28"/>
              </w:rPr>
            </w:pPr>
            <w:r w:rsidRPr="003B0109">
              <w:rPr>
                <w:sz w:val="28"/>
                <w:szCs w:val="28"/>
                <w:lang w:eastAsia="uk-UA"/>
              </w:rPr>
              <w:t>З.</w:t>
            </w:r>
            <w:r w:rsidR="00B534D4">
              <w:rPr>
                <w:sz w:val="28"/>
                <w:szCs w:val="28"/>
                <w:lang w:eastAsia="uk-UA"/>
              </w:rPr>
              <w:t> </w:t>
            </w:r>
            <w:r w:rsidRPr="003B0109">
              <w:rPr>
                <w:sz w:val="28"/>
                <w:szCs w:val="28"/>
                <w:lang w:eastAsia="uk-UA"/>
              </w:rPr>
              <w:t>ЄРОХІНА</w:t>
            </w:r>
          </w:p>
        </w:tc>
      </w:tr>
      <w:tr w:rsidR="0039674A" w:rsidRPr="003B33EC" w14:paraId="614E6234" w14:textId="77777777" w:rsidTr="00B87843">
        <w:tc>
          <w:tcPr>
            <w:tcW w:w="4188" w:type="dxa"/>
          </w:tcPr>
          <w:p w14:paraId="3980B4E9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19A930BA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ABF207F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5A9F780A" w14:textId="77777777" w:rsidTr="00B87843">
        <w:tc>
          <w:tcPr>
            <w:tcW w:w="4188" w:type="dxa"/>
          </w:tcPr>
          <w:p w14:paraId="171A5C54" w14:textId="77777777" w:rsidR="0039674A" w:rsidRPr="003B0109" w:rsidRDefault="0039674A" w:rsidP="0041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0109">
              <w:rPr>
                <w:sz w:val="28"/>
                <w:szCs w:val="28"/>
              </w:rPr>
              <w:t>аступник начальника управління освіти Миколаївської міської ради</w:t>
            </w:r>
          </w:p>
        </w:tc>
        <w:tc>
          <w:tcPr>
            <w:tcW w:w="2760" w:type="dxa"/>
          </w:tcPr>
          <w:p w14:paraId="6954CA85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74EA3F82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59934D58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030B1133" w14:textId="5C521DD0" w:rsidR="0039674A" w:rsidRPr="003B0109" w:rsidRDefault="0039674A" w:rsidP="00413B5F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B534D4">
              <w:rPr>
                <w:sz w:val="28"/>
                <w:szCs w:val="28"/>
              </w:rPr>
              <w:t> </w:t>
            </w:r>
            <w:r w:rsidRPr="003B0109">
              <w:rPr>
                <w:sz w:val="28"/>
                <w:szCs w:val="28"/>
              </w:rPr>
              <w:t>ІВАНОВА</w:t>
            </w:r>
          </w:p>
        </w:tc>
      </w:tr>
      <w:tr w:rsidR="0039674A" w:rsidRPr="003B33EC" w14:paraId="4772BD43" w14:textId="77777777" w:rsidTr="00B87843">
        <w:tc>
          <w:tcPr>
            <w:tcW w:w="4188" w:type="dxa"/>
          </w:tcPr>
          <w:p w14:paraId="32CCFF69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7D6F3F93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2FE6E1D7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2ED59520" w14:textId="77777777" w:rsidTr="00B87843">
        <w:tc>
          <w:tcPr>
            <w:tcW w:w="4188" w:type="dxa"/>
          </w:tcPr>
          <w:p w14:paraId="17D38A1C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B0109">
              <w:rPr>
                <w:rFonts w:ascii="Times New Roman" w:hAnsi="Times New Roman"/>
                <w:sz w:val="28"/>
                <w:szCs w:val="28"/>
              </w:rPr>
              <w:t>аступник голови Миколаївської районної ради</w:t>
            </w:r>
          </w:p>
        </w:tc>
        <w:tc>
          <w:tcPr>
            <w:tcW w:w="2760" w:type="dxa"/>
          </w:tcPr>
          <w:p w14:paraId="296614B0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4C346679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114C1530" w14:textId="554E8F86" w:rsidR="0039674A" w:rsidRPr="003B0109" w:rsidRDefault="0039674A" w:rsidP="00413B5F">
            <w:pPr>
              <w:jc w:val="right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І.</w:t>
            </w:r>
            <w:r w:rsidR="00B534D4">
              <w:rPr>
                <w:sz w:val="28"/>
                <w:szCs w:val="28"/>
              </w:rPr>
              <w:t> </w:t>
            </w:r>
            <w:r w:rsidRPr="003B0109">
              <w:rPr>
                <w:sz w:val="28"/>
                <w:szCs w:val="28"/>
              </w:rPr>
              <w:t>КОПІЙКА</w:t>
            </w:r>
          </w:p>
        </w:tc>
      </w:tr>
      <w:tr w:rsidR="0039674A" w:rsidRPr="003B33EC" w14:paraId="295290A5" w14:textId="77777777" w:rsidTr="00B87843">
        <w:tc>
          <w:tcPr>
            <w:tcW w:w="4188" w:type="dxa"/>
          </w:tcPr>
          <w:p w14:paraId="52C6B96D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2CC46B68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6594256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14AE2259" w14:textId="77777777" w:rsidTr="00B87843">
        <w:tc>
          <w:tcPr>
            <w:tcW w:w="4188" w:type="dxa"/>
          </w:tcPr>
          <w:p w14:paraId="5F83D4A5" w14:textId="77777777" w:rsidR="0039674A" w:rsidRPr="003B0109" w:rsidRDefault="0039674A" w:rsidP="0041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B0109">
              <w:rPr>
                <w:sz w:val="28"/>
                <w:szCs w:val="28"/>
              </w:rPr>
              <w:t xml:space="preserve">ачальник управління соціально-економічного розвитку територій Миколаївської районної військової адміністрації </w:t>
            </w:r>
          </w:p>
        </w:tc>
        <w:tc>
          <w:tcPr>
            <w:tcW w:w="2760" w:type="dxa"/>
          </w:tcPr>
          <w:p w14:paraId="5F819B73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A357EFF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4155A58C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0DBCCC72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1EFBEA10" w14:textId="77777777" w:rsidR="0039674A" w:rsidRDefault="0039674A" w:rsidP="00413B5F">
            <w:pPr>
              <w:jc w:val="right"/>
              <w:rPr>
                <w:sz w:val="28"/>
                <w:szCs w:val="28"/>
              </w:rPr>
            </w:pPr>
          </w:p>
          <w:p w14:paraId="414F2794" w14:textId="41E4F526" w:rsidR="0039674A" w:rsidRPr="003B0109" w:rsidRDefault="0039674A" w:rsidP="00413B5F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Є.</w:t>
            </w:r>
            <w:r w:rsidR="00B534D4">
              <w:rPr>
                <w:sz w:val="28"/>
                <w:szCs w:val="28"/>
              </w:rPr>
              <w:t> </w:t>
            </w:r>
            <w:r w:rsidRPr="003B0109">
              <w:rPr>
                <w:sz w:val="28"/>
                <w:szCs w:val="28"/>
              </w:rPr>
              <w:t>КОСТРАБА</w:t>
            </w:r>
          </w:p>
        </w:tc>
      </w:tr>
      <w:tr w:rsidR="0039674A" w:rsidRPr="003B33EC" w14:paraId="23716D3F" w14:textId="77777777" w:rsidTr="00B87843">
        <w:tc>
          <w:tcPr>
            <w:tcW w:w="4188" w:type="dxa"/>
          </w:tcPr>
          <w:p w14:paraId="7768720B" w14:textId="77777777" w:rsidR="0039674A" w:rsidRPr="003B0109" w:rsidRDefault="0039674A" w:rsidP="00413B5F">
            <w:pPr>
              <w:pStyle w:val="FR2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7CEBF54C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032E54A2" w14:textId="77777777" w:rsidR="0039674A" w:rsidRPr="003B0109" w:rsidRDefault="0039674A" w:rsidP="00413B5F">
            <w:pPr>
              <w:pStyle w:val="FR2"/>
              <w:ind w:right="0" w:firstLine="0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39674A" w:rsidRPr="003B33EC" w14:paraId="3E97C184" w14:textId="77777777" w:rsidTr="00B87843">
        <w:tc>
          <w:tcPr>
            <w:tcW w:w="4188" w:type="dxa"/>
          </w:tcPr>
          <w:p w14:paraId="5178CBAD" w14:textId="77777777" w:rsidR="0039674A" w:rsidRPr="003B0109" w:rsidRDefault="0039674A" w:rsidP="0041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Г</w:t>
            </w:r>
            <w:r w:rsidRPr="003B0109">
              <w:rPr>
                <w:sz w:val="28"/>
                <w:szCs w:val="28"/>
                <w:lang w:eastAsia="uk-UA"/>
              </w:rPr>
              <w:t>оловний спеціаліст управління освіти Миколаївської міської ради</w:t>
            </w:r>
          </w:p>
        </w:tc>
        <w:tc>
          <w:tcPr>
            <w:tcW w:w="2760" w:type="dxa"/>
          </w:tcPr>
          <w:p w14:paraId="222A88C3" w14:textId="77777777" w:rsidR="0039674A" w:rsidRPr="003B33EC" w:rsidRDefault="0039674A" w:rsidP="00413B5F">
            <w:pPr>
              <w:pStyle w:val="FR2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54CD5D4E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65816994" w14:textId="77777777" w:rsidR="0039674A" w:rsidRDefault="0039674A" w:rsidP="00413B5F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30BC305A" w14:textId="079D9B1C" w:rsidR="0039674A" w:rsidRPr="003B0109" w:rsidRDefault="0039674A" w:rsidP="00413B5F">
            <w:pPr>
              <w:jc w:val="right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К.</w:t>
            </w:r>
            <w:r w:rsidR="00B534D4">
              <w:rPr>
                <w:sz w:val="28"/>
                <w:szCs w:val="28"/>
                <w:lang w:eastAsia="uk-UA"/>
              </w:rPr>
              <w:t> </w:t>
            </w:r>
            <w:r w:rsidRPr="003B0109">
              <w:rPr>
                <w:sz w:val="28"/>
                <w:szCs w:val="28"/>
                <w:lang w:eastAsia="uk-UA"/>
              </w:rPr>
              <w:t>ЧАБАНЕНКО</w:t>
            </w:r>
          </w:p>
        </w:tc>
      </w:tr>
    </w:tbl>
    <w:p w14:paraId="5EE7B01B" w14:textId="77777777" w:rsidR="0039674A" w:rsidRDefault="0039674A" w:rsidP="0039674A">
      <w:pPr>
        <w:pStyle w:val="FR2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95BDCC3" w14:textId="6BD2868B" w:rsidR="0039674A" w:rsidRPr="003B33EC" w:rsidRDefault="0039674A" w:rsidP="00B534D4">
      <w:pPr>
        <w:ind w:firstLine="567"/>
        <w:jc w:val="both"/>
        <w:rPr>
          <w:color w:val="000000"/>
          <w:sz w:val="28"/>
          <w:szCs w:val="28"/>
        </w:rPr>
      </w:pPr>
      <w:r w:rsidRPr="003B33EC">
        <w:rPr>
          <w:color w:val="000000"/>
          <w:sz w:val="28"/>
          <w:szCs w:val="28"/>
        </w:rPr>
        <w:t xml:space="preserve">Акт складено у чотирьох примірниках, кожний з яких має однакову юридичну силу. </w:t>
      </w:r>
    </w:p>
    <w:p w14:paraId="543126B1" w14:textId="77777777" w:rsidR="0039674A" w:rsidRPr="003B33EC" w:rsidRDefault="0039674A" w:rsidP="0039674A">
      <w:pPr>
        <w:jc w:val="both"/>
        <w:rPr>
          <w:color w:val="000000"/>
          <w:sz w:val="28"/>
          <w:szCs w:val="28"/>
        </w:rPr>
      </w:pPr>
    </w:p>
    <w:p w14:paraId="7CA625E5" w14:textId="77777777" w:rsidR="0039674A" w:rsidRPr="003B33EC" w:rsidRDefault="0039674A" w:rsidP="0039674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26"/>
        <w:gridCol w:w="4312"/>
      </w:tblGrid>
      <w:tr w:rsidR="0039674A" w:rsidRPr="00C8302D" w14:paraId="1DF3EB80" w14:textId="77777777" w:rsidTr="00413B5F">
        <w:tc>
          <w:tcPr>
            <w:tcW w:w="4548" w:type="dxa"/>
          </w:tcPr>
          <w:p w14:paraId="0D08BAFB" w14:textId="77777777" w:rsidR="0039674A" w:rsidRPr="00C8302D" w:rsidRDefault="0039674A" w:rsidP="0041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>ПЕРЕДАВ:</w:t>
            </w:r>
          </w:p>
        </w:tc>
        <w:tc>
          <w:tcPr>
            <w:tcW w:w="426" w:type="dxa"/>
          </w:tcPr>
          <w:p w14:paraId="22F9DB2B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</w:tcPr>
          <w:p w14:paraId="6659CBFF" w14:textId="77777777" w:rsidR="0039674A" w:rsidRPr="00C8302D" w:rsidRDefault="0039674A" w:rsidP="0041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>ПРИЙНЯВ:</w:t>
            </w:r>
          </w:p>
        </w:tc>
      </w:tr>
      <w:tr w:rsidR="0039674A" w:rsidRPr="00C8302D" w14:paraId="7D2D4D71" w14:textId="77777777" w:rsidTr="00413B5F">
        <w:tc>
          <w:tcPr>
            <w:tcW w:w="4548" w:type="dxa"/>
          </w:tcPr>
          <w:p w14:paraId="319E5CA0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 xml:space="preserve">Голова </w:t>
            </w:r>
            <w:r w:rsidRPr="00C8302D">
              <w:rPr>
                <w:bCs/>
                <w:sz w:val="28"/>
                <w:szCs w:val="28"/>
              </w:rPr>
              <w:t>Миколаївської районної ради</w:t>
            </w:r>
          </w:p>
          <w:p w14:paraId="235438C6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  <w:p w14:paraId="7112C4D1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  <w:p w14:paraId="78156B4D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  <w:p w14:paraId="68C26008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 xml:space="preserve">__________Ганна КОВЕРЗНЄВА </w:t>
            </w:r>
          </w:p>
        </w:tc>
        <w:tc>
          <w:tcPr>
            <w:tcW w:w="426" w:type="dxa"/>
          </w:tcPr>
          <w:p w14:paraId="03EB04E0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</w:tcPr>
          <w:p w14:paraId="6A26C36A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 xml:space="preserve">Заступник начальника  управління комунального майна Миколаївської міської ради </w:t>
            </w:r>
          </w:p>
          <w:p w14:paraId="6C23A2A1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  <w:p w14:paraId="2E22F49F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</w:p>
          <w:p w14:paraId="0E0F549A" w14:textId="77777777" w:rsidR="0039674A" w:rsidRPr="00C8302D" w:rsidRDefault="0039674A" w:rsidP="00413B5F">
            <w:pPr>
              <w:rPr>
                <w:bCs/>
                <w:color w:val="000000"/>
                <w:sz w:val="28"/>
                <w:szCs w:val="28"/>
              </w:rPr>
            </w:pPr>
            <w:r w:rsidRPr="00C8302D">
              <w:rPr>
                <w:bCs/>
                <w:color w:val="000000"/>
                <w:sz w:val="28"/>
                <w:szCs w:val="28"/>
              </w:rPr>
              <w:t>_________Тетяна ДМИТРОВА</w:t>
            </w:r>
          </w:p>
        </w:tc>
      </w:tr>
    </w:tbl>
    <w:p w14:paraId="642AF58F" w14:textId="77777777" w:rsidR="00E32321" w:rsidRPr="00C8302D" w:rsidRDefault="00E32321" w:rsidP="0039674A">
      <w:pPr>
        <w:rPr>
          <w:bCs/>
          <w:sz w:val="28"/>
          <w:szCs w:val="28"/>
        </w:rPr>
      </w:pPr>
    </w:p>
    <w:p w14:paraId="3542C4D4" w14:textId="77777777" w:rsidR="00E32321" w:rsidRDefault="00E32321" w:rsidP="0039674A">
      <w:pPr>
        <w:rPr>
          <w:sz w:val="28"/>
          <w:szCs w:val="28"/>
        </w:rPr>
      </w:pPr>
    </w:p>
    <w:p w14:paraId="4E00DC6A" w14:textId="3D234B4C" w:rsidR="0039674A" w:rsidRPr="003B33EC" w:rsidRDefault="0039674A" w:rsidP="0039674A">
      <w:pPr>
        <w:rPr>
          <w:sz w:val="28"/>
          <w:szCs w:val="28"/>
        </w:rPr>
      </w:pPr>
      <w:r w:rsidRPr="003B33EC">
        <w:rPr>
          <w:sz w:val="28"/>
          <w:szCs w:val="28"/>
        </w:rPr>
        <w:t>М.П.                                                                                             М.П.</w:t>
      </w:r>
    </w:p>
    <w:p w14:paraId="1214ABCC" w14:textId="77777777" w:rsidR="0039674A" w:rsidRPr="003B33EC" w:rsidRDefault="0039674A" w:rsidP="0039674A">
      <w:pPr>
        <w:rPr>
          <w:sz w:val="28"/>
          <w:szCs w:val="28"/>
        </w:rPr>
      </w:pPr>
    </w:p>
    <w:p w14:paraId="3E0F6A0E" w14:textId="77777777" w:rsidR="0039674A" w:rsidRPr="003B33EC" w:rsidRDefault="0039674A" w:rsidP="0039674A">
      <w:pPr>
        <w:shd w:val="clear" w:color="auto" w:fill="FFFFFF"/>
        <w:spacing w:line="360" w:lineRule="auto"/>
        <w:ind w:firstLine="5670"/>
        <w:rPr>
          <w:sz w:val="28"/>
          <w:szCs w:val="28"/>
        </w:rPr>
      </w:pPr>
    </w:p>
    <w:p w14:paraId="706476B8" w14:textId="3E5CA68C" w:rsidR="00BF5E44" w:rsidRDefault="00BF5E44" w:rsidP="00E101A3">
      <w:pPr>
        <w:shd w:val="clear" w:color="auto" w:fill="FFFFFF"/>
        <w:contextualSpacing/>
        <w:jc w:val="center"/>
        <w:rPr>
          <w:sz w:val="28"/>
          <w:szCs w:val="28"/>
          <w:shd w:val="clear" w:color="auto" w:fill="FFFFFF"/>
        </w:rPr>
      </w:pPr>
    </w:p>
    <w:p w14:paraId="147C3975" w14:textId="77777777" w:rsidR="00BF5E44" w:rsidRPr="00BF5E44" w:rsidRDefault="00BF5E44" w:rsidP="00BF5E44">
      <w:pPr>
        <w:rPr>
          <w:sz w:val="28"/>
          <w:szCs w:val="28"/>
        </w:rPr>
      </w:pPr>
    </w:p>
    <w:p w14:paraId="47340056" w14:textId="77777777" w:rsidR="00BF5E44" w:rsidRPr="00BF5E44" w:rsidRDefault="00BF5E44" w:rsidP="00BF5E44">
      <w:pPr>
        <w:rPr>
          <w:sz w:val="28"/>
          <w:szCs w:val="28"/>
        </w:rPr>
      </w:pPr>
    </w:p>
    <w:p w14:paraId="0F3AB81A" w14:textId="77777777" w:rsidR="00BF5E44" w:rsidRPr="00BF5E44" w:rsidRDefault="00BF5E44" w:rsidP="00BF5E44">
      <w:pPr>
        <w:rPr>
          <w:sz w:val="28"/>
          <w:szCs w:val="28"/>
        </w:rPr>
      </w:pPr>
    </w:p>
    <w:p w14:paraId="7C4FAFB3" w14:textId="77777777" w:rsidR="00BF5E44" w:rsidRPr="00BF5E44" w:rsidRDefault="00BF5E44" w:rsidP="00BF5E44">
      <w:pPr>
        <w:rPr>
          <w:sz w:val="28"/>
          <w:szCs w:val="28"/>
        </w:rPr>
      </w:pPr>
    </w:p>
    <w:p w14:paraId="5EE556BC" w14:textId="77777777" w:rsidR="00BF5E44" w:rsidRPr="00BF5E44" w:rsidRDefault="00BF5E44" w:rsidP="00BF5E44">
      <w:pPr>
        <w:rPr>
          <w:sz w:val="28"/>
          <w:szCs w:val="28"/>
        </w:rPr>
      </w:pPr>
    </w:p>
    <w:p w14:paraId="036E118B" w14:textId="1F3D52C0" w:rsidR="00BF5E44" w:rsidRDefault="00BF5E44" w:rsidP="00BF5E44">
      <w:pPr>
        <w:rPr>
          <w:sz w:val="28"/>
          <w:szCs w:val="28"/>
        </w:rPr>
      </w:pPr>
    </w:p>
    <w:p w14:paraId="0E9C4B2C" w14:textId="1CFC8C09" w:rsidR="00BF5E44" w:rsidRDefault="00BF5E44" w:rsidP="00BF5E44">
      <w:pPr>
        <w:rPr>
          <w:sz w:val="28"/>
          <w:szCs w:val="28"/>
        </w:rPr>
      </w:pPr>
    </w:p>
    <w:p w14:paraId="1F94FFD3" w14:textId="77777777" w:rsidR="0092605E" w:rsidRDefault="0092605E" w:rsidP="00BF5E44">
      <w:pPr>
        <w:rPr>
          <w:sz w:val="28"/>
          <w:szCs w:val="28"/>
        </w:rPr>
      </w:pPr>
    </w:p>
    <w:p w14:paraId="3227113A" w14:textId="77777777" w:rsidR="00BF5E44" w:rsidRDefault="00BF5E44" w:rsidP="00BF5E44">
      <w:pPr>
        <w:rPr>
          <w:sz w:val="28"/>
          <w:szCs w:val="28"/>
        </w:rPr>
      </w:pPr>
    </w:p>
    <w:sectPr w:rsidR="00BF5E44" w:rsidSect="00083EED">
      <w:headerReference w:type="default" r:id="rId7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F31C" w14:textId="77777777" w:rsidR="00564A9C" w:rsidRDefault="00564A9C">
      <w:r>
        <w:separator/>
      </w:r>
    </w:p>
  </w:endnote>
  <w:endnote w:type="continuationSeparator" w:id="0">
    <w:p w14:paraId="12FA5B44" w14:textId="77777777" w:rsidR="00564A9C" w:rsidRDefault="0056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B29E" w14:textId="77777777" w:rsidR="00564A9C" w:rsidRDefault="00564A9C">
      <w:r>
        <w:separator/>
      </w:r>
    </w:p>
  </w:footnote>
  <w:footnote w:type="continuationSeparator" w:id="0">
    <w:p w14:paraId="785C9035" w14:textId="77777777" w:rsidR="00564A9C" w:rsidRDefault="0056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093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7D7EBD" w14:textId="39FC12B1" w:rsidR="00083EED" w:rsidRPr="00083EED" w:rsidRDefault="00083EED">
        <w:pPr>
          <w:pStyle w:val="af0"/>
          <w:jc w:val="center"/>
          <w:rPr>
            <w:sz w:val="28"/>
            <w:szCs w:val="28"/>
          </w:rPr>
        </w:pPr>
        <w:r w:rsidRPr="00083EED">
          <w:rPr>
            <w:sz w:val="28"/>
            <w:szCs w:val="28"/>
          </w:rPr>
          <w:fldChar w:fldCharType="begin"/>
        </w:r>
        <w:r w:rsidRPr="00083EED">
          <w:rPr>
            <w:sz w:val="28"/>
            <w:szCs w:val="28"/>
          </w:rPr>
          <w:instrText>PAGE   \* MERGEFORMAT</w:instrText>
        </w:r>
        <w:r w:rsidRPr="00083EED">
          <w:rPr>
            <w:sz w:val="28"/>
            <w:szCs w:val="28"/>
          </w:rPr>
          <w:fldChar w:fldCharType="separate"/>
        </w:r>
        <w:r w:rsidR="00BF5E44" w:rsidRPr="00BF5E44">
          <w:rPr>
            <w:noProof/>
            <w:sz w:val="28"/>
            <w:szCs w:val="28"/>
            <w:lang w:val="ru-RU"/>
          </w:rPr>
          <w:t>11</w:t>
        </w:r>
        <w:r w:rsidRPr="00083EE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E"/>
    <w:rsid w:val="00032C15"/>
    <w:rsid w:val="00062262"/>
    <w:rsid w:val="00083EED"/>
    <w:rsid w:val="000C7761"/>
    <w:rsid w:val="000F5020"/>
    <w:rsid w:val="001005A0"/>
    <w:rsid w:val="00115A45"/>
    <w:rsid w:val="001439EB"/>
    <w:rsid w:val="001A4E3D"/>
    <w:rsid w:val="001B514C"/>
    <w:rsid w:val="001D3A6E"/>
    <w:rsid w:val="00210923"/>
    <w:rsid w:val="00315D69"/>
    <w:rsid w:val="0039142F"/>
    <w:rsid w:val="0039674A"/>
    <w:rsid w:val="003E29DC"/>
    <w:rsid w:val="00407544"/>
    <w:rsid w:val="00470DD4"/>
    <w:rsid w:val="004C2CD8"/>
    <w:rsid w:val="00510EAF"/>
    <w:rsid w:val="00564A9C"/>
    <w:rsid w:val="00583E7A"/>
    <w:rsid w:val="005C0676"/>
    <w:rsid w:val="00691124"/>
    <w:rsid w:val="006A2CBD"/>
    <w:rsid w:val="00717BCC"/>
    <w:rsid w:val="00802419"/>
    <w:rsid w:val="00844BEB"/>
    <w:rsid w:val="00853DEA"/>
    <w:rsid w:val="008946FA"/>
    <w:rsid w:val="008B1F25"/>
    <w:rsid w:val="008D287A"/>
    <w:rsid w:val="0092605E"/>
    <w:rsid w:val="00985794"/>
    <w:rsid w:val="00992CCB"/>
    <w:rsid w:val="009C791A"/>
    <w:rsid w:val="00A02324"/>
    <w:rsid w:val="00A06FA5"/>
    <w:rsid w:val="00A22EE6"/>
    <w:rsid w:val="00A61681"/>
    <w:rsid w:val="00A75118"/>
    <w:rsid w:val="00A933C3"/>
    <w:rsid w:val="00AE4881"/>
    <w:rsid w:val="00AE6C88"/>
    <w:rsid w:val="00B1154E"/>
    <w:rsid w:val="00B534D4"/>
    <w:rsid w:val="00B87843"/>
    <w:rsid w:val="00BC6621"/>
    <w:rsid w:val="00BD5FF5"/>
    <w:rsid w:val="00BD77CE"/>
    <w:rsid w:val="00BF5E44"/>
    <w:rsid w:val="00C44616"/>
    <w:rsid w:val="00C461E6"/>
    <w:rsid w:val="00C8302D"/>
    <w:rsid w:val="00CA046A"/>
    <w:rsid w:val="00CA38ED"/>
    <w:rsid w:val="00CB0D19"/>
    <w:rsid w:val="00CC1217"/>
    <w:rsid w:val="00D0338F"/>
    <w:rsid w:val="00D96EFC"/>
    <w:rsid w:val="00E013A4"/>
    <w:rsid w:val="00E101A3"/>
    <w:rsid w:val="00E32321"/>
    <w:rsid w:val="00E464EB"/>
    <w:rsid w:val="00F30E4F"/>
    <w:rsid w:val="00F57141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B9AD"/>
  <w15:docId w15:val="{5295FFC7-3BBA-483A-B1D1-8733BF66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2605E"/>
    <w:rPr>
      <w:b/>
      <w:bCs/>
    </w:rPr>
  </w:style>
  <w:style w:type="character" w:customStyle="1" w:styleId="1">
    <w:name w:val="Виділення1"/>
    <w:qFormat/>
    <w:rsid w:val="0092605E"/>
    <w:rPr>
      <w:i/>
      <w:iCs/>
    </w:rPr>
  </w:style>
  <w:style w:type="paragraph" w:styleId="a4">
    <w:name w:val="Body Text"/>
    <w:basedOn w:val="a"/>
    <w:link w:val="a5"/>
    <w:rsid w:val="0092605E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2605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unhideWhenUsed/>
    <w:qFormat/>
    <w:rsid w:val="0092605E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1"/>
    <w:uiPriority w:val="99"/>
    <w:unhideWhenUsed/>
    <w:qFormat/>
    <w:rsid w:val="0092605E"/>
    <w:pPr>
      <w:spacing w:beforeAutospacing="1" w:afterAutospacing="1"/>
    </w:pPr>
  </w:style>
  <w:style w:type="paragraph" w:customStyle="1" w:styleId="PreformattedText">
    <w:name w:val="Preformatted Text"/>
    <w:basedOn w:val="a"/>
    <w:qFormat/>
    <w:rsid w:val="0092605E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1">
    <w:name w:val="Звичайни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7"/>
    <w:uiPriority w:val="99"/>
    <w:rsid w:val="0092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2605E"/>
    <w:pPr>
      <w:spacing w:before="280" w:after="280"/>
    </w:pPr>
    <w:rPr>
      <w:lang w:val="ru-RU" w:eastAsia="zh-CN"/>
    </w:rPr>
  </w:style>
  <w:style w:type="character" w:styleId="a8">
    <w:name w:val="Emphasis"/>
    <w:uiPriority w:val="20"/>
    <w:qFormat/>
    <w:rsid w:val="0092605E"/>
    <w:rPr>
      <w:i/>
      <w:iCs/>
    </w:rPr>
  </w:style>
  <w:style w:type="paragraph" w:customStyle="1" w:styleId="a9">
    <w:name w:val="Нормальний текст"/>
    <w:basedOn w:val="a"/>
    <w:rsid w:val="00E101A3"/>
    <w:pPr>
      <w:suppressAutoHyphens w:val="0"/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a">
    <w:name w:val="Назва документа"/>
    <w:basedOn w:val="a"/>
    <w:next w:val="a9"/>
    <w:rsid w:val="00E101A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b">
    <w:name w:val="footer"/>
    <w:basedOn w:val="a"/>
    <w:link w:val="ac"/>
    <w:rsid w:val="00E101A3"/>
    <w:pPr>
      <w:tabs>
        <w:tab w:val="center" w:pos="4153"/>
        <w:tab w:val="right" w:pos="8306"/>
      </w:tabs>
      <w:suppressAutoHyphens w:val="0"/>
    </w:pPr>
    <w:rPr>
      <w:rFonts w:eastAsia="Calibri"/>
      <w:sz w:val="28"/>
      <w:szCs w:val="20"/>
    </w:rPr>
  </w:style>
  <w:style w:type="character" w:customStyle="1" w:styleId="ac">
    <w:name w:val="Нижній колонтитул Знак"/>
    <w:basedOn w:val="a0"/>
    <w:link w:val="ab"/>
    <w:rsid w:val="00E101A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2">
    <w:name w:val="FR2"/>
    <w:rsid w:val="00E101A3"/>
    <w:pPr>
      <w:widowControl w:val="0"/>
      <w:ind w:right="400" w:firstLine="70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Normal1">
    <w:name w:val="Normal1"/>
    <w:rsid w:val="00E101A3"/>
    <w:pPr>
      <w:widowControl w:val="0"/>
      <w:spacing w:before="380" w:line="260" w:lineRule="auto"/>
      <w:ind w:firstLine="720"/>
    </w:pPr>
    <w:rPr>
      <w:rFonts w:ascii="Arial" w:eastAsia="Calibri" w:hAnsi="Arial" w:cs="Times New Roman"/>
      <w:sz w:val="28"/>
      <w:szCs w:val="20"/>
      <w:lang w:eastAsia="ru-RU"/>
    </w:rPr>
  </w:style>
  <w:style w:type="table" w:styleId="ad">
    <w:name w:val="Table Grid"/>
    <w:basedOn w:val="a1"/>
    <w:rsid w:val="00E101A3"/>
    <w:pPr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985794"/>
    <w:pPr>
      <w:suppressAutoHyphens w:val="0"/>
    </w:pPr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f">
    <w:name w:val="Текст Знак"/>
    <w:basedOn w:val="a0"/>
    <w:link w:val="ae"/>
    <w:uiPriority w:val="99"/>
    <w:rsid w:val="00985794"/>
    <w:rPr>
      <w:rFonts w:ascii="Consolas" w:hAnsi="Consolas"/>
      <w:sz w:val="21"/>
      <w:szCs w:val="21"/>
      <w:lang w:val="ru-RU"/>
    </w:rPr>
  </w:style>
  <w:style w:type="paragraph" w:styleId="af0">
    <w:name w:val="header"/>
    <w:basedOn w:val="a"/>
    <w:link w:val="af1"/>
    <w:uiPriority w:val="99"/>
    <w:unhideWhenUsed/>
    <w:rsid w:val="00BC662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C6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D5F2-40F8-4825-B816-BE705306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10217</Words>
  <Characters>5824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User340_1</cp:lastModifiedBy>
  <cp:revision>2</cp:revision>
  <dcterms:created xsi:type="dcterms:W3CDTF">2025-08-11T08:01:00Z</dcterms:created>
  <dcterms:modified xsi:type="dcterms:W3CDTF">2025-08-11T08:01:00Z</dcterms:modified>
</cp:coreProperties>
</file>