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6192" w14:textId="3C924592" w:rsidR="000354EC" w:rsidRPr="004B1823" w:rsidRDefault="000354EC" w:rsidP="002967AD">
      <w:pPr>
        <w:jc w:val="both"/>
        <w:rPr>
          <w:sz w:val="20"/>
          <w:szCs w:val="20"/>
          <w:lang w:val="ru-RU"/>
        </w:rPr>
      </w:pPr>
      <w:r w:rsidRPr="004B1823">
        <w:rPr>
          <w:sz w:val="20"/>
          <w:szCs w:val="20"/>
        </w:rPr>
        <w:t>v-dj-</w:t>
      </w:r>
      <w:r w:rsidR="007805BD" w:rsidRPr="004B1823">
        <w:rPr>
          <w:sz w:val="20"/>
          <w:szCs w:val="20"/>
        </w:rPr>
        <w:t>1</w:t>
      </w:r>
      <w:r w:rsidR="001310A4">
        <w:rPr>
          <w:sz w:val="20"/>
          <w:szCs w:val="20"/>
        </w:rPr>
        <w:t>8</w:t>
      </w:r>
      <w:r w:rsidR="004B6A99" w:rsidRPr="004B1823">
        <w:rPr>
          <w:sz w:val="20"/>
          <w:szCs w:val="20"/>
        </w:rPr>
        <w:t>2</w:t>
      </w:r>
    </w:p>
    <w:p w14:paraId="74514FAD" w14:textId="77777777" w:rsidR="000354EC" w:rsidRPr="004B1823" w:rsidRDefault="000354EC" w:rsidP="002967AD">
      <w:pPr>
        <w:shd w:val="clear" w:color="auto" w:fill="FFFFFF"/>
        <w:jc w:val="both"/>
        <w:rPr>
          <w:sz w:val="28"/>
          <w:szCs w:val="28"/>
        </w:rPr>
      </w:pPr>
    </w:p>
    <w:p w14:paraId="6E6A8D2A" w14:textId="77777777" w:rsidR="000354EC" w:rsidRPr="004B1823" w:rsidRDefault="000354EC" w:rsidP="002967AD">
      <w:pPr>
        <w:shd w:val="clear" w:color="auto" w:fill="FFFFFF"/>
        <w:jc w:val="both"/>
        <w:rPr>
          <w:sz w:val="28"/>
          <w:szCs w:val="28"/>
        </w:rPr>
      </w:pPr>
    </w:p>
    <w:p w14:paraId="08B68510" w14:textId="2AA366BD" w:rsidR="000354EC" w:rsidRPr="004B1823" w:rsidRDefault="000354EC" w:rsidP="002967AD">
      <w:pPr>
        <w:shd w:val="clear" w:color="auto" w:fill="FFFFFF"/>
        <w:jc w:val="both"/>
        <w:rPr>
          <w:sz w:val="28"/>
          <w:szCs w:val="28"/>
        </w:rPr>
      </w:pPr>
    </w:p>
    <w:p w14:paraId="59A9236C" w14:textId="48C0BA01" w:rsidR="00C01E8E" w:rsidRPr="004B1823" w:rsidRDefault="00C01E8E" w:rsidP="002967AD">
      <w:pPr>
        <w:shd w:val="clear" w:color="auto" w:fill="FFFFFF"/>
        <w:jc w:val="both"/>
        <w:rPr>
          <w:sz w:val="28"/>
          <w:szCs w:val="28"/>
        </w:rPr>
      </w:pPr>
    </w:p>
    <w:p w14:paraId="24AC950D" w14:textId="0BDEE1A7" w:rsidR="00C01E8E" w:rsidRPr="004B1823" w:rsidRDefault="00C01E8E" w:rsidP="002967AD">
      <w:pPr>
        <w:shd w:val="clear" w:color="auto" w:fill="FFFFFF"/>
        <w:jc w:val="both"/>
        <w:rPr>
          <w:sz w:val="28"/>
          <w:szCs w:val="28"/>
        </w:rPr>
      </w:pPr>
    </w:p>
    <w:p w14:paraId="0083738D" w14:textId="4DF49E52" w:rsidR="00C01E8E" w:rsidRPr="004B1823" w:rsidRDefault="00C01E8E" w:rsidP="002967AD">
      <w:pPr>
        <w:shd w:val="clear" w:color="auto" w:fill="FFFFFF"/>
        <w:jc w:val="both"/>
        <w:rPr>
          <w:sz w:val="28"/>
          <w:szCs w:val="28"/>
        </w:rPr>
      </w:pPr>
    </w:p>
    <w:p w14:paraId="47CFD115" w14:textId="77777777" w:rsidR="00C01E8E" w:rsidRPr="004B1823" w:rsidRDefault="00C01E8E" w:rsidP="002967AD">
      <w:pPr>
        <w:shd w:val="clear" w:color="auto" w:fill="FFFFFF"/>
        <w:jc w:val="both"/>
        <w:rPr>
          <w:sz w:val="28"/>
          <w:szCs w:val="28"/>
        </w:rPr>
      </w:pPr>
    </w:p>
    <w:p w14:paraId="1D64C0A3" w14:textId="77777777" w:rsidR="00C27A87" w:rsidRDefault="00C27A87" w:rsidP="002967AD">
      <w:pPr>
        <w:ind w:right="3542"/>
        <w:jc w:val="both"/>
        <w:rPr>
          <w:sz w:val="28"/>
          <w:szCs w:val="28"/>
        </w:rPr>
      </w:pPr>
      <w:bookmarkStart w:id="0" w:name="_Hlk187913021"/>
    </w:p>
    <w:p w14:paraId="3052D712" w14:textId="77777777" w:rsidR="00C27A87" w:rsidRDefault="00C27A87" w:rsidP="002967AD">
      <w:pPr>
        <w:ind w:right="3542"/>
        <w:jc w:val="both"/>
        <w:rPr>
          <w:sz w:val="28"/>
          <w:szCs w:val="28"/>
        </w:rPr>
      </w:pPr>
    </w:p>
    <w:p w14:paraId="3CEB187A" w14:textId="77777777" w:rsidR="00C27A87" w:rsidRDefault="00C27A87" w:rsidP="002967AD">
      <w:pPr>
        <w:ind w:right="3542"/>
        <w:jc w:val="both"/>
        <w:rPr>
          <w:sz w:val="28"/>
          <w:szCs w:val="28"/>
        </w:rPr>
      </w:pPr>
    </w:p>
    <w:p w14:paraId="5724ED6B" w14:textId="1C910107" w:rsidR="000354EC" w:rsidRPr="004B1823" w:rsidRDefault="004B6A99" w:rsidP="00085745">
      <w:pPr>
        <w:ind w:right="3542"/>
        <w:jc w:val="both"/>
        <w:rPr>
          <w:sz w:val="28"/>
          <w:szCs w:val="28"/>
        </w:rPr>
      </w:pPr>
      <w:r w:rsidRPr="004B1823">
        <w:rPr>
          <w:sz w:val="28"/>
          <w:szCs w:val="28"/>
        </w:rPr>
        <w:t xml:space="preserve">Про внесення </w:t>
      </w:r>
      <w:r w:rsidR="00181883">
        <w:rPr>
          <w:sz w:val="28"/>
          <w:szCs w:val="28"/>
        </w:rPr>
        <w:t xml:space="preserve">змін та </w:t>
      </w:r>
      <w:r w:rsidR="004B1823" w:rsidRPr="004B1823">
        <w:rPr>
          <w:sz w:val="28"/>
          <w:szCs w:val="28"/>
        </w:rPr>
        <w:t xml:space="preserve">доповнень </w:t>
      </w:r>
      <w:r w:rsidRPr="004B1823">
        <w:rPr>
          <w:sz w:val="28"/>
          <w:szCs w:val="28"/>
        </w:rPr>
        <w:t>до рішення виконкому міської ради від 24.03.2023 №</w:t>
      </w:r>
      <w:r w:rsidR="00CB0076">
        <w:rPr>
          <w:sz w:val="28"/>
          <w:szCs w:val="28"/>
        </w:rPr>
        <w:t> </w:t>
      </w:r>
      <w:r w:rsidRPr="004B1823">
        <w:rPr>
          <w:sz w:val="28"/>
          <w:szCs w:val="28"/>
        </w:rPr>
        <w:t>178 «Про розмежування відповідальності за утримання об’єктів благоустрою (їх елементів) у місті Миколаєві між комунальними підприємствами та виконавчими органами Миколаївської міської ради» (зі змінами та доповненнями)</w:t>
      </w:r>
    </w:p>
    <w:bookmarkEnd w:id="0"/>
    <w:p w14:paraId="328EA798" w14:textId="77777777" w:rsidR="004B6A99" w:rsidRPr="004B1823" w:rsidRDefault="004B6A99" w:rsidP="00085745">
      <w:pPr>
        <w:ind w:right="3968"/>
        <w:jc w:val="both"/>
        <w:rPr>
          <w:sz w:val="28"/>
          <w:szCs w:val="28"/>
        </w:rPr>
      </w:pPr>
    </w:p>
    <w:p w14:paraId="71054885" w14:textId="77777777" w:rsidR="00C01E8E" w:rsidRPr="004B1823" w:rsidRDefault="00C01E8E" w:rsidP="00085745">
      <w:pPr>
        <w:jc w:val="both"/>
        <w:rPr>
          <w:sz w:val="28"/>
          <w:szCs w:val="28"/>
        </w:rPr>
      </w:pPr>
    </w:p>
    <w:p w14:paraId="3FA23855" w14:textId="1EAF8EF7" w:rsidR="000354EC" w:rsidRPr="004B1823" w:rsidRDefault="004B6A99" w:rsidP="00085745">
      <w:pPr>
        <w:ind w:firstLine="567"/>
        <w:jc w:val="both"/>
        <w:rPr>
          <w:sz w:val="28"/>
          <w:szCs w:val="28"/>
        </w:rPr>
      </w:pPr>
      <w:r w:rsidRPr="004B1823">
        <w:rPr>
          <w:sz w:val="28"/>
          <w:szCs w:val="28"/>
        </w:rPr>
        <w:t>З метою забезпечення чіткого розмежування відповідальності за утримання об’єктів благоустрою у місті Миколаєві між комунальними підприємствами та виконавчими органами Миколаївської міської ради, відповідно до вимог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</w:t>
      </w:r>
      <w:r w:rsidR="00C27A87" w:rsidRPr="00E474BE">
        <w:rPr>
          <w:sz w:val="28"/>
          <w:szCs w:val="28"/>
        </w:rPr>
        <w:t> </w:t>
      </w:r>
      <w:r w:rsidRPr="004B1823">
        <w:rPr>
          <w:sz w:val="28"/>
          <w:szCs w:val="28"/>
        </w:rPr>
        <w:t>105, зареєстрованим у Міністерстві юстиції України 27.07.2006 за №</w:t>
      </w:r>
      <w:r w:rsidR="00C27A87" w:rsidRPr="00E474BE">
        <w:rPr>
          <w:sz w:val="28"/>
          <w:szCs w:val="28"/>
        </w:rPr>
        <w:t> </w:t>
      </w:r>
      <w:r w:rsidRPr="004B1823">
        <w:rPr>
          <w:sz w:val="28"/>
          <w:szCs w:val="28"/>
        </w:rPr>
        <w:t>880/12754, Технічних правил ремонту і утримання вулиць та доріг населених пунктів, затверджених наказом Міністерства регіонального розвитку, будівництва та житлово-комунального господарства України 14.02.2012 №</w:t>
      </w:r>
      <w:r w:rsidR="00C27A87" w:rsidRPr="00E474BE">
        <w:rPr>
          <w:sz w:val="28"/>
          <w:szCs w:val="28"/>
        </w:rPr>
        <w:t> </w:t>
      </w:r>
      <w:r w:rsidRPr="004B1823">
        <w:rPr>
          <w:sz w:val="28"/>
          <w:szCs w:val="28"/>
        </w:rPr>
        <w:t>54, зареєстрованим у Міністерстві юстиції України 05.03.2012 за №</w:t>
      </w:r>
      <w:r w:rsidR="00C27A87" w:rsidRPr="00E474BE">
        <w:rPr>
          <w:sz w:val="28"/>
          <w:szCs w:val="28"/>
        </w:rPr>
        <w:t> </w:t>
      </w:r>
      <w:r w:rsidRPr="004B1823">
        <w:rPr>
          <w:sz w:val="28"/>
          <w:szCs w:val="28"/>
        </w:rPr>
        <w:t>365/20678, Порядку проведення ремонту та утримання об’єктів благоустрою населених пунктів, затвердженого наказом Держжитлокомунгоспу від 23.09.2003 №</w:t>
      </w:r>
      <w:r w:rsidR="00C27A87" w:rsidRPr="00E474BE">
        <w:rPr>
          <w:sz w:val="28"/>
          <w:szCs w:val="28"/>
        </w:rPr>
        <w:t> </w:t>
      </w:r>
      <w:r w:rsidRPr="004B1823">
        <w:rPr>
          <w:sz w:val="28"/>
          <w:szCs w:val="28"/>
        </w:rPr>
        <w:t>154, зареєстрованим у Міністерстві юстиції України 12.02.2004 за № 189/8788, рішення виконкому Миколаївської міської ради від 26.08.2020 №</w:t>
      </w:r>
      <w:r w:rsidR="00CB0076">
        <w:rPr>
          <w:sz w:val="28"/>
          <w:szCs w:val="28"/>
        </w:rPr>
        <w:t> </w:t>
      </w:r>
      <w:r w:rsidRPr="004B1823">
        <w:rPr>
          <w:sz w:val="28"/>
          <w:szCs w:val="28"/>
        </w:rPr>
        <w:t>698 «Про закріплення об’єктів благоустрою міста за виконавчими органами та комунальними підприємствами Миколаївської міської ради» з</w:t>
      </w:r>
      <w:r w:rsidR="00EB244B">
        <w:rPr>
          <w:sz w:val="28"/>
          <w:szCs w:val="28"/>
        </w:rPr>
        <w:t>і</w:t>
      </w:r>
      <w:r w:rsidRPr="004B1823">
        <w:rPr>
          <w:sz w:val="28"/>
          <w:szCs w:val="28"/>
        </w:rPr>
        <w:t xml:space="preserve"> змінами та доповненнями, керуючись Законом України «Про благоустрій населених пунктів», Законом України «Про відходи», </w:t>
      </w:r>
      <w:proofErr w:type="spellStart"/>
      <w:r w:rsidRPr="004B1823">
        <w:rPr>
          <w:sz w:val="28"/>
          <w:szCs w:val="28"/>
        </w:rPr>
        <w:t>пп</w:t>
      </w:r>
      <w:proofErr w:type="spellEnd"/>
      <w:r w:rsidRPr="004B1823">
        <w:rPr>
          <w:sz w:val="28"/>
          <w:szCs w:val="28"/>
        </w:rPr>
        <w:t>.</w:t>
      </w:r>
      <w:r w:rsidR="00C27A87" w:rsidRPr="00E474BE">
        <w:rPr>
          <w:sz w:val="28"/>
          <w:szCs w:val="28"/>
        </w:rPr>
        <w:t> </w:t>
      </w:r>
      <w:r w:rsidRPr="004B1823">
        <w:rPr>
          <w:sz w:val="28"/>
          <w:szCs w:val="28"/>
        </w:rPr>
        <w:t>7 п.</w:t>
      </w:r>
      <w:r w:rsidR="00CB0076">
        <w:rPr>
          <w:sz w:val="28"/>
          <w:szCs w:val="28"/>
        </w:rPr>
        <w:t> </w:t>
      </w:r>
      <w:r w:rsidRPr="004B1823">
        <w:rPr>
          <w:sz w:val="28"/>
          <w:szCs w:val="28"/>
        </w:rPr>
        <w:t>«а» ч.</w:t>
      </w:r>
      <w:r w:rsidR="00C27A87" w:rsidRPr="00E474BE">
        <w:rPr>
          <w:sz w:val="28"/>
          <w:szCs w:val="28"/>
        </w:rPr>
        <w:t> </w:t>
      </w:r>
      <w:r w:rsidRPr="004B1823">
        <w:rPr>
          <w:sz w:val="28"/>
          <w:szCs w:val="28"/>
        </w:rPr>
        <w:t>1 ст.</w:t>
      </w:r>
      <w:r w:rsidR="00C27A87" w:rsidRPr="00E474BE">
        <w:rPr>
          <w:sz w:val="28"/>
          <w:szCs w:val="28"/>
        </w:rPr>
        <w:t> </w:t>
      </w:r>
      <w:r w:rsidRPr="004B1823">
        <w:rPr>
          <w:sz w:val="28"/>
          <w:szCs w:val="28"/>
        </w:rPr>
        <w:t>30, п.</w:t>
      </w:r>
      <w:r w:rsidR="00C27A87" w:rsidRPr="00E474BE">
        <w:rPr>
          <w:sz w:val="28"/>
          <w:szCs w:val="28"/>
        </w:rPr>
        <w:t> </w:t>
      </w:r>
      <w:r w:rsidRPr="004B1823">
        <w:rPr>
          <w:sz w:val="28"/>
          <w:szCs w:val="28"/>
        </w:rPr>
        <w:t>6 ст.</w:t>
      </w:r>
      <w:r w:rsidR="00C27A87" w:rsidRPr="00E474BE">
        <w:rPr>
          <w:sz w:val="28"/>
          <w:szCs w:val="28"/>
        </w:rPr>
        <w:t> </w:t>
      </w:r>
      <w:r w:rsidRPr="004B1823">
        <w:rPr>
          <w:sz w:val="28"/>
          <w:szCs w:val="28"/>
        </w:rPr>
        <w:t>59 Закону України «Про місцеве самоврядування в Україні», виконком міської ради</w:t>
      </w:r>
    </w:p>
    <w:p w14:paraId="3679E2E0" w14:textId="77777777" w:rsidR="00C27A87" w:rsidRDefault="00C27A87" w:rsidP="00085745">
      <w:pPr>
        <w:jc w:val="both"/>
        <w:rPr>
          <w:sz w:val="28"/>
          <w:szCs w:val="28"/>
        </w:rPr>
      </w:pPr>
    </w:p>
    <w:p w14:paraId="4D57E820" w14:textId="6D82300A" w:rsidR="000354EC" w:rsidRPr="004B1823" w:rsidRDefault="000354EC" w:rsidP="00085745">
      <w:pPr>
        <w:jc w:val="both"/>
        <w:rPr>
          <w:sz w:val="28"/>
          <w:szCs w:val="28"/>
        </w:rPr>
      </w:pPr>
      <w:r w:rsidRPr="004B1823">
        <w:rPr>
          <w:sz w:val="28"/>
          <w:szCs w:val="28"/>
        </w:rPr>
        <w:t>ВИРІШИВ:</w:t>
      </w:r>
    </w:p>
    <w:p w14:paraId="4070E5E6" w14:textId="77777777" w:rsidR="000354EC" w:rsidRPr="004B1823" w:rsidRDefault="000354EC" w:rsidP="00085745">
      <w:pPr>
        <w:ind w:firstLine="567"/>
        <w:jc w:val="both"/>
        <w:rPr>
          <w:sz w:val="28"/>
          <w:szCs w:val="28"/>
        </w:rPr>
      </w:pPr>
    </w:p>
    <w:p w14:paraId="29D953B0" w14:textId="77777777" w:rsidR="00085745" w:rsidRDefault="00085745" w:rsidP="0008574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 w:rsidR="004707E4" w:rsidRPr="00085745">
        <w:rPr>
          <w:sz w:val="28"/>
          <w:szCs w:val="28"/>
        </w:rPr>
        <w:t>Внести</w:t>
      </w:r>
      <w:proofErr w:type="spellEnd"/>
      <w:r w:rsidR="004707E4" w:rsidRPr="00085745">
        <w:rPr>
          <w:sz w:val="28"/>
          <w:szCs w:val="28"/>
        </w:rPr>
        <w:t xml:space="preserve"> </w:t>
      </w:r>
      <w:r w:rsidR="00181883" w:rsidRPr="00085745">
        <w:rPr>
          <w:sz w:val="28"/>
          <w:szCs w:val="28"/>
        </w:rPr>
        <w:t>змін</w:t>
      </w:r>
      <w:r w:rsidR="009401AE" w:rsidRPr="00085745">
        <w:rPr>
          <w:sz w:val="28"/>
          <w:szCs w:val="28"/>
        </w:rPr>
        <w:t>и</w:t>
      </w:r>
      <w:r w:rsidR="00181883" w:rsidRPr="00085745">
        <w:rPr>
          <w:sz w:val="28"/>
          <w:szCs w:val="28"/>
        </w:rPr>
        <w:t xml:space="preserve"> та </w:t>
      </w:r>
      <w:r w:rsidR="001310A4" w:rsidRPr="00085745">
        <w:rPr>
          <w:sz w:val="28"/>
          <w:szCs w:val="28"/>
        </w:rPr>
        <w:t>доповнення</w:t>
      </w:r>
      <w:r w:rsidR="004707E4" w:rsidRPr="00085745">
        <w:rPr>
          <w:sz w:val="28"/>
          <w:szCs w:val="28"/>
        </w:rPr>
        <w:t xml:space="preserve"> до рішення виконкому міської ради від 24.03.2023 № 178 «Про розмежування відповідальності за утримання об’єктів </w:t>
      </w:r>
      <w:r w:rsidR="004707E4" w:rsidRPr="00085745">
        <w:rPr>
          <w:sz w:val="28"/>
          <w:szCs w:val="28"/>
        </w:rPr>
        <w:lastRenderedPageBreak/>
        <w:t>благоустрою (їх</w:t>
      </w:r>
      <w:r w:rsidR="00C27A87" w:rsidRPr="00085745">
        <w:rPr>
          <w:sz w:val="28"/>
          <w:szCs w:val="28"/>
        </w:rPr>
        <w:t> </w:t>
      </w:r>
      <w:r w:rsidR="004707E4" w:rsidRPr="00085745">
        <w:rPr>
          <w:sz w:val="28"/>
          <w:szCs w:val="28"/>
        </w:rPr>
        <w:t>елементів) у місті Миколаєві між комунальними підприємствами та виконавчими органами Миколаївської міської ради» (зі змінами та доповненнями).</w:t>
      </w:r>
    </w:p>
    <w:p w14:paraId="762436E2" w14:textId="57C2F230" w:rsidR="00181883" w:rsidRPr="00085745" w:rsidRDefault="00085745" w:rsidP="0008574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181883" w:rsidRPr="00085745">
        <w:rPr>
          <w:sz w:val="28"/>
          <w:szCs w:val="28"/>
        </w:rPr>
        <w:t xml:space="preserve">Слова «Перелік заходів з утримання об’єктів благоустрою міста Миколаєва (у </w:t>
      </w:r>
      <w:proofErr w:type="spellStart"/>
      <w:r w:rsidR="00181883" w:rsidRPr="00085745">
        <w:rPr>
          <w:sz w:val="28"/>
          <w:szCs w:val="28"/>
        </w:rPr>
        <w:t>т.ч</w:t>
      </w:r>
      <w:proofErr w:type="spellEnd"/>
      <w:r w:rsidR="00181883" w:rsidRPr="00085745">
        <w:rPr>
          <w:sz w:val="28"/>
          <w:szCs w:val="28"/>
        </w:rPr>
        <w:t xml:space="preserve">. поточний та капітальний ремонт) та відповідальних за їх виконання (здійснення / замовлення)» замінити словами «Перелік заходів з утримання об’єктів благоустрою міста Миколаєва (у </w:t>
      </w:r>
      <w:proofErr w:type="spellStart"/>
      <w:r w:rsidR="00181883" w:rsidRPr="00085745">
        <w:rPr>
          <w:sz w:val="28"/>
          <w:szCs w:val="28"/>
        </w:rPr>
        <w:t>т.ч</w:t>
      </w:r>
      <w:proofErr w:type="spellEnd"/>
      <w:r w:rsidR="00181883" w:rsidRPr="00085745">
        <w:rPr>
          <w:sz w:val="28"/>
          <w:szCs w:val="28"/>
        </w:rPr>
        <w:t>. поточний та капітальний ремонт, реконструкція) та відповідальних за їх виконання (здійснення / замовлення)».</w:t>
      </w:r>
    </w:p>
    <w:p w14:paraId="69A58EF4" w14:textId="06DD4F2F" w:rsidR="001310A4" w:rsidRDefault="00085745" w:rsidP="0008574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4278AB" w:rsidRPr="00085745">
        <w:rPr>
          <w:sz w:val="28"/>
          <w:szCs w:val="28"/>
        </w:rPr>
        <w:t xml:space="preserve">Перелік заходів з утримання об’єктів благоустрою міста Миколаєва (у </w:t>
      </w:r>
      <w:proofErr w:type="spellStart"/>
      <w:r w:rsidR="004278AB" w:rsidRPr="00085745">
        <w:rPr>
          <w:sz w:val="28"/>
          <w:szCs w:val="28"/>
        </w:rPr>
        <w:t>т.ч</w:t>
      </w:r>
      <w:proofErr w:type="spellEnd"/>
      <w:r w:rsidR="004278AB" w:rsidRPr="00085745">
        <w:rPr>
          <w:sz w:val="28"/>
          <w:szCs w:val="28"/>
        </w:rPr>
        <w:t xml:space="preserve">. поточний та капітальний </w:t>
      </w:r>
      <w:r w:rsidR="00181883" w:rsidRPr="00085745">
        <w:rPr>
          <w:sz w:val="28"/>
          <w:szCs w:val="28"/>
        </w:rPr>
        <w:t>ремонт, реконструкція</w:t>
      </w:r>
      <w:r w:rsidR="004278AB" w:rsidRPr="00085745">
        <w:rPr>
          <w:sz w:val="28"/>
          <w:szCs w:val="28"/>
        </w:rPr>
        <w:t>) та відповідальних за їх виконання (здійснення/замовлення) до</w:t>
      </w:r>
      <w:r w:rsidR="001310A4" w:rsidRPr="00085745">
        <w:rPr>
          <w:sz w:val="28"/>
          <w:szCs w:val="28"/>
        </w:rPr>
        <w:t xml:space="preserve">повнити </w:t>
      </w:r>
      <w:r w:rsidR="00CB0076">
        <w:rPr>
          <w:sz w:val="28"/>
          <w:szCs w:val="28"/>
        </w:rPr>
        <w:t>р</w:t>
      </w:r>
      <w:r w:rsidR="004278AB" w:rsidRPr="00085745">
        <w:rPr>
          <w:sz w:val="28"/>
          <w:szCs w:val="28"/>
        </w:rPr>
        <w:t>озділом VI «Заходи з р</w:t>
      </w:r>
      <w:r w:rsidR="001310A4" w:rsidRPr="00085745">
        <w:rPr>
          <w:sz w:val="28"/>
          <w:szCs w:val="28"/>
        </w:rPr>
        <w:t>еконструкці</w:t>
      </w:r>
      <w:r w:rsidR="004278AB" w:rsidRPr="00085745">
        <w:rPr>
          <w:sz w:val="28"/>
          <w:szCs w:val="28"/>
        </w:rPr>
        <w:t xml:space="preserve">ї </w:t>
      </w:r>
      <w:proofErr w:type="spellStart"/>
      <w:r w:rsidR="004278AB" w:rsidRPr="00085745">
        <w:rPr>
          <w:sz w:val="28"/>
          <w:szCs w:val="28"/>
        </w:rPr>
        <w:t>обʼєктів</w:t>
      </w:r>
      <w:proofErr w:type="spellEnd"/>
      <w:r w:rsidR="004278AB" w:rsidRPr="00085745">
        <w:rPr>
          <w:sz w:val="28"/>
          <w:szCs w:val="28"/>
        </w:rPr>
        <w:t xml:space="preserve"> благоустрою (та їх елементів)» (додається).</w:t>
      </w:r>
    </w:p>
    <w:p w14:paraId="46F9BD1F" w14:textId="77777777" w:rsidR="00085745" w:rsidRPr="00085745" w:rsidRDefault="00085745" w:rsidP="00085745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20FC1595" w14:textId="5E331A8A" w:rsidR="000354EC" w:rsidRPr="00085745" w:rsidRDefault="00085745" w:rsidP="0008574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354EC" w:rsidRPr="00085745">
        <w:rPr>
          <w:sz w:val="28"/>
          <w:szCs w:val="28"/>
        </w:rPr>
        <w:t>Контроль за виконанням даного рішення покласти на заступника міського голови Андрієнка Ю.Г.</w:t>
      </w:r>
    </w:p>
    <w:p w14:paraId="27EB2CBC" w14:textId="21C4E272" w:rsidR="00C01E8E" w:rsidRDefault="00C01E8E" w:rsidP="00085745">
      <w:pPr>
        <w:jc w:val="both"/>
        <w:rPr>
          <w:sz w:val="28"/>
          <w:szCs w:val="28"/>
        </w:rPr>
      </w:pPr>
    </w:p>
    <w:p w14:paraId="1930050F" w14:textId="5597E5DC" w:rsidR="00374966" w:rsidRDefault="00374966" w:rsidP="00085745">
      <w:pPr>
        <w:jc w:val="both"/>
        <w:rPr>
          <w:sz w:val="28"/>
          <w:szCs w:val="28"/>
        </w:rPr>
      </w:pPr>
    </w:p>
    <w:p w14:paraId="3F5A15A5" w14:textId="77777777" w:rsidR="00BA5F29" w:rsidRPr="004B1823" w:rsidRDefault="00BA5F29" w:rsidP="00085745">
      <w:pPr>
        <w:jc w:val="both"/>
        <w:rPr>
          <w:sz w:val="28"/>
          <w:szCs w:val="28"/>
        </w:rPr>
      </w:pPr>
    </w:p>
    <w:p w14:paraId="487A5219" w14:textId="3F42A262" w:rsidR="000354EC" w:rsidRPr="004B1823" w:rsidRDefault="000354EC" w:rsidP="00085745">
      <w:pPr>
        <w:jc w:val="both"/>
        <w:rPr>
          <w:sz w:val="28"/>
          <w:szCs w:val="28"/>
        </w:rPr>
      </w:pPr>
      <w:r w:rsidRPr="004B1823">
        <w:rPr>
          <w:sz w:val="28"/>
          <w:szCs w:val="28"/>
        </w:rPr>
        <w:t xml:space="preserve">Міський голова                                                                                      </w:t>
      </w:r>
      <w:r w:rsidR="00C01E8E" w:rsidRPr="004B1823">
        <w:rPr>
          <w:sz w:val="28"/>
          <w:szCs w:val="28"/>
          <w:lang w:val="ru-RU"/>
        </w:rPr>
        <w:t xml:space="preserve">                           </w:t>
      </w:r>
      <w:r w:rsidRPr="004B1823">
        <w:rPr>
          <w:sz w:val="28"/>
          <w:szCs w:val="28"/>
        </w:rPr>
        <w:t>О.</w:t>
      </w:r>
      <w:r w:rsidR="00C01E8E" w:rsidRPr="004B1823">
        <w:rPr>
          <w:sz w:val="28"/>
          <w:szCs w:val="28"/>
          <w:lang w:val="ru-RU"/>
        </w:rPr>
        <w:t> </w:t>
      </w:r>
      <w:r w:rsidRPr="004B1823">
        <w:rPr>
          <w:sz w:val="28"/>
          <w:szCs w:val="28"/>
        </w:rPr>
        <w:t>СЄНКЕВИЧ</w:t>
      </w:r>
    </w:p>
    <w:p w14:paraId="335143E3" w14:textId="0ACCA731" w:rsidR="004707E4" w:rsidRPr="004B1823" w:rsidRDefault="00C01E8E" w:rsidP="002967AD">
      <w:pPr>
        <w:jc w:val="both"/>
        <w:rPr>
          <w:sz w:val="28"/>
          <w:szCs w:val="28"/>
        </w:rPr>
      </w:pPr>
      <w:r w:rsidRPr="004B1823">
        <w:rPr>
          <w:sz w:val="28"/>
          <w:szCs w:val="28"/>
        </w:rPr>
        <w:br w:type="page"/>
      </w:r>
    </w:p>
    <w:p w14:paraId="2556AF42" w14:textId="77777777" w:rsidR="004707E4" w:rsidRPr="004B1823" w:rsidRDefault="004707E4" w:rsidP="00BA5F29">
      <w:pPr>
        <w:spacing w:line="360" w:lineRule="auto"/>
        <w:ind w:firstLine="5670"/>
        <w:jc w:val="both"/>
        <w:rPr>
          <w:sz w:val="28"/>
          <w:szCs w:val="28"/>
        </w:rPr>
      </w:pPr>
      <w:r w:rsidRPr="004B1823">
        <w:rPr>
          <w:sz w:val="28"/>
          <w:szCs w:val="28"/>
        </w:rPr>
        <w:lastRenderedPageBreak/>
        <w:t>ЗАТВЕРДЖЕНО</w:t>
      </w:r>
    </w:p>
    <w:p w14:paraId="098E4056" w14:textId="77777777" w:rsidR="004707E4" w:rsidRPr="004B1823" w:rsidRDefault="004707E4" w:rsidP="00BA5F29">
      <w:pPr>
        <w:spacing w:line="360" w:lineRule="auto"/>
        <w:ind w:firstLine="5670"/>
        <w:jc w:val="both"/>
        <w:rPr>
          <w:sz w:val="28"/>
          <w:szCs w:val="28"/>
        </w:rPr>
      </w:pPr>
      <w:r w:rsidRPr="004B1823">
        <w:rPr>
          <w:sz w:val="28"/>
          <w:szCs w:val="28"/>
        </w:rPr>
        <w:t>рішення виконкому міської ради</w:t>
      </w:r>
    </w:p>
    <w:p w14:paraId="3146D00D" w14:textId="77777777" w:rsidR="004707E4" w:rsidRPr="004B1823" w:rsidRDefault="004707E4" w:rsidP="00BA5F29">
      <w:pPr>
        <w:spacing w:line="360" w:lineRule="auto"/>
        <w:ind w:firstLine="5670"/>
        <w:jc w:val="both"/>
        <w:rPr>
          <w:sz w:val="28"/>
          <w:szCs w:val="28"/>
        </w:rPr>
      </w:pPr>
      <w:r w:rsidRPr="004B1823">
        <w:rPr>
          <w:sz w:val="28"/>
          <w:szCs w:val="28"/>
        </w:rPr>
        <w:t>від _________________________</w:t>
      </w:r>
    </w:p>
    <w:p w14:paraId="04A84E08" w14:textId="77777777" w:rsidR="004707E4" w:rsidRPr="004B1823" w:rsidRDefault="004707E4" w:rsidP="00BA5F29">
      <w:pPr>
        <w:spacing w:line="360" w:lineRule="auto"/>
        <w:ind w:firstLine="5670"/>
        <w:jc w:val="both"/>
        <w:rPr>
          <w:sz w:val="28"/>
          <w:szCs w:val="28"/>
        </w:rPr>
      </w:pPr>
      <w:r w:rsidRPr="004B1823">
        <w:rPr>
          <w:sz w:val="28"/>
          <w:szCs w:val="28"/>
        </w:rPr>
        <w:t>№  _________________________</w:t>
      </w:r>
    </w:p>
    <w:p w14:paraId="47C62B13" w14:textId="77777777" w:rsidR="004707E4" w:rsidRPr="004B1823" w:rsidRDefault="004707E4" w:rsidP="00BA5F29">
      <w:pPr>
        <w:spacing w:line="360" w:lineRule="auto"/>
        <w:rPr>
          <w:sz w:val="28"/>
          <w:szCs w:val="28"/>
        </w:rPr>
      </w:pPr>
    </w:p>
    <w:p w14:paraId="00A2C315" w14:textId="77777777" w:rsidR="004707E4" w:rsidRPr="004B1823" w:rsidRDefault="004707E4" w:rsidP="002967AD">
      <w:pPr>
        <w:jc w:val="center"/>
        <w:rPr>
          <w:spacing w:val="54"/>
          <w:sz w:val="28"/>
          <w:szCs w:val="28"/>
        </w:rPr>
      </w:pPr>
      <w:r w:rsidRPr="004B1823">
        <w:rPr>
          <w:spacing w:val="54"/>
          <w:sz w:val="28"/>
          <w:szCs w:val="28"/>
        </w:rPr>
        <w:t>ПЕРЕЛІК</w:t>
      </w:r>
    </w:p>
    <w:p w14:paraId="7F229AAC" w14:textId="77777777" w:rsidR="004707E4" w:rsidRPr="00181883" w:rsidRDefault="004707E4" w:rsidP="002967AD">
      <w:pPr>
        <w:jc w:val="center"/>
        <w:rPr>
          <w:sz w:val="28"/>
          <w:szCs w:val="28"/>
        </w:rPr>
      </w:pPr>
      <w:r w:rsidRPr="00181883">
        <w:rPr>
          <w:sz w:val="28"/>
          <w:szCs w:val="28"/>
        </w:rPr>
        <w:t>заходів з утримання об’єктів благоустрою міста Миколаєва</w:t>
      </w:r>
    </w:p>
    <w:p w14:paraId="7C8F7FE1" w14:textId="6C2840B1" w:rsidR="004707E4" w:rsidRPr="004B1823" w:rsidRDefault="004707E4" w:rsidP="002967AD">
      <w:pPr>
        <w:jc w:val="center"/>
        <w:rPr>
          <w:sz w:val="28"/>
          <w:szCs w:val="28"/>
        </w:rPr>
      </w:pPr>
      <w:r w:rsidRPr="00181883">
        <w:rPr>
          <w:sz w:val="28"/>
          <w:szCs w:val="28"/>
        </w:rPr>
        <w:t xml:space="preserve">(у </w:t>
      </w:r>
      <w:proofErr w:type="spellStart"/>
      <w:r w:rsidRPr="00181883">
        <w:rPr>
          <w:sz w:val="28"/>
          <w:szCs w:val="28"/>
        </w:rPr>
        <w:t>т.ч</w:t>
      </w:r>
      <w:proofErr w:type="spellEnd"/>
      <w:r w:rsidRPr="00181883">
        <w:rPr>
          <w:sz w:val="28"/>
          <w:szCs w:val="28"/>
        </w:rPr>
        <w:t xml:space="preserve">. поточний та капітальний </w:t>
      </w:r>
      <w:r w:rsidR="00181883" w:rsidRPr="00181883">
        <w:rPr>
          <w:sz w:val="28"/>
          <w:szCs w:val="28"/>
        </w:rPr>
        <w:t>ремонт, реконструкція</w:t>
      </w:r>
      <w:r w:rsidRPr="004B1823">
        <w:rPr>
          <w:sz w:val="28"/>
          <w:szCs w:val="28"/>
        </w:rPr>
        <w:t>) та відповідальних за їх виконання</w:t>
      </w:r>
      <w:r w:rsidR="00181883">
        <w:rPr>
          <w:sz w:val="28"/>
          <w:szCs w:val="28"/>
        </w:rPr>
        <w:t xml:space="preserve"> </w:t>
      </w:r>
      <w:r w:rsidRPr="004B1823">
        <w:rPr>
          <w:sz w:val="28"/>
          <w:szCs w:val="28"/>
        </w:rPr>
        <w:t>(здійснення/замовлення)</w:t>
      </w:r>
    </w:p>
    <w:p w14:paraId="2829D64C" w14:textId="77777777" w:rsidR="004707E4" w:rsidRPr="004B1823" w:rsidRDefault="004707E4" w:rsidP="002967AD">
      <w:pPr>
        <w:jc w:val="center"/>
        <w:rPr>
          <w:sz w:val="28"/>
          <w:szCs w:val="28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105"/>
        <w:gridCol w:w="2410"/>
        <w:gridCol w:w="5421"/>
      </w:tblGrid>
      <w:tr w:rsidR="004707E4" w:rsidRPr="002967AD" w14:paraId="478F454A" w14:textId="77777777" w:rsidTr="00B9656E">
        <w:trPr>
          <w:trHeight w:val="397"/>
        </w:trPr>
        <w:tc>
          <w:tcPr>
            <w:tcW w:w="555" w:type="dxa"/>
            <w:shd w:val="clear" w:color="auto" w:fill="auto"/>
            <w:vAlign w:val="center"/>
          </w:tcPr>
          <w:p w14:paraId="680EE950" w14:textId="77777777" w:rsidR="004707E4" w:rsidRPr="002967AD" w:rsidRDefault="004707E4" w:rsidP="002967AD">
            <w:pPr>
              <w:jc w:val="center"/>
              <w:rPr>
                <w:bCs/>
              </w:rPr>
            </w:pPr>
            <w:r w:rsidRPr="002967AD">
              <w:rPr>
                <w:bCs/>
              </w:rPr>
              <w:t>№ з/п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1F199BC0" w14:textId="77777777" w:rsidR="004707E4" w:rsidRPr="002967AD" w:rsidRDefault="004707E4" w:rsidP="002967AD">
            <w:pPr>
              <w:jc w:val="center"/>
              <w:rPr>
                <w:bCs/>
              </w:rPr>
            </w:pPr>
            <w:r w:rsidRPr="002967AD">
              <w:rPr>
                <w:bCs/>
              </w:rPr>
              <w:t>Найменування заходу* з утримання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78C7A1" w14:textId="77777777" w:rsidR="004707E4" w:rsidRPr="002967AD" w:rsidRDefault="004707E4" w:rsidP="002967AD">
            <w:pPr>
              <w:jc w:val="center"/>
              <w:rPr>
                <w:bCs/>
              </w:rPr>
            </w:pPr>
            <w:r w:rsidRPr="002967AD">
              <w:rPr>
                <w:bCs/>
              </w:rPr>
              <w:t>Відповідальний** за реалізацію (можливість реалізації) заходу</w:t>
            </w:r>
          </w:p>
        </w:tc>
        <w:tc>
          <w:tcPr>
            <w:tcW w:w="5421" w:type="dxa"/>
            <w:shd w:val="clear" w:color="auto" w:fill="auto"/>
            <w:vAlign w:val="center"/>
          </w:tcPr>
          <w:p w14:paraId="188F2BC8" w14:textId="77777777" w:rsidR="004707E4" w:rsidRPr="002967AD" w:rsidRDefault="004707E4" w:rsidP="002967AD">
            <w:pPr>
              <w:jc w:val="center"/>
              <w:rPr>
                <w:bCs/>
              </w:rPr>
            </w:pPr>
            <w:r w:rsidRPr="002967AD">
              <w:rPr>
                <w:bCs/>
              </w:rPr>
              <w:t>Примітка</w:t>
            </w:r>
          </w:p>
        </w:tc>
      </w:tr>
      <w:tr w:rsidR="004707E4" w:rsidRPr="002967AD" w14:paraId="6EB86118" w14:textId="77777777" w:rsidTr="00B9656E">
        <w:trPr>
          <w:trHeight w:val="397"/>
        </w:trPr>
        <w:tc>
          <w:tcPr>
            <w:tcW w:w="10491" w:type="dxa"/>
            <w:gridSpan w:val="4"/>
            <w:shd w:val="clear" w:color="auto" w:fill="auto"/>
            <w:vAlign w:val="center"/>
          </w:tcPr>
          <w:p w14:paraId="5E61F31C" w14:textId="2112B9FF" w:rsidR="004707E4" w:rsidRPr="004278AB" w:rsidRDefault="004278AB" w:rsidP="002967AD">
            <w:pPr>
              <w:jc w:val="center"/>
              <w:rPr>
                <w:bCs/>
                <w:lang w:val="en-US"/>
              </w:rPr>
            </w:pPr>
            <w:r>
              <w:rPr>
                <w:bCs/>
                <w:iCs/>
                <w:lang w:val="en-US"/>
              </w:rPr>
              <w:t>V</w:t>
            </w:r>
            <w:r w:rsidR="004707E4" w:rsidRPr="002967AD">
              <w:rPr>
                <w:bCs/>
                <w:iCs/>
              </w:rPr>
              <w:t xml:space="preserve">І. </w:t>
            </w:r>
            <w:r>
              <w:rPr>
                <w:sz w:val="28"/>
                <w:szCs w:val="28"/>
              </w:rPr>
              <w:t xml:space="preserve">Заходи з реконструкції </w:t>
            </w:r>
            <w:proofErr w:type="spellStart"/>
            <w:r>
              <w:rPr>
                <w:sz w:val="28"/>
                <w:szCs w:val="28"/>
              </w:rPr>
              <w:t>обʼєктів</w:t>
            </w:r>
            <w:proofErr w:type="spellEnd"/>
            <w:r>
              <w:rPr>
                <w:sz w:val="28"/>
                <w:szCs w:val="28"/>
              </w:rPr>
              <w:t xml:space="preserve"> благоустрою (та їх елементів)</w:t>
            </w:r>
          </w:p>
        </w:tc>
      </w:tr>
      <w:tr w:rsidR="004707E4" w:rsidRPr="002967AD" w14:paraId="6D27E8C0" w14:textId="77777777" w:rsidTr="00B9656E">
        <w:tc>
          <w:tcPr>
            <w:tcW w:w="555" w:type="dxa"/>
            <w:shd w:val="clear" w:color="auto" w:fill="auto"/>
          </w:tcPr>
          <w:p w14:paraId="1100F8C7" w14:textId="3434DDB8" w:rsidR="004707E4" w:rsidRPr="009401AE" w:rsidRDefault="004707E4" w:rsidP="002967AD">
            <w:pPr>
              <w:jc w:val="center"/>
              <w:rPr>
                <w:color w:val="000000" w:themeColor="text1"/>
                <w:lang w:val="ru-RU"/>
              </w:rPr>
            </w:pPr>
            <w:r w:rsidRPr="009401AE">
              <w:rPr>
                <w:color w:val="000000" w:themeColor="text1"/>
              </w:rPr>
              <w:t>1</w:t>
            </w:r>
            <w:r w:rsidR="00BA5F29" w:rsidRPr="009401AE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105" w:type="dxa"/>
            <w:shd w:val="clear" w:color="auto" w:fill="auto"/>
          </w:tcPr>
          <w:p w14:paraId="6D54AB07" w14:textId="4EAFC686" w:rsidR="004707E4" w:rsidRPr="00E474BE" w:rsidRDefault="004278AB" w:rsidP="00BA5F29">
            <w:pPr>
              <w:rPr>
                <w:color w:val="000000" w:themeColor="text1"/>
              </w:rPr>
            </w:pPr>
            <w:r w:rsidRPr="009401AE">
              <w:t xml:space="preserve">Реконструкція </w:t>
            </w:r>
            <w:proofErr w:type="spellStart"/>
            <w:r w:rsidRPr="009401AE">
              <w:t>обʼєктів</w:t>
            </w:r>
            <w:proofErr w:type="spellEnd"/>
            <w:r w:rsidRPr="009401AE">
              <w:t xml:space="preserve"> благоустрою </w:t>
            </w:r>
            <w:r w:rsidR="00085745">
              <w:br/>
            </w:r>
            <w:r w:rsidR="00E474BE">
              <w:t xml:space="preserve">(у </w:t>
            </w:r>
            <w:proofErr w:type="spellStart"/>
            <w:r w:rsidR="00E474BE">
              <w:t>т.ч</w:t>
            </w:r>
            <w:proofErr w:type="spellEnd"/>
            <w:r w:rsidR="00E474BE">
              <w:t xml:space="preserve">. їх частин) </w:t>
            </w:r>
            <w:r w:rsidRPr="009401AE">
              <w:t>та</w:t>
            </w:r>
            <w:r w:rsidR="00E474BE">
              <w:t>/або</w:t>
            </w:r>
            <w:r w:rsidRPr="009401AE">
              <w:t xml:space="preserve"> їх елементів</w:t>
            </w:r>
            <w:r w:rsidR="00E474BE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213B8C36" w14:textId="551B2F93" w:rsidR="004707E4" w:rsidRPr="009401AE" w:rsidRDefault="00181883" w:rsidP="00085745">
            <w:pPr>
              <w:rPr>
                <w:color w:val="000000" w:themeColor="text1"/>
              </w:rPr>
            </w:pPr>
            <w:r w:rsidRPr="009401AE">
              <w:rPr>
                <w:color w:val="000000" w:themeColor="text1"/>
              </w:rPr>
              <w:t xml:space="preserve">Виконавчі органи Миколаївської міської ради, комунальні підприємства </w:t>
            </w:r>
          </w:p>
        </w:tc>
        <w:tc>
          <w:tcPr>
            <w:tcW w:w="5421" w:type="dxa"/>
            <w:shd w:val="clear" w:color="auto" w:fill="auto"/>
          </w:tcPr>
          <w:p w14:paraId="1F504FCA" w14:textId="4E8C79AF" w:rsidR="008447E7" w:rsidRPr="009401AE" w:rsidRDefault="008447E7" w:rsidP="00085745">
            <w:pPr>
              <w:tabs>
                <w:tab w:val="left" w:pos="210"/>
              </w:tabs>
              <w:rPr>
                <w:color w:val="000000"/>
              </w:rPr>
            </w:pPr>
            <w:r w:rsidRPr="009401AE">
              <w:rPr>
                <w:color w:val="000000"/>
              </w:rPr>
              <w:t>У межах реалізації зазначеного заходу передбачено виконання робіт з реконструкції об’єктів благоустрою (та їх елементів), розташованих на території Миколаївської міської територіальної громади:</w:t>
            </w:r>
          </w:p>
          <w:p w14:paraId="6711CD93" w14:textId="27380907" w:rsidR="008447E7" w:rsidRPr="00C51FF6" w:rsidRDefault="00C51FF6" w:rsidP="00085745">
            <w:pPr>
              <w:numPr>
                <w:ilvl w:val="0"/>
                <w:numId w:val="10"/>
              </w:numPr>
              <w:tabs>
                <w:tab w:val="left" w:pos="21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замовником визначається виконавчий орган Миколаївської міської ради на підставі </w:t>
            </w:r>
            <w:r w:rsidRPr="009401AE">
              <w:rPr>
                <w:color w:val="000000"/>
              </w:rPr>
              <w:t>Програми економічного і соціального розвитку міста Миколаєва</w:t>
            </w:r>
            <w:r>
              <w:rPr>
                <w:color w:val="000000"/>
              </w:rPr>
              <w:t xml:space="preserve">, фінансування заходу </w:t>
            </w:r>
            <w:r w:rsidR="008447E7" w:rsidRPr="00C51FF6">
              <w:rPr>
                <w:color w:val="000000"/>
              </w:rPr>
              <w:t>здійснюється відповідно до рішень Миколаївської міської ради про бюджет Миколаївської міської територіальної громади на відповідний рік;</w:t>
            </w:r>
          </w:p>
          <w:p w14:paraId="2A6E866E" w14:textId="3B657A92" w:rsidR="008447E7" w:rsidRPr="009401AE" w:rsidRDefault="00C51FF6" w:rsidP="00085745">
            <w:pPr>
              <w:numPr>
                <w:ilvl w:val="0"/>
                <w:numId w:val="10"/>
              </w:numPr>
              <w:tabs>
                <w:tab w:val="left" w:pos="21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замовником визначається комунальне підприємство у випадку наявного бюджетного фінансування на виконання відповідних робіт,</w:t>
            </w:r>
            <w:r w:rsidR="008447E7" w:rsidRPr="009401AE">
              <w:rPr>
                <w:color w:val="000000"/>
              </w:rPr>
              <w:t xml:space="preserve"> на підставі рішення уповноваженого органу, до сфери управління якого належить </w:t>
            </w:r>
            <w:r>
              <w:rPr>
                <w:color w:val="000000"/>
              </w:rPr>
              <w:t>комунальне</w:t>
            </w:r>
            <w:r w:rsidR="008447E7" w:rsidRPr="009401AE">
              <w:rPr>
                <w:color w:val="000000"/>
              </w:rPr>
              <w:t xml:space="preserve"> підприємство.</w:t>
            </w:r>
          </w:p>
        </w:tc>
      </w:tr>
    </w:tbl>
    <w:p w14:paraId="6F86399D" w14:textId="77777777" w:rsidR="004278AB" w:rsidRDefault="004278AB" w:rsidP="00C27A87">
      <w:pPr>
        <w:jc w:val="both"/>
        <w:rPr>
          <w:sz w:val="20"/>
          <w:szCs w:val="20"/>
        </w:rPr>
      </w:pPr>
    </w:p>
    <w:p w14:paraId="3AA26014" w14:textId="11712F97" w:rsidR="00085745" w:rsidRDefault="00085745">
      <w:pPr>
        <w:spacing w:after="160" w:line="259" w:lineRule="auto"/>
        <w:rPr>
          <w:rFonts w:cstheme="minorBidi"/>
          <w:sz w:val="20"/>
          <w:szCs w:val="20"/>
        </w:rPr>
      </w:pPr>
      <w:r>
        <w:rPr>
          <w:rFonts w:cstheme="minorBidi"/>
          <w:sz w:val="20"/>
          <w:szCs w:val="20"/>
        </w:rPr>
        <w:br w:type="page"/>
      </w:r>
    </w:p>
    <w:sectPr w:rsidR="00085745" w:rsidSect="00085745">
      <w:headerReference w:type="default" r:id="rId7"/>
      <w:head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A690B" w14:textId="77777777" w:rsidR="000C78D2" w:rsidRDefault="000C78D2">
      <w:r>
        <w:separator/>
      </w:r>
    </w:p>
  </w:endnote>
  <w:endnote w:type="continuationSeparator" w:id="0">
    <w:p w14:paraId="4414D19F" w14:textId="77777777" w:rsidR="000C78D2" w:rsidRDefault="000C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CD89A" w14:textId="77777777" w:rsidR="000C78D2" w:rsidRDefault="000C78D2">
      <w:r>
        <w:separator/>
      </w:r>
    </w:p>
  </w:footnote>
  <w:footnote w:type="continuationSeparator" w:id="0">
    <w:p w14:paraId="5E1C5C42" w14:textId="77777777" w:rsidR="000C78D2" w:rsidRDefault="000C7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895441"/>
      <w:docPartObj>
        <w:docPartGallery w:val="Page Numbers (Top of Page)"/>
        <w:docPartUnique/>
      </w:docPartObj>
    </w:sdtPr>
    <w:sdtContent>
      <w:p w14:paraId="01CF26EC" w14:textId="50EC8180" w:rsidR="00C27A87" w:rsidRDefault="00C27A87">
        <w:pPr>
          <w:pStyle w:val="a4"/>
          <w:jc w:val="center"/>
        </w:pPr>
        <w:r w:rsidRPr="00C27A87">
          <w:rPr>
            <w:sz w:val="28"/>
            <w:szCs w:val="28"/>
          </w:rPr>
          <w:fldChar w:fldCharType="begin"/>
        </w:r>
        <w:r w:rsidRPr="00C27A87">
          <w:rPr>
            <w:sz w:val="28"/>
            <w:szCs w:val="28"/>
          </w:rPr>
          <w:instrText>PAGE   \* MERGEFORMAT</w:instrText>
        </w:r>
        <w:r w:rsidRPr="00C27A87">
          <w:rPr>
            <w:sz w:val="28"/>
            <w:szCs w:val="28"/>
          </w:rPr>
          <w:fldChar w:fldCharType="separate"/>
        </w:r>
        <w:r w:rsidRPr="00C27A87">
          <w:rPr>
            <w:sz w:val="28"/>
            <w:szCs w:val="28"/>
            <w:lang w:val="ru-RU"/>
          </w:rPr>
          <w:t>2</w:t>
        </w:r>
        <w:r w:rsidRPr="00C27A87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7665C" w14:textId="5CBFE23B" w:rsidR="000C7AE8" w:rsidRDefault="000C7AE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C6486"/>
    <w:multiLevelType w:val="multilevel"/>
    <w:tmpl w:val="36E41E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28157999"/>
    <w:multiLevelType w:val="hybridMultilevel"/>
    <w:tmpl w:val="F4C26E08"/>
    <w:lvl w:ilvl="0" w:tplc="8292B6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7FD32A5"/>
    <w:multiLevelType w:val="multilevel"/>
    <w:tmpl w:val="6BAE65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 w15:restartNumberingAfterBreak="0">
    <w:nsid w:val="40D4515C"/>
    <w:multiLevelType w:val="multilevel"/>
    <w:tmpl w:val="481025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4523970"/>
    <w:multiLevelType w:val="multilevel"/>
    <w:tmpl w:val="6FE0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8833BE"/>
    <w:multiLevelType w:val="multilevel"/>
    <w:tmpl w:val="794839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9427529"/>
    <w:multiLevelType w:val="hybridMultilevel"/>
    <w:tmpl w:val="78FA85DA"/>
    <w:lvl w:ilvl="0" w:tplc="BC0464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82B43"/>
    <w:multiLevelType w:val="hybridMultilevel"/>
    <w:tmpl w:val="B414176A"/>
    <w:lvl w:ilvl="0" w:tplc="A66A9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33588"/>
    <w:multiLevelType w:val="multilevel"/>
    <w:tmpl w:val="9F32F1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7205BE6"/>
    <w:multiLevelType w:val="multilevel"/>
    <w:tmpl w:val="BDCE1F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8EF3750"/>
    <w:multiLevelType w:val="multilevel"/>
    <w:tmpl w:val="0F824A3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342937">
    <w:abstractNumId w:val="0"/>
  </w:num>
  <w:num w:numId="2" w16cid:durableId="1384519040">
    <w:abstractNumId w:val="2"/>
  </w:num>
  <w:num w:numId="3" w16cid:durableId="1090663199">
    <w:abstractNumId w:val="4"/>
  </w:num>
  <w:num w:numId="4" w16cid:durableId="263342770">
    <w:abstractNumId w:val="7"/>
  </w:num>
  <w:num w:numId="5" w16cid:durableId="1137995361">
    <w:abstractNumId w:val="1"/>
  </w:num>
  <w:num w:numId="6" w16cid:durableId="690954933">
    <w:abstractNumId w:val="3"/>
  </w:num>
  <w:num w:numId="7" w16cid:durableId="879709839">
    <w:abstractNumId w:val="8"/>
  </w:num>
  <w:num w:numId="8" w16cid:durableId="688029034">
    <w:abstractNumId w:val="5"/>
  </w:num>
  <w:num w:numId="9" w16cid:durableId="1572471066">
    <w:abstractNumId w:val="10"/>
  </w:num>
  <w:num w:numId="10" w16cid:durableId="1692805054">
    <w:abstractNumId w:val="11"/>
  </w:num>
  <w:num w:numId="11" w16cid:durableId="3678814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0102614">
    <w:abstractNumId w:val="6"/>
  </w:num>
  <w:num w:numId="13" w16cid:durableId="20031953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DA"/>
    <w:rsid w:val="000354EC"/>
    <w:rsid w:val="000433C4"/>
    <w:rsid w:val="0004625C"/>
    <w:rsid w:val="00085745"/>
    <w:rsid w:val="000C78C9"/>
    <w:rsid w:val="000C78D2"/>
    <w:rsid w:val="000C7AE8"/>
    <w:rsid w:val="000E27FA"/>
    <w:rsid w:val="000F73FE"/>
    <w:rsid w:val="00105CFE"/>
    <w:rsid w:val="00123615"/>
    <w:rsid w:val="00125973"/>
    <w:rsid w:val="001310A4"/>
    <w:rsid w:val="00155E50"/>
    <w:rsid w:val="00181883"/>
    <w:rsid w:val="00215E03"/>
    <w:rsid w:val="00251337"/>
    <w:rsid w:val="00266201"/>
    <w:rsid w:val="002967AD"/>
    <w:rsid w:val="002D6F4B"/>
    <w:rsid w:val="002E5BC0"/>
    <w:rsid w:val="00325341"/>
    <w:rsid w:val="003309FB"/>
    <w:rsid w:val="00350757"/>
    <w:rsid w:val="00351789"/>
    <w:rsid w:val="00353329"/>
    <w:rsid w:val="00357421"/>
    <w:rsid w:val="003644F1"/>
    <w:rsid w:val="003735A9"/>
    <w:rsid w:val="00374966"/>
    <w:rsid w:val="00383AC8"/>
    <w:rsid w:val="00391A3D"/>
    <w:rsid w:val="003A0C1C"/>
    <w:rsid w:val="003A6A81"/>
    <w:rsid w:val="003C100F"/>
    <w:rsid w:val="003C7DDA"/>
    <w:rsid w:val="003F0CAD"/>
    <w:rsid w:val="003F30F1"/>
    <w:rsid w:val="00413FA4"/>
    <w:rsid w:val="004278AB"/>
    <w:rsid w:val="0045764A"/>
    <w:rsid w:val="00465B49"/>
    <w:rsid w:val="004707E4"/>
    <w:rsid w:val="00472BA0"/>
    <w:rsid w:val="00490AA1"/>
    <w:rsid w:val="004963F7"/>
    <w:rsid w:val="004965B8"/>
    <w:rsid w:val="004A4C8C"/>
    <w:rsid w:val="004A7696"/>
    <w:rsid w:val="004B1823"/>
    <w:rsid w:val="004B6A99"/>
    <w:rsid w:val="00521A5F"/>
    <w:rsid w:val="005320D0"/>
    <w:rsid w:val="00565FE4"/>
    <w:rsid w:val="00585922"/>
    <w:rsid w:val="005F2F28"/>
    <w:rsid w:val="005F62D1"/>
    <w:rsid w:val="005F73CD"/>
    <w:rsid w:val="00613891"/>
    <w:rsid w:val="0061459B"/>
    <w:rsid w:val="00635CDE"/>
    <w:rsid w:val="006466DE"/>
    <w:rsid w:val="006A178A"/>
    <w:rsid w:val="006B06DD"/>
    <w:rsid w:val="00735D45"/>
    <w:rsid w:val="007805BD"/>
    <w:rsid w:val="00782D25"/>
    <w:rsid w:val="00785A20"/>
    <w:rsid w:val="007B2FB5"/>
    <w:rsid w:val="007D11D4"/>
    <w:rsid w:val="007D4DD1"/>
    <w:rsid w:val="007D594C"/>
    <w:rsid w:val="008134C5"/>
    <w:rsid w:val="00813D64"/>
    <w:rsid w:val="00821A60"/>
    <w:rsid w:val="008447E7"/>
    <w:rsid w:val="0085120C"/>
    <w:rsid w:val="008679BC"/>
    <w:rsid w:val="008E26F5"/>
    <w:rsid w:val="009401AE"/>
    <w:rsid w:val="00947578"/>
    <w:rsid w:val="00970ABE"/>
    <w:rsid w:val="009931FA"/>
    <w:rsid w:val="00995F5F"/>
    <w:rsid w:val="00A015A5"/>
    <w:rsid w:val="00A01683"/>
    <w:rsid w:val="00AC75D7"/>
    <w:rsid w:val="00AF0CBD"/>
    <w:rsid w:val="00B170F0"/>
    <w:rsid w:val="00B55941"/>
    <w:rsid w:val="00B61F69"/>
    <w:rsid w:val="00B716B3"/>
    <w:rsid w:val="00B75E3F"/>
    <w:rsid w:val="00B93EFF"/>
    <w:rsid w:val="00B9656E"/>
    <w:rsid w:val="00BA5F29"/>
    <w:rsid w:val="00BE4BE9"/>
    <w:rsid w:val="00BF1805"/>
    <w:rsid w:val="00C01E8E"/>
    <w:rsid w:val="00C14E57"/>
    <w:rsid w:val="00C16A15"/>
    <w:rsid w:val="00C26888"/>
    <w:rsid w:val="00C27A87"/>
    <w:rsid w:val="00C44E75"/>
    <w:rsid w:val="00C51FF6"/>
    <w:rsid w:val="00C6468F"/>
    <w:rsid w:val="00CB0076"/>
    <w:rsid w:val="00CB0450"/>
    <w:rsid w:val="00CD27AC"/>
    <w:rsid w:val="00CE2081"/>
    <w:rsid w:val="00CE68EA"/>
    <w:rsid w:val="00D009A1"/>
    <w:rsid w:val="00D33FB9"/>
    <w:rsid w:val="00D4429E"/>
    <w:rsid w:val="00D826BF"/>
    <w:rsid w:val="00D903CE"/>
    <w:rsid w:val="00DB18DD"/>
    <w:rsid w:val="00DB4667"/>
    <w:rsid w:val="00E07F2A"/>
    <w:rsid w:val="00E31D8C"/>
    <w:rsid w:val="00E474BE"/>
    <w:rsid w:val="00E669FA"/>
    <w:rsid w:val="00E87AA0"/>
    <w:rsid w:val="00EA135D"/>
    <w:rsid w:val="00EB244B"/>
    <w:rsid w:val="00F000E9"/>
    <w:rsid w:val="00F13679"/>
    <w:rsid w:val="00F14B4F"/>
    <w:rsid w:val="00F220D5"/>
    <w:rsid w:val="00F25778"/>
    <w:rsid w:val="00F71CEC"/>
    <w:rsid w:val="00FD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06E1"/>
  <w15:chartTrackingRefBased/>
  <w15:docId w15:val="{B3488A9A-6C87-4730-A7C7-BB103025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521A5F"/>
    <w:pPr>
      <w:suppressAutoHyphens/>
      <w:spacing w:before="240" w:after="60"/>
      <w:outlineLvl w:val="7"/>
    </w:pPr>
    <w:rPr>
      <w:rFonts w:ascii="Calibri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4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4EC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0354EC"/>
  </w:style>
  <w:style w:type="paragraph" w:styleId="a6">
    <w:name w:val="footer"/>
    <w:basedOn w:val="a"/>
    <w:link w:val="a7"/>
    <w:uiPriority w:val="99"/>
    <w:unhideWhenUsed/>
    <w:rsid w:val="00C01E8E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01E8E"/>
  </w:style>
  <w:style w:type="paragraph" w:styleId="a8">
    <w:name w:val="Body Text"/>
    <w:basedOn w:val="a"/>
    <w:link w:val="a9"/>
    <w:uiPriority w:val="99"/>
    <w:unhideWhenUsed/>
    <w:rsid w:val="00357421"/>
    <w:pPr>
      <w:spacing w:after="120"/>
    </w:pPr>
    <w:rPr>
      <w:lang w:eastAsia="ru-RU"/>
    </w:rPr>
  </w:style>
  <w:style w:type="character" w:customStyle="1" w:styleId="a9">
    <w:name w:val="Основний текст Знак"/>
    <w:basedOn w:val="a0"/>
    <w:link w:val="a8"/>
    <w:uiPriority w:val="99"/>
    <w:rsid w:val="003574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5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357421"/>
    <w:pPr>
      <w:spacing w:before="100" w:beforeAutospacing="1" w:after="100" w:afterAutospacing="1"/>
    </w:pPr>
    <w:rPr>
      <w:lang w:eastAsia="uk-UA"/>
    </w:rPr>
  </w:style>
  <w:style w:type="character" w:styleId="ac">
    <w:name w:val="Hyperlink"/>
    <w:uiPriority w:val="99"/>
    <w:unhideWhenUsed/>
    <w:rsid w:val="0035742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521A5F"/>
    <w:rPr>
      <w:rFonts w:ascii="Calibri" w:eastAsia="Times New Roman" w:hAnsi="Calibri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2717</Words>
  <Characters>1550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Сапожник</dc:creator>
  <cp:keywords/>
  <dc:description/>
  <cp:lastModifiedBy>User340_1</cp:lastModifiedBy>
  <cp:revision>3</cp:revision>
  <dcterms:created xsi:type="dcterms:W3CDTF">2025-05-13T07:14:00Z</dcterms:created>
  <dcterms:modified xsi:type="dcterms:W3CDTF">2025-05-13T07:16:00Z</dcterms:modified>
</cp:coreProperties>
</file>