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D9C8" w14:textId="0FD664A7" w:rsidR="00E25E57" w:rsidRPr="00805A40" w:rsidRDefault="00E0343F" w:rsidP="00BF4EFC">
      <w:pPr>
        <w:rPr>
          <w:sz w:val="20"/>
          <w:szCs w:val="20"/>
        </w:rPr>
      </w:pPr>
      <w:r w:rsidRPr="00805A40">
        <w:rPr>
          <w:sz w:val="20"/>
          <w:szCs w:val="20"/>
        </w:rPr>
        <w:t>v-dj-113</w:t>
      </w:r>
    </w:p>
    <w:p w14:paraId="0C87AEFE" w14:textId="77777777" w:rsidR="00FE7F8C" w:rsidRPr="00805A40" w:rsidRDefault="00FE7F8C" w:rsidP="00BF4EFC">
      <w:pPr>
        <w:jc w:val="both"/>
        <w:rPr>
          <w:sz w:val="28"/>
          <w:szCs w:val="28"/>
        </w:rPr>
      </w:pPr>
    </w:p>
    <w:p w14:paraId="4C50F7E0" w14:textId="77777777" w:rsidR="00FE7F8C" w:rsidRPr="00805A40" w:rsidRDefault="00FE7F8C" w:rsidP="00BF4EFC">
      <w:pPr>
        <w:jc w:val="both"/>
        <w:rPr>
          <w:sz w:val="28"/>
          <w:szCs w:val="28"/>
        </w:rPr>
      </w:pPr>
    </w:p>
    <w:p w14:paraId="59422FA7" w14:textId="77777777" w:rsidR="00FE7F8C" w:rsidRPr="00805A40" w:rsidRDefault="00FE7F8C" w:rsidP="00BF4EFC">
      <w:pPr>
        <w:jc w:val="both"/>
        <w:rPr>
          <w:sz w:val="28"/>
          <w:szCs w:val="28"/>
        </w:rPr>
      </w:pPr>
    </w:p>
    <w:p w14:paraId="5B2B0D5B" w14:textId="77777777" w:rsidR="003978FC" w:rsidRPr="00805A40" w:rsidRDefault="003978FC" w:rsidP="00BF4EFC">
      <w:pPr>
        <w:jc w:val="both"/>
        <w:rPr>
          <w:sz w:val="28"/>
          <w:szCs w:val="28"/>
        </w:rPr>
      </w:pPr>
    </w:p>
    <w:p w14:paraId="1DAC4749" w14:textId="77777777" w:rsidR="003978FC" w:rsidRPr="00805A40" w:rsidRDefault="003978FC" w:rsidP="00BF4EFC">
      <w:pPr>
        <w:jc w:val="both"/>
        <w:rPr>
          <w:sz w:val="28"/>
          <w:szCs w:val="28"/>
        </w:rPr>
      </w:pPr>
    </w:p>
    <w:p w14:paraId="75376C38" w14:textId="77777777" w:rsidR="00666533" w:rsidRPr="00805A40" w:rsidRDefault="00666533" w:rsidP="00BF4EFC">
      <w:pPr>
        <w:jc w:val="both"/>
        <w:rPr>
          <w:sz w:val="28"/>
          <w:szCs w:val="28"/>
        </w:rPr>
      </w:pPr>
    </w:p>
    <w:p w14:paraId="6A3FA317" w14:textId="77777777" w:rsidR="00666533" w:rsidRPr="00805A40" w:rsidRDefault="00666533" w:rsidP="00BF4EFC">
      <w:pPr>
        <w:jc w:val="both"/>
        <w:rPr>
          <w:sz w:val="28"/>
          <w:szCs w:val="28"/>
        </w:rPr>
      </w:pPr>
    </w:p>
    <w:p w14:paraId="2660A836" w14:textId="77777777" w:rsidR="00220092" w:rsidRPr="00805A40" w:rsidRDefault="00220092" w:rsidP="00BF4EFC">
      <w:pPr>
        <w:jc w:val="both"/>
        <w:rPr>
          <w:sz w:val="28"/>
          <w:szCs w:val="28"/>
        </w:rPr>
      </w:pPr>
    </w:p>
    <w:p w14:paraId="6521E6F2" w14:textId="3BBA0180" w:rsidR="00220092" w:rsidRPr="00805A40" w:rsidRDefault="00220092" w:rsidP="00BF4EFC">
      <w:pPr>
        <w:jc w:val="both"/>
        <w:rPr>
          <w:sz w:val="28"/>
          <w:szCs w:val="28"/>
        </w:rPr>
      </w:pPr>
    </w:p>
    <w:p w14:paraId="69D859DF" w14:textId="2BFCC011" w:rsidR="00BF4EFC" w:rsidRPr="00805A40" w:rsidRDefault="00BF4EFC" w:rsidP="00BF4EFC">
      <w:pPr>
        <w:jc w:val="both"/>
        <w:rPr>
          <w:sz w:val="28"/>
          <w:szCs w:val="28"/>
        </w:rPr>
      </w:pPr>
    </w:p>
    <w:p w14:paraId="1A610FEA" w14:textId="77777777" w:rsidR="00BF4EFC" w:rsidRPr="00805A40" w:rsidRDefault="00BF4EFC" w:rsidP="00BF4EFC">
      <w:pPr>
        <w:jc w:val="both"/>
        <w:rPr>
          <w:sz w:val="16"/>
          <w:szCs w:val="16"/>
        </w:rPr>
      </w:pPr>
    </w:p>
    <w:p w14:paraId="60A5CF1E" w14:textId="64E68B77" w:rsidR="00FE7F8C" w:rsidRPr="00805A40" w:rsidRDefault="00EA57A6" w:rsidP="00BF4EFC">
      <w:pPr>
        <w:ind w:right="3258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Про </w:t>
      </w:r>
      <w:r w:rsidR="00822CBD" w:rsidRPr="00805A40">
        <w:rPr>
          <w:sz w:val="28"/>
          <w:szCs w:val="28"/>
        </w:rPr>
        <w:t>внесення зм</w:t>
      </w:r>
      <w:r w:rsidR="00BB7591" w:rsidRPr="00805A40">
        <w:rPr>
          <w:sz w:val="28"/>
          <w:szCs w:val="28"/>
        </w:rPr>
        <w:t>ін</w:t>
      </w:r>
      <w:r w:rsidR="00935715" w:rsidRPr="00805A40">
        <w:rPr>
          <w:sz w:val="28"/>
          <w:szCs w:val="28"/>
        </w:rPr>
        <w:t xml:space="preserve"> </w:t>
      </w:r>
      <w:r w:rsidR="00692246" w:rsidRPr="00805A40">
        <w:rPr>
          <w:sz w:val="28"/>
          <w:szCs w:val="28"/>
        </w:rPr>
        <w:t xml:space="preserve">до </w:t>
      </w:r>
      <w:r w:rsidR="00935715" w:rsidRPr="00805A40">
        <w:rPr>
          <w:sz w:val="28"/>
          <w:szCs w:val="28"/>
        </w:rPr>
        <w:t xml:space="preserve">рішення </w:t>
      </w:r>
      <w:r w:rsidR="00692246" w:rsidRPr="00805A40">
        <w:rPr>
          <w:sz w:val="28"/>
          <w:szCs w:val="28"/>
        </w:rPr>
        <w:t>виконавчого комітету Миколаївської міської ради від 1</w:t>
      </w:r>
      <w:r w:rsidR="00C27BCA" w:rsidRPr="00805A40">
        <w:rPr>
          <w:sz w:val="28"/>
          <w:szCs w:val="28"/>
        </w:rPr>
        <w:t>5</w:t>
      </w:r>
      <w:r w:rsidR="004F525A">
        <w:rPr>
          <w:sz w:val="28"/>
          <w:szCs w:val="28"/>
        </w:rPr>
        <w:t>.10.</w:t>
      </w:r>
      <w:r w:rsidR="00692246" w:rsidRPr="00805A40">
        <w:rPr>
          <w:sz w:val="28"/>
          <w:szCs w:val="28"/>
        </w:rPr>
        <w:t>202</w:t>
      </w:r>
      <w:r w:rsidR="00C27BCA" w:rsidRPr="00805A40">
        <w:rPr>
          <w:sz w:val="28"/>
          <w:szCs w:val="28"/>
        </w:rPr>
        <w:t>0</w:t>
      </w:r>
      <w:r w:rsidR="00692246" w:rsidRPr="00805A40">
        <w:rPr>
          <w:sz w:val="28"/>
          <w:szCs w:val="28"/>
        </w:rPr>
        <w:t xml:space="preserve"> №</w:t>
      </w:r>
      <w:r w:rsidR="00BF4EFC" w:rsidRPr="00805A40">
        <w:rPr>
          <w:sz w:val="28"/>
          <w:szCs w:val="28"/>
        </w:rPr>
        <w:t> </w:t>
      </w:r>
      <w:r w:rsidR="00C27BCA" w:rsidRPr="00805A40">
        <w:rPr>
          <w:sz w:val="28"/>
          <w:szCs w:val="28"/>
        </w:rPr>
        <w:t>967</w:t>
      </w:r>
      <w:r w:rsidR="00692246" w:rsidRPr="00805A40">
        <w:rPr>
          <w:sz w:val="28"/>
          <w:szCs w:val="28"/>
        </w:rPr>
        <w:t xml:space="preserve"> «Про зат</w:t>
      </w:r>
      <w:r w:rsidR="00935715" w:rsidRPr="00805A40">
        <w:rPr>
          <w:sz w:val="28"/>
          <w:szCs w:val="28"/>
        </w:rPr>
        <w:t xml:space="preserve">вердження </w:t>
      </w:r>
      <w:r w:rsidR="00692246" w:rsidRPr="00805A40">
        <w:rPr>
          <w:sz w:val="28"/>
          <w:szCs w:val="28"/>
        </w:rPr>
        <w:t>Регламенту</w:t>
      </w:r>
      <w:r w:rsidR="00822CBD" w:rsidRPr="00805A40">
        <w:rPr>
          <w:sz w:val="28"/>
          <w:szCs w:val="28"/>
        </w:rPr>
        <w:t xml:space="preserve"> роботи відділу обробки звернень громадян «</w:t>
      </w:r>
      <w:proofErr w:type="spellStart"/>
      <w:r w:rsidR="00822CBD" w:rsidRPr="00805A40">
        <w:rPr>
          <w:sz w:val="28"/>
          <w:szCs w:val="28"/>
        </w:rPr>
        <w:t>Колцентр</w:t>
      </w:r>
      <w:proofErr w:type="spellEnd"/>
      <w:r w:rsidR="00822CBD" w:rsidRPr="00805A40">
        <w:rPr>
          <w:sz w:val="28"/>
          <w:szCs w:val="28"/>
        </w:rPr>
        <w:t xml:space="preserve"> 1588» департаменту </w:t>
      </w:r>
      <w:bookmarkStart w:id="0" w:name="_Hlk189832296"/>
      <w:r w:rsidR="00822CBD" w:rsidRPr="00A53B60">
        <w:rPr>
          <w:sz w:val="28"/>
          <w:szCs w:val="28"/>
        </w:rPr>
        <w:t>житлово-комунального господарства</w:t>
      </w:r>
      <w:bookmarkEnd w:id="0"/>
      <w:r w:rsidR="00822CBD" w:rsidRPr="00805A40">
        <w:rPr>
          <w:sz w:val="28"/>
          <w:szCs w:val="28"/>
        </w:rPr>
        <w:t xml:space="preserve"> Миколаївської міської ради</w:t>
      </w:r>
      <w:r w:rsidR="00C32329" w:rsidRPr="00805A40">
        <w:rPr>
          <w:sz w:val="28"/>
          <w:szCs w:val="28"/>
        </w:rPr>
        <w:t>»</w:t>
      </w:r>
      <w:r w:rsidR="0042060A" w:rsidRPr="00805A40">
        <w:rPr>
          <w:sz w:val="28"/>
          <w:szCs w:val="28"/>
        </w:rPr>
        <w:t xml:space="preserve"> </w:t>
      </w:r>
      <w:r w:rsidR="00C32329" w:rsidRPr="00805A40">
        <w:rPr>
          <w:sz w:val="28"/>
          <w:szCs w:val="28"/>
        </w:rPr>
        <w:t>(</w:t>
      </w:r>
      <w:r w:rsidR="00C27BCA" w:rsidRPr="00805A40">
        <w:rPr>
          <w:sz w:val="28"/>
          <w:szCs w:val="28"/>
        </w:rPr>
        <w:t>зі змінами</w:t>
      </w:r>
      <w:r w:rsidR="00C32329" w:rsidRPr="00805A40">
        <w:rPr>
          <w:sz w:val="28"/>
          <w:szCs w:val="28"/>
        </w:rPr>
        <w:t>)</w:t>
      </w:r>
    </w:p>
    <w:p w14:paraId="54079FBE" w14:textId="119B49C3" w:rsidR="00FE7F8C" w:rsidRPr="00805A40" w:rsidRDefault="00FE7F8C" w:rsidP="00BF4EFC">
      <w:pPr>
        <w:jc w:val="both"/>
        <w:rPr>
          <w:sz w:val="28"/>
          <w:szCs w:val="28"/>
        </w:rPr>
      </w:pPr>
    </w:p>
    <w:p w14:paraId="0D697644" w14:textId="77777777" w:rsidR="00BF4EFC" w:rsidRPr="00805A40" w:rsidRDefault="00BF4EFC" w:rsidP="00BF4EFC">
      <w:pPr>
        <w:jc w:val="both"/>
        <w:rPr>
          <w:sz w:val="28"/>
          <w:szCs w:val="28"/>
        </w:rPr>
      </w:pPr>
    </w:p>
    <w:p w14:paraId="58DD446E" w14:textId="77777777" w:rsidR="00B65D20" w:rsidRPr="00805A40" w:rsidRDefault="00B65D20" w:rsidP="009848CB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З метою упорядкування</w:t>
      </w:r>
      <w:r w:rsidR="00B67102" w:rsidRPr="00805A40">
        <w:rPr>
          <w:sz w:val="28"/>
          <w:szCs w:val="28"/>
        </w:rPr>
        <w:t xml:space="preserve">, актуалізації строків виконання </w:t>
      </w:r>
      <w:r w:rsidRPr="00805A40">
        <w:rPr>
          <w:sz w:val="28"/>
          <w:szCs w:val="28"/>
        </w:rPr>
        <w:t>та оптимізації взаємодії відділу обробки звернень громадян «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1588» департаменту житлово-комунального господарства Миколаївської міської ради з виконавчими органами Миколаївської міської ради, а також комунальними підприємствами, установами, організаціями міста при розгляді звернень громадян, керуючись підпунктом 1 пункту «б» частини першої статті 38 Закону України «Про місцеве самоврядування в Україні», виконком міської ради</w:t>
      </w:r>
    </w:p>
    <w:p w14:paraId="3B970E85" w14:textId="77777777" w:rsidR="006D34C7" w:rsidRPr="00805A40" w:rsidRDefault="006D34C7" w:rsidP="009848CB">
      <w:pPr>
        <w:ind w:firstLine="567"/>
        <w:jc w:val="both"/>
        <w:rPr>
          <w:sz w:val="28"/>
          <w:szCs w:val="28"/>
        </w:rPr>
      </w:pPr>
    </w:p>
    <w:p w14:paraId="2D14E700" w14:textId="77777777" w:rsidR="006D34C7" w:rsidRPr="00805A40" w:rsidRDefault="006D34C7" w:rsidP="009848CB">
      <w:pPr>
        <w:jc w:val="both"/>
        <w:rPr>
          <w:sz w:val="28"/>
          <w:szCs w:val="28"/>
        </w:rPr>
      </w:pPr>
      <w:r w:rsidRPr="00805A40">
        <w:rPr>
          <w:sz w:val="28"/>
          <w:szCs w:val="28"/>
        </w:rPr>
        <w:t>ВИРІШИВ:</w:t>
      </w:r>
    </w:p>
    <w:p w14:paraId="15EEA6F2" w14:textId="77777777" w:rsidR="006D34C7" w:rsidRPr="00805A40" w:rsidRDefault="006D34C7" w:rsidP="009848CB">
      <w:pPr>
        <w:ind w:firstLine="567"/>
        <w:jc w:val="both"/>
        <w:rPr>
          <w:sz w:val="28"/>
          <w:szCs w:val="28"/>
        </w:rPr>
      </w:pPr>
    </w:p>
    <w:p w14:paraId="7F875160" w14:textId="27F3A3A4" w:rsidR="008D6B34" w:rsidRPr="00805A40" w:rsidRDefault="00BF4EFC" w:rsidP="009848CB">
      <w:pPr>
        <w:ind w:right="-1"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1. </w:t>
      </w:r>
      <w:proofErr w:type="spellStart"/>
      <w:r w:rsidR="00692246" w:rsidRPr="00805A40">
        <w:rPr>
          <w:sz w:val="28"/>
          <w:szCs w:val="28"/>
        </w:rPr>
        <w:t>Внести</w:t>
      </w:r>
      <w:proofErr w:type="spellEnd"/>
      <w:r w:rsidR="006D34C7" w:rsidRPr="00805A40">
        <w:rPr>
          <w:sz w:val="28"/>
          <w:szCs w:val="28"/>
        </w:rPr>
        <w:t xml:space="preserve"> </w:t>
      </w:r>
      <w:r w:rsidR="00B65D20" w:rsidRPr="00805A40">
        <w:rPr>
          <w:sz w:val="28"/>
          <w:szCs w:val="28"/>
        </w:rPr>
        <w:t>зміни</w:t>
      </w:r>
      <w:r w:rsidR="00692246" w:rsidRPr="00805A40">
        <w:rPr>
          <w:sz w:val="28"/>
          <w:szCs w:val="28"/>
        </w:rPr>
        <w:t xml:space="preserve"> у</w:t>
      </w:r>
      <w:r w:rsidR="00935715" w:rsidRPr="00805A40">
        <w:rPr>
          <w:sz w:val="28"/>
          <w:szCs w:val="28"/>
        </w:rPr>
        <w:t xml:space="preserve"> </w:t>
      </w:r>
      <w:r w:rsidR="00B65D20" w:rsidRPr="00805A40">
        <w:rPr>
          <w:sz w:val="28"/>
          <w:szCs w:val="28"/>
        </w:rPr>
        <w:t>Р</w:t>
      </w:r>
      <w:r w:rsidR="00692246" w:rsidRPr="00805A40">
        <w:rPr>
          <w:sz w:val="28"/>
          <w:szCs w:val="28"/>
        </w:rPr>
        <w:t>егламент</w:t>
      </w:r>
      <w:r w:rsidR="00B65D20" w:rsidRPr="00805A40">
        <w:rPr>
          <w:sz w:val="28"/>
          <w:szCs w:val="28"/>
        </w:rPr>
        <w:t xml:space="preserve"> роботи відділу </w:t>
      </w:r>
      <w:r w:rsidR="009848CB" w:rsidRPr="009848CB">
        <w:rPr>
          <w:sz w:val="28"/>
          <w:szCs w:val="28"/>
        </w:rPr>
        <w:t>о</w:t>
      </w:r>
      <w:r w:rsidR="00B65D20" w:rsidRPr="009848CB">
        <w:rPr>
          <w:sz w:val="28"/>
          <w:szCs w:val="28"/>
        </w:rPr>
        <w:t>бробки звернень громадян «</w:t>
      </w:r>
      <w:proofErr w:type="spellStart"/>
      <w:r w:rsidR="00B65D20" w:rsidRPr="009848CB">
        <w:rPr>
          <w:sz w:val="28"/>
          <w:szCs w:val="28"/>
        </w:rPr>
        <w:t>Колцентр</w:t>
      </w:r>
      <w:proofErr w:type="spellEnd"/>
      <w:r w:rsidR="00B65D20" w:rsidRPr="009848CB">
        <w:rPr>
          <w:sz w:val="28"/>
          <w:szCs w:val="28"/>
        </w:rPr>
        <w:t xml:space="preserve"> 1588» </w:t>
      </w:r>
      <w:r w:rsidR="00B65D20" w:rsidRPr="00805A40">
        <w:rPr>
          <w:sz w:val="28"/>
          <w:szCs w:val="28"/>
        </w:rPr>
        <w:t>департаменту житлово-комунального господарства Миколаївськ</w:t>
      </w:r>
      <w:r w:rsidR="00692246" w:rsidRPr="00805A40">
        <w:rPr>
          <w:sz w:val="28"/>
          <w:szCs w:val="28"/>
        </w:rPr>
        <w:t>ої міської ради</w:t>
      </w:r>
      <w:r w:rsidR="004F525A">
        <w:rPr>
          <w:sz w:val="28"/>
          <w:szCs w:val="28"/>
        </w:rPr>
        <w:t>,</w:t>
      </w:r>
      <w:r w:rsidR="00692246" w:rsidRPr="00805A40">
        <w:rPr>
          <w:sz w:val="28"/>
          <w:szCs w:val="28"/>
        </w:rPr>
        <w:t xml:space="preserve"> затверджен</w:t>
      </w:r>
      <w:r w:rsidR="00E33E56" w:rsidRPr="00805A40">
        <w:rPr>
          <w:sz w:val="28"/>
          <w:szCs w:val="28"/>
        </w:rPr>
        <w:t>ий</w:t>
      </w:r>
      <w:r w:rsidR="005D6F8D" w:rsidRPr="00805A40">
        <w:rPr>
          <w:sz w:val="28"/>
          <w:szCs w:val="28"/>
        </w:rPr>
        <w:t xml:space="preserve"> рішенням</w:t>
      </w:r>
      <w:r w:rsidR="00692246" w:rsidRPr="00805A40">
        <w:rPr>
          <w:sz w:val="28"/>
          <w:szCs w:val="28"/>
        </w:rPr>
        <w:t xml:space="preserve"> в</w:t>
      </w:r>
      <w:r w:rsidR="00B65D20" w:rsidRPr="00805A40">
        <w:rPr>
          <w:sz w:val="28"/>
          <w:szCs w:val="28"/>
        </w:rPr>
        <w:t>иконавч</w:t>
      </w:r>
      <w:r w:rsidR="005D6F8D" w:rsidRPr="00805A40">
        <w:rPr>
          <w:sz w:val="28"/>
          <w:szCs w:val="28"/>
        </w:rPr>
        <w:t>ого</w:t>
      </w:r>
      <w:r w:rsidR="00B65D20" w:rsidRPr="00805A40">
        <w:rPr>
          <w:sz w:val="28"/>
          <w:szCs w:val="28"/>
        </w:rPr>
        <w:t xml:space="preserve"> комітет</w:t>
      </w:r>
      <w:r w:rsidR="005D6F8D" w:rsidRPr="00805A40">
        <w:rPr>
          <w:sz w:val="28"/>
          <w:szCs w:val="28"/>
        </w:rPr>
        <w:t>у</w:t>
      </w:r>
      <w:r w:rsidR="00B65D20" w:rsidRPr="00805A40">
        <w:rPr>
          <w:sz w:val="28"/>
          <w:szCs w:val="28"/>
        </w:rPr>
        <w:t xml:space="preserve"> Миколаївської міської ради</w:t>
      </w:r>
      <w:r w:rsidR="00692246" w:rsidRPr="00805A40">
        <w:rPr>
          <w:sz w:val="28"/>
          <w:szCs w:val="28"/>
        </w:rPr>
        <w:t xml:space="preserve"> від 1</w:t>
      </w:r>
      <w:r w:rsidR="00C27BCA" w:rsidRPr="00805A40">
        <w:rPr>
          <w:sz w:val="28"/>
          <w:szCs w:val="28"/>
        </w:rPr>
        <w:t>5</w:t>
      </w:r>
      <w:r w:rsidR="004F525A">
        <w:rPr>
          <w:sz w:val="28"/>
          <w:szCs w:val="28"/>
        </w:rPr>
        <w:t>.10.</w:t>
      </w:r>
      <w:r w:rsidR="00692246" w:rsidRPr="00805A40">
        <w:rPr>
          <w:sz w:val="28"/>
          <w:szCs w:val="28"/>
        </w:rPr>
        <w:t>202</w:t>
      </w:r>
      <w:r w:rsidR="00C27BCA" w:rsidRPr="00805A40">
        <w:rPr>
          <w:sz w:val="28"/>
          <w:szCs w:val="28"/>
        </w:rPr>
        <w:t>0</w:t>
      </w:r>
      <w:r w:rsidR="00692246" w:rsidRPr="00805A40">
        <w:rPr>
          <w:sz w:val="28"/>
          <w:szCs w:val="28"/>
        </w:rPr>
        <w:t xml:space="preserve"> </w:t>
      </w:r>
      <w:r w:rsidR="00B65D20" w:rsidRPr="00805A40">
        <w:rPr>
          <w:sz w:val="28"/>
          <w:szCs w:val="28"/>
        </w:rPr>
        <w:t>№</w:t>
      </w:r>
      <w:r w:rsidRPr="00805A40">
        <w:rPr>
          <w:sz w:val="28"/>
          <w:szCs w:val="28"/>
        </w:rPr>
        <w:t> </w:t>
      </w:r>
      <w:r w:rsidR="00C27BCA" w:rsidRPr="00805A40">
        <w:rPr>
          <w:sz w:val="28"/>
          <w:szCs w:val="28"/>
        </w:rPr>
        <w:t>967</w:t>
      </w:r>
      <w:r w:rsidR="009848CB">
        <w:rPr>
          <w:sz w:val="28"/>
          <w:szCs w:val="28"/>
        </w:rPr>
        <w:t xml:space="preserve"> </w:t>
      </w:r>
      <w:r w:rsidR="009848CB" w:rsidRPr="00805A40">
        <w:rPr>
          <w:sz w:val="28"/>
          <w:szCs w:val="28"/>
        </w:rPr>
        <w:t>«Про затвердження Регламенту роботи відділу обробки звернень громадян «</w:t>
      </w:r>
      <w:proofErr w:type="spellStart"/>
      <w:r w:rsidR="009848CB" w:rsidRPr="00805A40">
        <w:rPr>
          <w:sz w:val="28"/>
          <w:szCs w:val="28"/>
        </w:rPr>
        <w:t>Колцентр</w:t>
      </w:r>
      <w:proofErr w:type="spellEnd"/>
      <w:r w:rsidR="009848CB" w:rsidRPr="00805A40">
        <w:rPr>
          <w:sz w:val="28"/>
          <w:szCs w:val="28"/>
        </w:rPr>
        <w:t xml:space="preserve"> 1588» департаменту </w:t>
      </w:r>
      <w:r w:rsidR="009848CB" w:rsidRPr="00A53B60">
        <w:rPr>
          <w:sz w:val="28"/>
          <w:szCs w:val="28"/>
        </w:rPr>
        <w:t>житлово-комунального господарства</w:t>
      </w:r>
      <w:r w:rsidR="009848CB" w:rsidRPr="00805A40">
        <w:rPr>
          <w:sz w:val="28"/>
          <w:szCs w:val="28"/>
        </w:rPr>
        <w:t xml:space="preserve"> Миколаївської міської ради» (зі змінами)</w:t>
      </w:r>
      <w:r w:rsidR="004F525A">
        <w:rPr>
          <w:sz w:val="28"/>
          <w:szCs w:val="28"/>
        </w:rPr>
        <w:t>,</w:t>
      </w:r>
      <w:r w:rsidR="00725EFE" w:rsidRPr="00805A40">
        <w:rPr>
          <w:sz w:val="28"/>
          <w:szCs w:val="28"/>
        </w:rPr>
        <w:t xml:space="preserve"> </w:t>
      </w:r>
      <w:r w:rsidR="00B67102" w:rsidRPr="00805A40">
        <w:rPr>
          <w:sz w:val="28"/>
          <w:szCs w:val="28"/>
        </w:rPr>
        <w:t>викла</w:t>
      </w:r>
      <w:r w:rsidR="004F525A">
        <w:rPr>
          <w:sz w:val="28"/>
          <w:szCs w:val="28"/>
        </w:rPr>
        <w:t>вши його</w:t>
      </w:r>
      <w:r w:rsidR="00B67102" w:rsidRPr="00805A40">
        <w:rPr>
          <w:sz w:val="28"/>
          <w:szCs w:val="28"/>
        </w:rPr>
        <w:t xml:space="preserve"> в н</w:t>
      </w:r>
      <w:r w:rsidR="004F525A">
        <w:rPr>
          <w:sz w:val="28"/>
          <w:szCs w:val="28"/>
        </w:rPr>
        <w:t>овій</w:t>
      </w:r>
      <w:r w:rsidR="00B67102" w:rsidRPr="00805A40">
        <w:rPr>
          <w:sz w:val="28"/>
          <w:szCs w:val="28"/>
        </w:rPr>
        <w:t xml:space="preserve"> редакції</w:t>
      </w:r>
      <w:r w:rsidR="00C27BCA" w:rsidRPr="00805A40">
        <w:rPr>
          <w:sz w:val="28"/>
          <w:szCs w:val="28"/>
        </w:rPr>
        <w:t xml:space="preserve"> (додається).</w:t>
      </w:r>
    </w:p>
    <w:p w14:paraId="43EB3970" w14:textId="77777777" w:rsidR="00BF4EFC" w:rsidRPr="00805A40" w:rsidRDefault="00BF4EFC" w:rsidP="009848CB">
      <w:pPr>
        <w:ind w:firstLine="567"/>
        <w:jc w:val="both"/>
        <w:rPr>
          <w:sz w:val="28"/>
          <w:szCs w:val="28"/>
        </w:rPr>
      </w:pPr>
    </w:p>
    <w:p w14:paraId="0549CA50" w14:textId="1B24F552" w:rsidR="00C27BCA" w:rsidRPr="00805A40" w:rsidRDefault="00BF4EFC" w:rsidP="009848CB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2. </w:t>
      </w:r>
      <w:r w:rsidR="00C27BCA" w:rsidRPr="00805A40">
        <w:rPr>
          <w:sz w:val="28"/>
          <w:szCs w:val="28"/>
        </w:rPr>
        <w:t>Контроль за виконанням даного рішення покласти на заступника міського голови Андрієнк</w:t>
      </w:r>
      <w:r w:rsidRPr="00805A40">
        <w:rPr>
          <w:sz w:val="28"/>
          <w:szCs w:val="28"/>
        </w:rPr>
        <w:t>а Ю.Г.</w:t>
      </w:r>
    </w:p>
    <w:p w14:paraId="7AE30B0B" w14:textId="77777777" w:rsidR="00C27BCA" w:rsidRPr="00805A40" w:rsidRDefault="00C27BCA" w:rsidP="009848CB">
      <w:pPr>
        <w:jc w:val="both"/>
        <w:rPr>
          <w:sz w:val="28"/>
          <w:szCs w:val="28"/>
        </w:rPr>
      </w:pPr>
    </w:p>
    <w:p w14:paraId="732B96BC" w14:textId="77777777" w:rsidR="00C27BCA" w:rsidRPr="00805A40" w:rsidRDefault="00C27BCA" w:rsidP="00BF4EFC">
      <w:pPr>
        <w:jc w:val="both"/>
        <w:rPr>
          <w:sz w:val="28"/>
          <w:szCs w:val="28"/>
        </w:rPr>
      </w:pPr>
    </w:p>
    <w:p w14:paraId="6A42A04F" w14:textId="77777777" w:rsidR="00C27BCA" w:rsidRPr="00805A40" w:rsidRDefault="00C27BCA" w:rsidP="00BF4EFC">
      <w:pPr>
        <w:jc w:val="both"/>
        <w:rPr>
          <w:sz w:val="28"/>
          <w:szCs w:val="28"/>
        </w:rPr>
      </w:pPr>
    </w:p>
    <w:p w14:paraId="190CD3D6" w14:textId="5F3E9260" w:rsidR="00C27BCA" w:rsidRPr="00805A40" w:rsidRDefault="00C27BCA" w:rsidP="00BF4EFC">
      <w:pPr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Міський голова                                                                                   </w:t>
      </w:r>
      <w:r w:rsidR="00BF4EFC" w:rsidRPr="00805A40">
        <w:rPr>
          <w:sz w:val="28"/>
          <w:szCs w:val="28"/>
        </w:rPr>
        <w:t xml:space="preserve"> </w:t>
      </w:r>
      <w:r w:rsidRPr="00805A40">
        <w:rPr>
          <w:sz w:val="28"/>
          <w:szCs w:val="28"/>
        </w:rPr>
        <w:t>О.</w:t>
      </w:r>
      <w:r w:rsidR="00BF4EFC" w:rsidRPr="00805A40">
        <w:rPr>
          <w:sz w:val="28"/>
          <w:szCs w:val="28"/>
        </w:rPr>
        <w:t> </w:t>
      </w:r>
      <w:r w:rsidRPr="00805A40">
        <w:rPr>
          <w:sz w:val="28"/>
          <w:szCs w:val="28"/>
        </w:rPr>
        <w:t>СЄНКЕВИЧ</w:t>
      </w:r>
    </w:p>
    <w:p w14:paraId="64FFDA51" w14:textId="0E268EEF" w:rsidR="002F5144" w:rsidRPr="00805A40" w:rsidRDefault="00BF4EFC" w:rsidP="00BF4EFC">
      <w:pPr>
        <w:spacing w:line="360" w:lineRule="auto"/>
        <w:ind w:firstLine="5670"/>
        <w:jc w:val="both"/>
        <w:rPr>
          <w:sz w:val="28"/>
          <w:szCs w:val="28"/>
        </w:rPr>
      </w:pPr>
      <w:r w:rsidRPr="00805A40">
        <w:rPr>
          <w:sz w:val="28"/>
          <w:szCs w:val="28"/>
        </w:rPr>
        <w:br w:type="page"/>
      </w:r>
      <w:r w:rsidR="002F5144" w:rsidRPr="00805A40">
        <w:rPr>
          <w:sz w:val="28"/>
          <w:szCs w:val="28"/>
        </w:rPr>
        <w:lastRenderedPageBreak/>
        <w:t>ЗАТВЕРДЖЕНО</w:t>
      </w:r>
    </w:p>
    <w:p w14:paraId="46673CFA" w14:textId="77777777" w:rsidR="002F5144" w:rsidRPr="00805A40" w:rsidRDefault="002F5144" w:rsidP="00BF4EFC">
      <w:pPr>
        <w:spacing w:line="360" w:lineRule="auto"/>
        <w:ind w:firstLine="5670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рішення виконкому міської ради</w:t>
      </w:r>
    </w:p>
    <w:p w14:paraId="019B1DB6" w14:textId="77777777" w:rsidR="002F5144" w:rsidRPr="00805A40" w:rsidRDefault="002F5144" w:rsidP="00BF4EFC">
      <w:pPr>
        <w:spacing w:line="360" w:lineRule="auto"/>
        <w:ind w:firstLine="5670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від _________________________</w:t>
      </w:r>
    </w:p>
    <w:p w14:paraId="36CF8F42" w14:textId="77777777" w:rsidR="002F5144" w:rsidRPr="00805A40" w:rsidRDefault="002F5144" w:rsidP="00BF4EFC">
      <w:pPr>
        <w:spacing w:line="360" w:lineRule="auto"/>
        <w:ind w:firstLine="5670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№  _________________________</w:t>
      </w:r>
    </w:p>
    <w:p w14:paraId="53B79D09" w14:textId="77777777" w:rsidR="002F5144" w:rsidRPr="00805A40" w:rsidRDefault="002F5144" w:rsidP="00C11B76">
      <w:pPr>
        <w:spacing w:line="235" w:lineRule="auto"/>
        <w:jc w:val="both"/>
        <w:rPr>
          <w:sz w:val="28"/>
          <w:szCs w:val="28"/>
        </w:rPr>
      </w:pPr>
    </w:p>
    <w:p w14:paraId="46104134" w14:textId="77777777" w:rsidR="00C27BCA" w:rsidRPr="00805A40" w:rsidRDefault="00C27BCA" w:rsidP="00C11B76">
      <w:pPr>
        <w:spacing w:line="235" w:lineRule="auto"/>
        <w:rPr>
          <w:spacing w:val="56"/>
          <w:sz w:val="28"/>
          <w:szCs w:val="28"/>
        </w:rPr>
      </w:pPr>
    </w:p>
    <w:p w14:paraId="78A2470C" w14:textId="77777777" w:rsidR="004C3727" w:rsidRPr="00805A40" w:rsidRDefault="004C3727" w:rsidP="00C11B76">
      <w:pPr>
        <w:spacing w:line="235" w:lineRule="auto"/>
        <w:jc w:val="center"/>
        <w:rPr>
          <w:spacing w:val="56"/>
          <w:sz w:val="28"/>
          <w:szCs w:val="28"/>
        </w:rPr>
      </w:pPr>
      <w:r w:rsidRPr="00805A40">
        <w:rPr>
          <w:spacing w:val="56"/>
          <w:sz w:val="28"/>
          <w:szCs w:val="28"/>
        </w:rPr>
        <w:t>РЕГЛАМЕНТ</w:t>
      </w:r>
    </w:p>
    <w:p w14:paraId="70C490C1" w14:textId="77777777" w:rsidR="00BF4EFC" w:rsidRPr="00805A40" w:rsidRDefault="004C3727" w:rsidP="00C11B76">
      <w:pPr>
        <w:spacing w:line="235" w:lineRule="auto"/>
        <w:jc w:val="center"/>
        <w:rPr>
          <w:sz w:val="28"/>
          <w:szCs w:val="28"/>
        </w:rPr>
      </w:pPr>
      <w:r w:rsidRPr="00805A40">
        <w:rPr>
          <w:sz w:val="28"/>
          <w:szCs w:val="28"/>
        </w:rPr>
        <w:t>роботи відділу обробки звернень громадян «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1588»</w:t>
      </w:r>
    </w:p>
    <w:p w14:paraId="048C8B6D" w14:textId="5D1696F4" w:rsidR="004C3727" w:rsidRPr="00805A40" w:rsidRDefault="004C3727" w:rsidP="00C11B76">
      <w:pPr>
        <w:spacing w:line="235" w:lineRule="auto"/>
        <w:jc w:val="center"/>
        <w:rPr>
          <w:sz w:val="28"/>
          <w:szCs w:val="28"/>
        </w:rPr>
      </w:pPr>
      <w:r w:rsidRPr="00805A40">
        <w:rPr>
          <w:sz w:val="28"/>
          <w:szCs w:val="28"/>
        </w:rPr>
        <w:t xml:space="preserve">департаменту </w:t>
      </w:r>
      <w:r w:rsidR="009848CB" w:rsidRPr="00A53B60">
        <w:rPr>
          <w:sz w:val="28"/>
          <w:szCs w:val="28"/>
        </w:rPr>
        <w:t>житлово-комунального господарства</w:t>
      </w:r>
      <w:r w:rsidR="00FB62D3">
        <w:rPr>
          <w:sz w:val="28"/>
          <w:szCs w:val="28"/>
        </w:rPr>
        <w:t xml:space="preserve"> </w:t>
      </w:r>
      <w:r w:rsidRPr="00805A40">
        <w:rPr>
          <w:sz w:val="28"/>
          <w:szCs w:val="28"/>
        </w:rPr>
        <w:t>Миколаївської міської ради</w:t>
      </w:r>
    </w:p>
    <w:p w14:paraId="5000BA85" w14:textId="77777777" w:rsidR="004C3727" w:rsidRPr="00805A40" w:rsidRDefault="004C3727" w:rsidP="00C11B76">
      <w:pPr>
        <w:spacing w:line="235" w:lineRule="auto"/>
        <w:jc w:val="both"/>
        <w:rPr>
          <w:sz w:val="28"/>
          <w:szCs w:val="28"/>
        </w:rPr>
      </w:pPr>
    </w:p>
    <w:p w14:paraId="47005A74" w14:textId="77777777" w:rsidR="004C3727" w:rsidRPr="00805A40" w:rsidRDefault="004C3727" w:rsidP="00C11B76">
      <w:pPr>
        <w:spacing w:line="235" w:lineRule="auto"/>
        <w:jc w:val="center"/>
        <w:rPr>
          <w:sz w:val="28"/>
          <w:szCs w:val="28"/>
        </w:rPr>
      </w:pPr>
      <w:r w:rsidRPr="00805A40">
        <w:rPr>
          <w:sz w:val="28"/>
          <w:szCs w:val="28"/>
        </w:rPr>
        <w:t>1. Загальні положення</w:t>
      </w:r>
    </w:p>
    <w:p w14:paraId="739B01AF" w14:textId="77777777" w:rsidR="004C3727" w:rsidRPr="00805A40" w:rsidRDefault="004C3727" w:rsidP="00C11B76">
      <w:pPr>
        <w:spacing w:line="235" w:lineRule="auto"/>
        <w:jc w:val="both"/>
        <w:rPr>
          <w:sz w:val="28"/>
          <w:szCs w:val="28"/>
        </w:rPr>
      </w:pPr>
    </w:p>
    <w:p w14:paraId="1C9C85D8" w14:textId="5E3341E4" w:rsidR="004C3727" w:rsidRPr="00805A40" w:rsidRDefault="004C3727" w:rsidP="00C11B76">
      <w:pPr>
        <w:spacing w:line="235" w:lineRule="auto"/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1.1. Регламент роботи відділу обробки звернень громадян «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1588» департаменту </w:t>
      </w:r>
      <w:r w:rsidR="009848CB" w:rsidRPr="00A53B60">
        <w:rPr>
          <w:sz w:val="28"/>
          <w:szCs w:val="28"/>
        </w:rPr>
        <w:t>житлово-комунального господарства</w:t>
      </w:r>
      <w:r w:rsidRPr="00805A40">
        <w:rPr>
          <w:sz w:val="28"/>
          <w:szCs w:val="28"/>
        </w:rPr>
        <w:t xml:space="preserve"> Миколаївської міської ради (далі – Регламент), відповідно до якого відбувається розгляд звернень громадян, що надходять до відділу обробки звернень громадян «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1588» департаменту житлово-комунального господарства Миколаївської міської ради (далі – 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1588), розроблено згідно із Законами України «Про місцеве самоврядування в Україні», «Про звернення громадян», «Про доступ до публічної інформації», «Про інформацію», «Про захист персональних даних».</w:t>
      </w:r>
    </w:p>
    <w:p w14:paraId="3BC77F45" w14:textId="77777777" w:rsidR="004C3727" w:rsidRPr="00805A40" w:rsidRDefault="004C3727" w:rsidP="00C11B76">
      <w:pPr>
        <w:spacing w:line="235" w:lineRule="auto"/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1.2. Регламент визначає порядок роботи та механізм взаємодії </w:t>
      </w:r>
      <w:proofErr w:type="spellStart"/>
      <w:r w:rsidRPr="00805A40">
        <w:rPr>
          <w:sz w:val="28"/>
          <w:szCs w:val="28"/>
        </w:rPr>
        <w:t>Колцентру</w:t>
      </w:r>
      <w:proofErr w:type="spellEnd"/>
      <w:r w:rsidRPr="00805A40">
        <w:rPr>
          <w:sz w:val="28"/>
          <w:szCs w:val="28"/>
        </w:rPr>
        <w:t xml:space="preserve"> 1588:</w:t>
      </w:r>
    </w:p>
    <w:p w14:paraId="6F6A3EB3" w14:textId="06947527" w:rsidR="004C3727" w:rsidRPr="00805A40" w:rsidRDefault="004C3727" w:rsidP="00C11B76">
      <w:pPr>
        <w:spacing w:line="235" w:lineRule="auto"/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- з виконавчими органами Миколаївської міської ради, комунальними підприємствами міста, установами, організаціями (далі </w:t>
      </w:r>
      <w:r w:rsidR="00176099">
        <w:rPr>
          <w:sz w:val="28"/>
          <w:szCs w:val="28"/>
        </w:rPr>
        <w:t>–</w:t>
      </w:r>
      <w:r w:rsidRPr="00805A40">
        <w:rPr>
          <w:sz w:val="28"/>
          <w:szCs w:val="28"/>
        </w:rPr>
        <w:t xml:space="preserve"> виконавці) при зверненнях громадян м. Миколаєва з питань, визначених Класифікатором звернень мешканців міста Миколаєва з питань житлово-комунального господарства та життєдіяльності міста </w:t>
      </w:r>
      <w:r w:rsidR="00C33CC4">
        <w:rPr>
          <w:sz w:val="28"/>
          <w:szCs w:val="28"/>
        </w:rPr>
        <w:t>згідно з додатком до Регламенту (далі - Класифікатор)</w:t>
      </w:r>
      <w:r w:rsidRPr="00805A40">
        <w:rPr>
          <w:sz w:val="28"/>
          <w:szCs w:val="28"/>
        </w:rPr>
        <w:t xml:space="preserve">, </w:t>
      </w:r>
      <w:r w:rsidR="00C33CC4">
        <w:rPr>
          <w:sz w:val="28"/>
          <w:szCs w:val="28"/>
        </w:rPr>
        <w:t>у</w:t>
      </w:r>
      <w:r w:rsidRPr="00805A40">
        <w:rPr>
          <w:sz w:val="28"/>
          <w:szCs w:val="28"/>
        </w:rPr>
        <w:t xml:space="preserve"> частині приймання, реєстрації, строків виконання, передачі на виконання, контролю тощо;</w:t>
      </w:r>
    </w:p>
    <w:p w14:paraId="59F4418D" w14:textId="77777777" w:rsidR="004C3727" w:rsidRPr="00805A40" w:rsidRDefault="004C3727" w:rsidP="00C11B76">
      <w:pPr>
        <w:spacing w:line="235" w:lineRule="auto"/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- з виконавцями при зверненнях громадян у випадку виникнення аварійних та надзвичайних ситуацій;</w:t>
      </w:r>
    </w:p>
    <w:p w14:paraId="0A83A70D" w14:textId="77777777" w:rsidR="004C3727" w:rsidRPr="00805A40" w:rsidRDefault="004C3727" w:rsidP="00C11B76">
      <w:pPr>
        <w:spacing w:line="235" w:lineRule="auto"/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- з органами державної влади у випадку виникнення відповідної службової необхідності.</w:t>
      </w:r>
    </w:p>
    <w:p w14:paraId="77AC559E" w14:textId="77777777" w:rsidR="004C3727" w:rsidRPr="00805A40" w:rsidRDefault="004C3727" w:rsidP="00C11B76">
      <w:pPr>
        <w:spacing w:line="235" w:lineRule="auto"/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1.3. Регламент затверджується рішенням виконавчого комітету Миколаївської міської ради.</w:t>
      </w:r>
    </w:p>
    <w:p w14:paraId="295D7B92" w14:textId="41A2E58B" w:rsidR="004C3727" w:rsidRPr="00805A40" w:rsidRDefault="004C3727" w:rsidP="00C11B76">
      <w:pPr>
        <w:spacing w:line="235" w:lineRule="auto"/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1.4.</w:t>
      </w:r>
      <w:r w:rsidR="00F23F34" w:rsidRPr="00805A40">
        <w:rPr>
          <w:sz w:val="28"/>
          <w:szCs w:val="28"/>
        </w:rPr>
        <w:t> </w:t>
      </w:r>
      <w:r w:rsidRPr="00805A40">
        <w:rPr>
          <w:sz w:val="28"/>
          <w:szCs w:val="28"/>
        </w:rPr>
        <w:t xml:space="preserve">Дотримання вимог Регламенту є обов’язковим до виконання </w:t>
      </w:r>
      <w:r w:rsidR="00C33CC4">
        <w:rPr>
          <w:sz w:val="28"/>
          <w:szCs w:val="28"/>
        </w:rPr>
        <w:t>в</w:t>
      </w:r>
      <w:r w:rsidRPr="00805A40">
        <w:rPr>
          <w:sz w:val="28"/>
          <w:szCs w:val="28"/>
        </w:rPr>
        <w:t>сіма виконавцями у розумінні цього Регламенту.</w:t>
      </w:r>
    </w:p>
    <w:p w14:paraId="025A5C8C" w14:textId="77777777" w:rsidR="004C3727" w:rsidRPr="00805A40" w:rsidRDefault="004C3727" w:rsidP="00C11B76">
      <w:pPr>
        <w:spacing w:line="235" w:lineRule="auto"/>
        <w:ind w:firstLine="567"/>
        <w:jc w:val="both"/>
        <w:rPr>
          <w:sz w:val="28"/>
          <w:szCs w:val="28"/>
        </w:rPr>
      </w:pPr>
    </w:p>
    <w:p w14:paraId="5F9D056E" w14:textId="77777777" w:rsidR="004C3727" w:rsidRPr="00805A40" w:rsidRDefault="004C3727" w:rsidP="00C11B76">
      <w:pPr>
        <w:widowControl w:val="0"/>
        <w:spacing w:line="235" w:lineRule="auto"/>
        <w:jc w:val="center"/>
        <w:rPr>
          <w:sz w:val="28"/>
          <w:szCs w:val="28"/>
        </w:rPr>
      </w:pPr>
      <w:r w:rsidRPr="00805A40">
        <w:rPr>
          <w:sz w:val="28"/>
          <w:szCs w:val="28"/>
        </w:rPr>
        <w:t>2. Приймання, реєстрація, обробка звернень громадян.</w:t>
      </w:r>
    </w:p>
    <w:p w14:paraId="25E62B00" w14:textId="77777777" w:rsidR="004C3727" w:rsidRPr="00805A40" w:rsidRDefault="004C3727" w:rsidP="00C11B76">
      <w:pPr>
        <w:widowControl w:val="0"/>
        <w:spacing w:line="235" w:lineRule="auto"/>
        <w:ind w:firstLine="567"/>
        <w:jc w:val="center"/>
        <w:rPr>
          <w:sz w:val="28"/>
          <w:szCs w:val="28"/>
        </w:rPr>
      </w:pPr>
      <w:r w:rsidRPr="00805A40">
        <w:rPr>
          <w:sz w:val="28"/>
          <w:szCs w:val="28"/>
        </w:rPr>
        <w:t xml:space="preserve">Функції та права операторів </w:t>
      </w:r>
      <w:proofErr w:type="spellStart"/>
      <w:r w:rsidRPr="00805A40">
        <w:rPr>
          <w:sz w:val="28"/>
          <w:szCs w:val="28"/>
        </w:rPr>
        <w:t>Колцентру</w:t>
      </w:r>
      <w:proofErr w:type="spellEnd"/>
      <w:r w:rsidRPr="00805A40">
        <w:rPr>
          <w:sz w:val="28"/>
          <w:szCs w:val="28"/>
        </w:rPr>
        <w:t xml:space="preserve"> 1588</w:t>
      </w:r>
    </w:p>
    <w:p w14:paraId="0A0C67E9" w14:textId="77777777" w:rsidR="004C3727" w:rsidRPr="00805A40" w:rsidRDefault="004C3727" w:rsidP="00C11B76">
      <w:pPr>
        <w:widowControl w:val="0"/>
        <w:spacing w:line="235" w:lineRule="auto"/>
        <w:ind w:firstLine="567"/>
        <w:jc w:val="both"/>
        <w:rPr>
          <w:sz w:val="28"/>
          <w:szCs w:val="28"/>
        </w:rPr>
      </w:pPr>
    </w:p>
    <w:p w14:paraId="18FAFF02" w14:textId="77777777" w:rsidR="004C3727" w:rsidRPr="00805A40" w:rsidRDefault="004C3727" w:rsidP="00C11B76">
      <w:pPr>
        <w:widowControl w:val="0"/>
        <w:spacing w:line="235" w:lineRule="auto"/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2.1. Оператори </w:t>
      </w:r>
      <w:proofErr w:type="spellStart"/>
      <w:r w:rsidRPr="00805A40">
        <w:rPr>
          <w:sz w:val="28"/>
          <w:szCs w:val="28"/>
        </w:rPr>
        <w:t>Колцентру</w:t>
      </w:r>
      <w:proofErr w:type="spellEnd"/>
      <w:r w:rsidRPr="00805A40">
        <w:rPr>
          <w:sz w:val="28"/>
          <w:szCs w:val="28"/>
        </w:rPr>
        <w:t xml:space="preserve"> 1588 цілодобово приймають звернення від громадян за допомогою:</w:t>
      </w:r>
    </w:p>
    <w:p w14:paraId="7015AD64" w14:textId="77777777" w:rsidR="004C3727" w:rsidRPr="00805A40" w:rsidRDefault="004C3727" w:rsidP="009B1A95">
      <w:pPr>
        <w:widowControl w:val="0"/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- </w:t>
      </w:r>
      <w:proofErr w:type="spellStart"/>
      <w:r w:rsidRPr="00805A40">
        <w:rPr>
          <w:sz w:val="28"/>
          <w:szCs w:val="28"/>
        </w:rPr>
        <w:t>вебсайту</w:t>
      </w:r>
      <w:proofErr w:type="spellEnd"/>
      <w:r w:rsidRPr="00805A40">
        <w:rPr>
          <w:sz w:val="28"/>
          <w:szCs w:val="28"/>
        </w:rPr>
        <w:t xml:space="preserve"> </w:t>
      </w:r>
      <w:hyperlink r:id="rId7" w:history="1">
        <w:r w:rsidRPr="00805A40">
          <w:rPr>
            <w:rStyle w:val="a5"/>
            <w:color w:val="auto"/>
            <w:sz w:val="28"/>
            <w:szCs w:val="28"/>
          </w:rPr>
          <w:t>callcenter.mkrada.gov.ua</w:t>
        </w:r>
      </w:hyperlink>
      <w:r w:rsidRPr="00805A40">
        <w:rPr>
          <w:sz w:val="28"/>
          <w:szCs w:val="28"/>
        </w:rPr>
        <w:t xml:space="preserve"> (єдина автоматизована система «Контакт </w:t>
      </w:r>
      <w:r w:rsidRPr="00805A40">
        <w:rPr>
          <w:sz w:val="28"/>
          <w:szCs w:val="28"/>
        </w:rPr>
        <w:lastRenderedPageBreak/>
        <w:t>Центр»);</w:t>
      </w:r>
    </w:p>
    <w:p w14:paraId="0AA9C1FA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- мобільного додатка «Контакт-центр м. Миколаїв»;</w:t>
      </w:r>
    </w:p>
    <w:p w14:paraId="2D8355FC" w14:textId="20E9A620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- соціальної мережі </w:t>
      </w:r>
      <w:proofErr w:type="spellStart"/>
      <w:r w:rsidRPr="00805A40">
        <w:rPr>
          <w:sz w:val="28"/>
          <w:szCs w:val="28"/>
        </w:rPr>
        <w:t>Facebook</w:t>
      </w:r>
      <w:proofErr w:type="spellEnd"/>
      <w:r w:rsidRPr="00805A40">
        <w:rPr>
          <w:sz w:val="28"/>
          <w:szCs w:val="28"/>
        </w:rPr>
        <w:t xml:space="preserve"> «</w:t>
      </w:r>
      <w:proofErr w:type="spellStart"/>
      <w:r w:rsidRPr="00805A40">
        <w:rPr>
          <w:sz w:val="28"/>
          <w:szCs w:val="28"/>
        </w:rPr>
        <w:t>Contact</w:t>
      </w:r>
      <w:proofErr w:type="spellEnd"/>
      <w:r w:rsidRPr="00805A40">
        <w:rPr>
          <w:sz w:val="28"/>
          <w:szCs w:val="28"/>
        </w:rPr>
        <w:t xml:space="preserve"> </w:t>
      </w:r>
      <w:proofErr w:type="spellStart"/>
      <w:r w:rsidRPr="00805A40">
        <w:rPr>
          <w:sz w:val="28"/>
          <w:szCs w:val="28"/>
        </w:rPr>
        <w:t>Center</w:t>
      </w:r>
      <w:proofErr w:type="spellEnd"/>
      <w:r w:rsidR="00805A40" w:rsidRPr="00805A40">
        <w:rPr>
          <w:sz w:val="28"/>
          <w:szCs w:val="28"/>
        </w:rPr>
        <w:t xml:space="preserve"> </w:t>
      </w:r>
      <w:r w:rsidRPr="00805A40">
        <w:rPr>
          <w:sz w:val="28"/>
          <w:szCs w:val="28"/>
        </w:rPr>
        <w:t>при Миколаївській міській раді»;</w:t>
      </w:r>
    </w:p>
    <w:p w14:paraId="228666EF" w14:textId="4F23B08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-</w:t>
      </w:r>
      <w:r w:rsidR="00805A40" w:rsidRPr="00805A40">
        <w:rPr>
          <w:sz w:val="28"/>
          <w:szCs w:val="28"/>
        </w:rPr>
        <w:t> </w:t>
      </w:r>
      <w:r w:rsidRPr="00805A40">
        <w:rPr>
          <w:spacing w:val="-2"/>
          <w:sz w:val="28"/>
          <w:szCs w:val="28"/>
        </w:rPr>
        <w:t>чат-ботів https://t.me/help_mk_ua_bot (</w:t>
      </w:r>
      <w:proofErr w:type="spellStart"/>
      <w:r w:rsidRPr="00805A40">
        <w:rPr>
          <w:spacing w:val="-2"/>
          <w:sz w:val="28"/>
          <w:szCs w:val="28"/>
        </w:rPr>
        <w:t>Telegram</w:t>
      </w:r>
      <w:proofErr w:type="spellEnd"/>
      <w:r w:rsidRPr="00805A40">
        <w:rPr>
          <w:spacing w:val="-2"/>
          <w:sz w:val="28"/>
          <w:szCs w:val="28"/>
        </w:rPr>
        <w:t>),</w:t>
      </w:r>
      <w:r w:rsidR="00805A40" w:rsidRPr="00805A40">
        <w:rPr>
          <w:spacing w:val="-2"/>
          <w:sz w:val="28"/>
          <w:szCs w:val="28"/>
        </w:rPr>
        <w:t xml:space="preserve"> </w:t>
      </w:r>
      <w:r w:rsidRPr="00805A40">
        <w:rPr>
          <w:spacing w:val="-2"/>
          <w:sz w:val="28"/>
          <w:szCs w:val="28"/>
        </w:rPr>
        <w:t>https://tinyurl.com/mkuabot</w:t>
      </w:r>
      <w:r w:rsidRPr="00805A40">
        <w:rPr>
          <w:sz w:val="28"/>
          <w:szCs w:val="28"/>
        </w:rPr>
        <w:t xml:space="preserve"> (</w:t>
      </w:r>
      <w:proofErr w:type="spellStart"/>
      <w:r w:rsidRPr="00805A40">
        <w:rPr>
          <w:sz w:val="28"/>
          <w:szCs w:val="28"/>
        </w:rPr>
        <w:t>Viber</w:t>
      </w:r>
      <w:proofErr w:type="spellEnd"/>
      <w:r w:rsidRPr="00805A40">
        <w:rPr>
          <w:sz w:val="28"/>
          <w:szCs w:val="28"/>
        </w:rPr>
        <w:t>)</w:t>
      </w:r>
      <w:r w:rsidR="00306E2D">
        <w:rPr>
          <w:sz w:val="28"/>
          <w:szCs w:val="28"/>
        </w:rPr>
        <w:t>;</w:t>
      </w:r>
    </w:p>
    <w:p w14:paraId="1927B61E" w14:textId="6BA21271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- </w:t>
      </w:r>
      <w:r w:rsidR="00306E2D">
        <w:rPr>
          <w:sz w:val="28"/>
          <w:szCs w:val="28"/>
        </w:rPr>
        <w:t>у</w:t>
      </w:r>
      <w:r w:rsidRPr="00805A40">
        <w:rPr>
          <w:sz w:val="28"/>
          <w:szCs w:val="28"/>
        </w:rPr>
        <w:t xml:space="preserve"> телефонному режимі за номерами 15-88 (зі стаціонарних телефонів), а також 751-588, 533-588, 095-003-1588, 093-170-1588 (номери телефонів можуть змінюватись та додаватись). Для телефонного звернення передбачена обов’язкова </w:t>
      </w:r>
      <w:proofErr w:type="spellStart"/>
      <w:r w:rsidRPr="00805A40">
        <w:rPr>
          <w:sz w:val="28"/>
          <w:szCs w:val="28"/>
        </w:rPr>
        <w:t>аудіофіксація</w:t>
      </w:r>
      <w:proofErr w:type="spellEnd"/>
      <w:r w:rsidRPr="00805A40">
        <w:rPr>
          <w:sz w:val="28"/>
          <w:szCs w:val="28"/>
        </w:rPr>
        <w:t>.</w:t>
      </w:r>
    </w:p>
    <w:p w14:paraId="238267D4" w14:textId="4C653F90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Відповідно ст.</w:t>
      </w:r>
      <w:r w:rsidR="00805A40" w:rsidRPr="00805A40">
        <w:rPr>
          <w:sz w:val="28"/>
          <w:szCs w:val="28"/>
        </w:rPr>
        <w:t> </w:t>
      </w:r>
      <w:r w:rsidRPr="00805A40">
        <w:rPr>
          <w:sz w:val="28"/>
          <w:szCs w:val="28"/>
        </w:rPr>
        <w:t xml:space="preserve">12 Закону України «Про забезпечення функціонування української мови як державної», робоча мова спілкування операторів </w:t>
      </w:r>
      <w:r w:rsidR="00306E2D">
        <w:rPr>
          <w:sz w:val="28"/>
          <w:szCs w:val="28"/>
        </w:rPr>
        <w:t xml:space="preserve">- </w:t>
      </w:r>
      <w:r w:rsidRPr="00805A40">
        <w:rPr>
          <w:sz w:val="28"/>
          <w:szCs w:val="28"/>
        </w:rPr>
        <w:t xml:space="preserve">державна. Під час робочого спілкування операторів з іноземцями чи особами без громадянства може застосовуватися інша мова, прийнятна для учасників розмови. Ініціатива змінити мову спілкування має виходити тільки від заявника. Оператор має впевнитись, що особа не є громадянином України, задавши питання щодо громадянства. При отриманні відповіді, що особа є громадянином України, оператор зобов’язаний відмовити </w:t>
      </w:r>
      <w:r w:rsidR="00A27530">
        <w:rPr>
          <w:sz w:val="28"/>
          <w:szCs w:val="28"/>
        </w:rPr>
        <w:t>у</w:t>
      </w:r>
      <w:r w:rsidRPr="00805A40">
        <w:rPr>
          <w:sz w:val="28"/>
          <w:szCs w:val="28"/>
        </w:rPr>
        <w:t xml:space="preserve"> спілкуванні мовою</w:t>
      </w:r>
      <w:r w:rsidR="00A27530">
        <w:rPr>
          <w:sz w:val="28"/>
          <w:szCs w:val="28"/>
        </w:rPr>
        <w:t>,</w:t>
      </w:r>
      <w:r w:rsidRPr="00805A40">
        <w:rPr>
          <w:sz w:val="28"/>
          <w:szCs w:val="28"/>
        </w:rPr>
        <w:t xml:space="preserve"> відмінною від державної. При отриманні відповіді, що особа є іноземцем чи особою без громадянства, оператор може застосовувати іншу мов</w:t>
      </w:r>
      <w:r w:rsidR="00A27530">
        <w:rPr>
          <w:sz w:val="28"/>
          <w:szCs w:val="28"/>
        </w:rPr>
        <w:t>у</w:t>
      </w:r>
      <w:r w:rsidRPr="00805A40">
        <w:rPr>
          <w:sz w:val="28"/>
          <w:szCs w:val="28"/>
        </w:rPr>
        <w:t>, прийнятну для учасників розмови. Оператор не несе відповідальності за недостовірність інформації, наданої заявником.</w:t>
      </w:r>
    </w:p>
    <w:p w14:paraId="5CD5FC11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Звернення, оформлене без дотримання вимог, встановлених ст. 5 Закону України «Про звернення громадян», або які надійшли з електронних адрес не з українських серверів), повертаються заявнику з відповідним роз’ясненням, окрім звернень з соціальних мереж </w:t>
      </w:r>
      <w:proofErr w:type="spellStart"/>
      <w:r w:rsidRPr="00805A40">
        <w:rPr>
          <w:sz w:val="28"/>
          <w:szCs w:val="28"/>
        </w:rPr>
        <w:t>Facebook</w:t>
      </w:r>
      <w:proofErr w:type="spellEnd"/>
      <w:r w:rsidRPr="00805A40">
        <w:rPr>
          <w:sz w:val="28"/>
          <w:szCs w:val="28"/>
        </w:rPr>
        <w:t>.</w:t>
      </w:r>
    </w:p>
    <w:p w14:paraId="18340007" w14:textId="65B2CA2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2.2. Звернення реєструються в єдиній автоматизованій системі «Контакт Центр» шляхом створення електронної картки. При цьому, у разі необхідності внесення уточнень та доповнень у картку звернення, оператор має право здійснити зворотн</w:t>
      </w:r>
      <w:r w:rsidR="00A27530">
        <w:rPr>
          <w:sz w:val="28"/>
          <w:szCs w:val="28"/>
        </w:rPr>
        <w:t>и</w:t>
      </w:r>
      <w:r w:rsidRPr="00805A40">
        <w:rPr>
          <w:sz w:val="28"/>
          <w:szCs w:val="28"/>
        </w:rPr>
        <w:t>й зв’язок із заявником.</w:t>
      </w:r>
    </w:p>
    <w:p w14:paraId="1DF1DCF2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2.2.1. Відповідно до ст. 5 Закону України «Про звернення громадян», при створенні електронної картки, обов’язково зазначаються повідомлені заявником прізвище, ім’я, по батькові, місце проживання, контактний телефон (або інші засоби зв’язку з ним) та суть порушеного питання.</w:t>
      </w:r>
    </w:p>
    <w:p w14:paraId="62B5DF91" w14:textId="6067C874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2.2.2.</w:t>
      </w:r>
      <w:r w:rsidR="00805A40" w:rsidRPr="00805A40">
        <w:rPr>
          <w:sz w:val="28"/>
          <w:szCs w:val="28"/>
        </w:rPr>
        <w:t> </w:t>
      </w:r>
      <w:r w:rsidRPr="00805A40">
        <w:rPr>
          <w:sz w:val="28"/>
          <w:szCs w:val="28"/>
        </w:rPr>
        <w:t>Для точної ідентифікації місця проблемного питання та коректного визначення виконавця обов’язковим є надання точної адреси в форматі: назва вулиці та номер будинку, у разі неможливості встановити точну адресу, надається адреса найближчої будівлі.</w:t>
      </w:r>
    </w:p>
    <w:p w14:paraId="764EAB98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2.2.3. Обробка персональних даних здійснюється лише з метою та в межах, необхідних для розгляду вирішення порушеного питання у зверненні відповідно до чинного законодавства України.</w:t>
      </w:r>
    </w:p>
    <w:p w14:paraId="4319D1F7" w14:textId="0F164D12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2.2.4. Визначається виконавець звернення за напрямком порушеного питання згідно </w:t>
      </w:r>
      <w:r w:rsidR="00A27530">
        <w:rPr>
          <w:sz w:val="28"/>
          <w:szCs w:val="28"/>
        </w:rPr>
        <w:t xml:space="preserve">з </w:t>
      </w:r>
      <w:r w:rsidRPr="00805A40">
        <w:rPr>
          <w:sz w:val="28"/>
          <w:szCs w:val="28"/>
        </w:rPr>
        <w:t>повноважен</w:t>
      </w:r>
      <w:r w:rsidR="00A27530">
        <w:rPr>
          <w:sz w:val="28"/>
          <w:szCs w:val="28"/>
        </w:rPr>
        <w:t>нями</w:t>
      </w:r>
      <w:r w:rsidRPr="00805A40">
        <w:rPr>
          <w:sz w:val="28"/>
          <w:szCs w:val="28"/>
        </w:rPr>
        <w:t xml:space="preserve"> та рішен</w:t>
      </w:r>
      <w:r w:rsidR="00A27530">
        <w:rPr>
          <w:sz w:val="28"/>
          <w:szCs w:val="28"/>
        </w:rPr>
        <w:t>нями</w:t>
      </w:r>
      <w:r w:rsidRPr="00805A40">
        <w:rPr>
          <w:sz w:val="28"/>
          <w:szCs w:val="28"/>
        </w:rPr>
        <w:t xml:space="preserve"> Миколаївської міської ради</w:t>
      </w:r>
      <w:r w:rsidR="003B7713">
        <w:rPr>
          <w:sz w:val="28"/>
          <w:szCs w:val="28"/>
        </w:rPr>
        <w:t>,</w:t>
      </w:r>
      <w:r w:rsidRPr="00805A40">
        <w:rPr>
          <w:sz w:val="28"/>
          <w:szCs w:val="28"/>
        </w:rPr>
        <w:t xml:space="preserve"> </w:t>
      </w:r>
      <w:r w:rsidR="00A27530">
        <w:rPr>
          <w:sz w:val="28"/>
          <w:szCs w:val="28"/>
        </w:rPr>
        <w:t xml:space="preserve">її </w:t>
      </w:r>
      <w:r w:rsidRPr="00805A40">
        <w:rPr>
          <w:sz w:val="28"/>
          <w:szCs w:val="28"/>
        </w:rPr>
        <w:t>виконавчого комітету тощо.</w:t>
      </w:r>
    </w:p>
    <w:p w14:paraId="5098D25D" w14:textId="74618D82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lastRenderedPageBreak/>
        <w:t xml:space="preserve">2.2.5. Термін розгляду звернень встановлюється автоматично згідно з Класифікатором із визначеним по кожному виду питання строком (аварійний – 1 робочий день, короткостроковий – від 2 днів до 9 днів, середньостроковий – </w:t>
      </w:r>
      <w:r w:rsidR="00D9719B">
        <w:rPr>
          <w:sz w:val="28"/>
          <w:szCs w:val="28"/>
        </w:rPr>
        <w:t xml:space="preserve">від </w:t>
      </w:r>
      <w:r w:rsidRPr="00805A40">
        <w:rPr>
          <w:sz w:val="28"/>
          <w:szCs w:val="28"/>
        </w:rPr>
        <w:t xml:space="preserve">10 днів до 30 днів, довгостроковий – </w:t>
      </w:r>
      <w:r w:rsidR="00D9719B">
        <w:rPr>
          <w:sz w:val="28"/>
          <w:szCs w:val="28"/>
        </w:rPr>
        <w:t xml:space="preserve">від </w:t>
      </w:r>
      <w:r w:rsidRPr="00805A40">
        <w:rPr>
          <w:sz w:val="28"/>
          <w:szCs w:val="28"/>
        </w:rPr>
        <w:t>31 д</w:t>
      </w:r>
      <w:r w:rsidR="00D9719B">
        <w:rPr>
          <w:sz w:val="28"/>
          <w:szCs w:val="28"/>
        </w:rPr>
        <w:t xml:space="preserve">ня </w:t>
      </w:r>
      <w:r w:rsidRPr="00805A40">
        <w:rPr>
          <w:sz w:val="28"/>
          <w:szCs w:val="28"/>
        </w:rPr>
        <w:t>до 90 днів).</w:t>
      </w:r>
    </w:p>
    <w:p w14:paraId="11CB0744" w14:textId="5DC0759B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2.2.6. Після закінчення реєстрації звернення реєстраційний номер повідомляється заявнику в обов’язковому порядку. </w:t>
      </w:r>
      <w:r w:rsidR="00D9719B">
        <w:rPr>
          <w:sz w:val="28"/>
          <w:szCs w:val="28"/>
        </w:rPr>
        <w:t>У</w:t>
      </w:r>
      <w:r w:rsidRPr="00805A40">
        <w:rPr>
          <w:sz w:val="28"/>
          <w:szCs w:val="28"/>
        </w:rPr>
        <w:t xml:space="preserve"> випадку дублювання звернення за </w:t>
      </w:r>
      <w:proofErr w:type="spellStart"/>
      <w:r w:rsidRPr="00805A40">
        <w:rPr>
          <w:sz w:val="28"/>
          <w:szCs w:val="28"/>
        </w:rPr>
        <w:t>адресою</w:t>
      </w:r>
      <w:proofErr w:type="spellEnd"/>
      <w:r w:rsidRPr="00805A40">
        <w:rPr>
          <w:sz w:val="28"/>
          <w:szCs w:val="28"/>
        </w:rPr>
        <w:t xml:space="preserve"> та по суті, заявнику повідомляється, що звернення є дублетне та надається номер вже існуючого звернення та в картку звернення вноситься інформація з даними повторного заявника для надання зворотного зв’язку після фактичного виконання.</w:t>
      </w:r>
    </w:p>
    <w:p w14:paraId="34E26823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2.3. Звернення в режимі реального часу надсилаються в електронному форматі виконавцям відповідно до компетенції згідно з Класифікатором для розгляду та вирішення по суті порушених у таких зверненнях питань. </w:t>
      </w:r>
    </w:p>
    <w:p w14:paraId="6CC1D589" w14:textId="3B5B1E99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Звернення про настання аварійної ситуації, яка несе загрозу життю людей або знищення майна, передаються додатково в телефонному режимі відповідальній особі (представнику аварійної служби) виконавця, яка знаходиться на чергуванні або керівнику виконавця за відсутності аварійної служби. Звернення також можуть бути надіслані в месенджери.</w:t>
      </w:r>
    </w:p>
    <w:p w14:paraId="6329EC44" w14:textId="08AA3629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2.4. На базі єдиної автоматизованої системи «Контакт Центр» в онлайн-режимі у процесі розгляду звернення на запит виконавця оператор 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 має право:</w:t>
      </w:r>
    </w:p>
    <w:p w14:paraId="5A59E483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2.4.1. здійснювати зміну виконавця (переадресовувати звернення);</w:t>
      </w:r>
    </w:p>
    <w:p w14:paraId="45A06070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2.4.2. узгоджувати перенесення строку виконання звернення для вирішення питання по суті звернення, у разі перевищення нормативного Регламенту, за умови мотивованого обґрунтування виконавцем такої необхідності (далі – додатковий контроль);</w:t>
      </w:r>
    </w:p>
    <w:p w14:paraId="34A08347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2.4.3. здійснювати закриття картки звернення по факту виконання робіт та вирішення питання по суті звернення;</w:t>
      </w:r>
    </w:p>
    <w:p w14:paraId="0CD9056D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2.4.4. здійснювати тотальну або вибіркову перевірку фактів виконання робіт та їх якості за допомогою технічних засобів фотофіксації та інформації, завантаженої виконавцем в єдиній автоматизованій системі «Контакт Центр».</w:t>
      </w:r>
    </w:p>
    <w:p w14:paraId="7CB1D6C6" w14:textId="3EE0AC38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2.5. Для виконання покладених на 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 завдань оператор має право:</w:t>
      </w:r>
    </w:p>
    <w:p w14:paraId="4D896244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2.5.1. уточнювати у заявника інформацію щодо управління та обслуговування будинку;</w:t>
      </w:r>
    </w:p>
    <w:p w14:paraId="2A8B99C1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2.5.2. здійснювати переадресацію (перенаправлення) абонентів, за необхідністю, до інших фахівців виконавчих органів, комунальних підприємств, установ, організацій, які є компетентними у даній проблемі та більш кваліфіковано можуть надати консультацію заявникові;</w:t>
      </w:r>
    </w:p>
    <w:p w14:paraId="48964CCA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2.5.3. вимагати та одержувати в установленому порядку від виконавців відповідно до їх компетенції згідно з Класифікатором інформацію про хід та результати вирішення порушених у зверненнях питань, роз'яснення щодо норм законодавства та іншу необхідну інформацію;</w:t>
      </w:r>
    </w:p>
    <w:p w14:paraId="490CCCC1" w14:textId="21926C9B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2.5.4. у разі, якщо заявник застосовує ненормативну лексику, спілкується агресивно, на підвищеному тоні, зачіпає гідність оператора, вдається до образ, </w:t>
      </w:r>
      <w:r w:rsidRPr="00805A40">
        <w:rPr>
          <w:sz w:val="28"/>
          <w:szCs w:val="28"/>
        </w:rPr>
        <w:lastRenderedPageBreak/>
        <w:t>погроз, або його звернення містить відвертий наклеп, заклики до розпалювання національної, расової, рел</w:t>
      </w:r>
      <w:r w:rsidR="00805A40">
        <w:rPr>
          <w:sz w:val="28"/>
          <w:szCs w:val="28"/>
        </w:rPr>
        <w:t>і</w:t>
      </w:r>
      <w:r w:rsidRPr="00805A40">
        <w:rPr>
          <w:sz w:val="28"/>
          <w:szCs w:val="28"/>
        </w:rPr>
        <w:t>гі</w:t>
      </w:r>
      <w:r w:rsidR="00D9719B">
        <w:rPr>
          <w:sz w:val="28"/>
          <w:szCs w:val="28"/>
        </w:rPr>
        <w:t>й</w:t>
      </w:r>
      <w:r w:rsidRPr="00805A40">
        <w:rPr>
          <w:sz w:val="28"/>
          <w:szCs w:val="28"/>
        </w:rPr>
        <w:t xml:space="preserve">ної ворожнечі, гендерної нерівності та політичну пропаганду, оператор </w:t>
      </w:r>
      <w:proofErr w:type="spellStart"/>
      <w:r w:rsidRPr="00805A40">
        <w:rPr>
          <w:sz w:val="28"/>
          <w:szCs w:val="28"/>
        </w:rPr>
        <w:t>Колцентру</w:t>
      </w:r>
      <w:proofErr w:type="spellEnd"/>
      <w:r w:rsidRPr="00805A40">
        <w:rPr>
          <w:sz w:val="28"/>
          <w:szCs w:val="28"/>
        </w:rPr>
        <w:t xml:space="preserve"> 1588 має право припинити спілкування з ним покладанням слухавки, попередивши, що розмова може буде припинена. У разі неодноразового повтору (2 випадки та більше) номер телефону заявника може бути заблокований на вхідні дзвінки до 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1588. Не підлягають розгляду письмові звернення, які містять відвертий наклеп, заклики до розпалювання національної, расової, релігі</w:t>
      </w:r>
      <w:r w:rsidR="00D9719B">
        <w:rPr>
          <w:sz w:val="28"/>
          <w:szCs w:val="28"/>
        </w:rPr>
        <w:t>й</w:t>
      </w:r>
      <w:r w:rsidRPr="00805A40">
        <w:rPr>
          <w:sz w:val="28"/>
          <w:szCs w:val="28"/>
        </w:rPr>
        <w:t>ної ворожнечі, гендерної нерівності</w:t>
      </w:r>
      <w:r w:rsidR="00D9719B">
        <w:rPr>
          <w:sz w:val="28"/>
          <w:szCs w:val="28"/>
        </w:rPr>
        <w:t>, а також</w:t>
      </w:r>
      <w:r w:rsidRPr="00805A40">
        <w:rPr>
          <w:sz w:val="28"/>
          <w:szCs w:val="28"/>
        </w:rPr>
        <w:t xml:space="preserve"> політичну пропаганду.</w:t>
      </w:r>
    </w:p>
    <w:p w14:paraId="0B17ED1F" w14:textId="67A94B7A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2.6. Електронні картки звернень зберігаються протягом 1 (одного) року з моменту формування такої картки та можуть бути закриті при настанні цього строку в будь-якому статусі як не актуальні. Звернення, які повторюють</w:t>
      </w:r>
      <w:r w:rsidR="00D9719B">
        <w:rPr>
          <w:sz w:val="28"/>
          <w:szCs w:val="28"/>
        </w:rPr>
        <w:t>ся</w:t>
      </w:r>
      <w:r w:rsidRPr="00805A40">
        <w:rPr>
          <w:sz w:val="28"/>
          <w:szCs w:val="28"/>
        </w:rPr>
        <w:t xml:space="preserve"> за </w:t>
      </w:r>
      <w:proofErr w:type="spellStart"/>
      <w:r w:rsidRPr="00805A40">
        <w:rPr>
          <w:sz w:val="28"/>
          <w:szCs w:val="28"/>
        </w:rPr>
        <w:t>адресою</w:t>
      </w:r>
      <w:proofErr w:type="spellEnd"/>
      <w:r w:rsidRPr="00805A40">
        <w:rPr>
          <w:sz w:val="28"/>
          <w:szCs w:val="28"/>
        </w:rPr>
        <w:t xml:space="preserve"> та по суті раніше закрит</w:t>
      </w:r>
      <w:r w:rsidR="00D9719B">
        <w:rPr>
          <w:sz w:val="28"/>
          <w:szCs w:val="28"/>
        </w:rPr>
        <w:t>і</w:t>
      </w:r>
      <w:r w:rsidRPr="00805A40">
        <w:rPr>
          <w:sz w:val="28"/>
          <w:szCs w:val="28"/>
        </w:rPr>
        <w:t xml:space="preserve"> як не</w:t>
      </w:r>
      <w:r w:rsidR="00D9719B">
        <w:rPr>
          <w:sz w:val="28"/>
          <w:szCs w:val="28"/>
        </w:rPr>
        <w:t xml:space="preserve"> </w:t>
      </w:r>
      <w:r w:rsidRPr="00805A40">
        <w:rPr>
          <w:sz w:val="28"/>
          <w:szCs w:val="28"/>
        </w:rPr>
        <w:t>актуальні, реєструються як нові.</w:t>
      </w:r>
    </w:p>
    <w:p w14:paraId="2FF06C0B" w14:textId="0C27393D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2.7. Аудіозаписи звернень громадян зберігаються протягом 3-х місяців з моменту обробки відповідного звернення та можуть бути використані для перевірки якості прийняття звернень операторами, своєчасності реагування, дотримування сумлінного виконування  своїх службових обов’язків, шанобливого становлення до громадян, керівників і співробітників виконавців, дотримання високої культури спілкування, недопускання дій і вчинків, які можуть зашкодити інтересам </w:t>
      </w:r>
      <w:proofErr w:type="spellStart"/>
      <w:r w:rsidRPr="00805A40">
        <w:rPr>
          <w:sz w:val="28"/>
          <w:szCs w:val="28"/>
        </w:rPr>
        <w:t>Колцентру</w:t>
      </w:r>
      <w:proofErr w:type="spellEnd"/>
      <w:r w:rsidRPr="00805A40">
        <w:rPr>
          <w:sz w:val="28"/>
          <w:szCs w:val="28"/>
        </w:rPr>
        <w:t xml:space="preserve"> 1588 чи негативно вплинути на репутацію міської ради, її виконавчих органів та посадових осіб. Аудіозаписи звернень громадян, номер</w:t>
      </w:r>
      <w:r w:rsidR="00D9719B">
        <w:rPr>
          <w:sz w:val="28"/>
          <w:szCs w:val="28"/>
        </w:rPr>
        <w:t>и</w:t>
      </w:r>
      <w:r w:rsidRPr="00805A40">
        <w:rPr>
          <w:sz w:val="28"/>
          <w:szCs w:val="28"/>
        </w:rPr>
        <w:t xml:space="preserve"> телефонів яких заблоковані на вхідні дзвінки до </w:t>
      </w:r>
      <w:proofErr w:type="spellStart"/>
      <w:r w:rsidRPr="00805A40">
        <w:rPr>
          <w:sz w:val="28"/>
          <w:szCs w:val="28"/>
        </w:rPr>
        <w:t>Колцентру</w:t>
      </w:r>
      <w:proofErr w:type="spellEnd"/>
      <w:r w:rsidRPr="00805A40">
        <w:rPr>
          <w:sz w:val="28"/>
          <w:szCs w:val="28"/>
        </w:rPr>
        <w:t xml:space="preserve"> 1588, відповідно до п.</w:t>
      </w:r>
      <w:r w:rsidR="00805A40">
        <w:rPr>
          <w:sz w:val="28"/>
          <w:szCs w:val="28"/>
        </w:rPr>
        <w:t> </w:t>
      </w:r>
      <w:r w:rsidRPr="00805A40">
        <w:rPr>
          <w:sz w:val="28"/>
          <w:szCs w:val="28"/>
        </w:rPr>
        <w:t>2.5.4 Регламенту, зберігаються протягом 30</w:t>
      </w:r>
      <w:r w:rsidR="00805A40">
        <w:rPr>
          <w:sz w:val="28"/>
          <w:szCs w:val="28"/>
        </w:rPr>
        <w:t> </w:t>
      </w:r>
      <w:r w:rsidRPr="00805A40">
        <w:rPr>
          <w:sz w:val="28"/>
          <w:szCs w:val="28"/>
        </w:rPr>
        <w:t>діб.</w:t>
      </w:r>
    </w:p>
    <w:p w14:paraId="356DBB29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</w:p>
    <w:p w14:paraId="4DB1F394" w14:textId="77777777" w:rsidR="004C3727" w:rsidRPr="00805A40" w:rsidRDefault="004C3727" w:rsidP="00805A40">
      <w:pPr>
        <w:jc w:val="center"/>
        <w:rPr>
          <w:sz w:val="28"/>
          <w:szCs w:val="28"/>
        </w:rPr>
      </w:pPr>
      <w:r w:rsidRPr="00805A40">
        <w:rPr>
          <w:sz w:val="28"/>
          <w:szCs w:val="28"/>
        </w:rPr>
        <w:t>3. Обов’язки, права та функції виконавця</w:t>
      </w:r>
    </w:p>
    <w:p w14:paraId="3EDA4CE2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</w:p>
    <w:p w14:paraId="57C444F4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3.1. Виконавець зобов’язаний:</w:t>
      </w:r>
    </w:p>
    <w:p w14:paraId="1F963017" w14:textId="57CB8FA2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3.1.1. призначити відповідальну особу за взаємодію з </w:t>
      </w:r>
      <w:proofErr w:type="spellStart"/>
      <w:r w:rsidRPr="00805A40">
        <w:rPr>
          <w:sz w:val="28"/>
          <w:szCs w:val="28"/>
        </w:rPr>
        <w:t>Колцентром</w:t>
      </w:r>
      <w:proofErr w:type="spellEnd"/>
      <w:r w:rsidRPr="00805A40">
        <w:rPr>
          <w:sz w:val="28"/>
          <w:szCs w:val="28"/>
        </w:rPr>
        <w:t xml:space="preserve"> 1588, а також повідомляти про зміну відповідальної особи на електрон</w:t>
      </w:r>
      <w:r w:rsidR="00D9719B">
        <w:rPr>
          <w:sz w:val="28"/>
          <w:szCs w:val="28"/>
        </w:rPr>
        <w:t>н</w:t>
      </w:r>
      <w:r w:rsidRPr="00805A40">
        <w:rPr>
          <w:sz w:val="28"/>
          <w:szCs w:val="28"/>
        </w:rPr>
        <w:t xml:space="preserve">у адресу </w:t>
      </w:r>
      <w:hyperlink r:id="rId8" w:tooltip="1588dgkh@mkrada.gov.ua" w:history="1">
        <w:r w:rsidRPr="00805A40">
          <w:rPr>
            <w:sz w:val="28"/>
            <w:szCs w:val="28"/>
          </w:rPr>
          <w:t>1588dgkh@mkrada.gov.ua</w:t>
        </w:r>
      </w:hyperlink>
      <w:r w:rsidRPr="00805A40">
        <w:rPr>
          <w:sz w:val="28"/>
          <w:szCs w:val="28"/>
        </w:rPr>
        <w:t>;</w:t>
      </w:r>
    </w:p>
    <w:p w14:paraId="5FBFA7F6" w14:textId="5824CF9F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3.1.2. забезпечити оперативний прийом, а саме день </w:t>
      </w:r>
      <w:r w:rsidR="00D9719B">
        <w:rPr>
          <w:sz w:val="28"/>
          <w:szCs w:val="28"/>
        </w:rPr>
        <w:t>у</w:t>
      </w:r>
      <w:r w:rsidRPr="00805A40">
        <w:rPr>
          <w:sz w:val="28"/>
          <w:szCs w:val="28"/>
        </w:rPr>
        <w:t xml:space="preserve"> день (</w:t>
      </w:r>
      <w:r w:rsidR="00D9719B">
        <w:rPr>
          <w:sz w:val="28"/>
          <w:szCs w:val="28"/>
        </w:rPr>
        <w:t>у</w:t>
      </w:r>
      <w:r w:rsidRPr="00805A40">
        <w:rPr>
          <w:sz w:val="28"/>
          <w:szCs w:val="28"/>
        </w:rPr>
        <w:t xml:space="preserve"> робочий час) звернень в єдиній автоматизованій системі «Контакт Центр» та  наступн</w:t>
      </w:r>
      <w:r w:rsidR="00D9719B">
        <w:rPr>
          <w:sz w:val="28"/>
          <w:szCs w:val="28"/>
        </w:rPr>
        <w:t>ого</w:t>
      </w:r>
      <w:r w:rsidRPr="00805A40">
        <w:rPr>
          <w:sz w:val="28"/>
          <w:szCs w:val="28"/>
        </w:rPr>
        <w:t xml:space="preserve"> робоч</w:t>
      </w:r>
      <w:r w:rsidR="00D9719B">
        <w:rPr>
          <w:sz w:val="28"/>
          <w:szCs w:val="28"/>
        </w:rPr>
        <w:t>ого</w:t>
      </w:r>
      <w:r w:rsidRPr="00805A40">
        <w:rPr>
          <w:sz w:val="28"/>
          <w:szCs w:val="28"/>
        </w:rPr>
        <w:t xml:space="preserve"> д</w:t>
      </w:r>
      <w:r w:rsidR="00D9719B">
        <w:rPr>
          <w:sz w:val="28"/>
          <w:szCs w:val="28"/>
        </w:rPr>
        <w:t>ня</w:t>
      </w:r>
      <w:r w:rsidRPr="00805A40">
        <w:rPr>
          <w:sz w:val="28"/>
          <w:szCs w:val="28"/>
        </w:rPr>
        <w:t>, якщо звернення було отримано в неробочий час;</w:t>
      </w:r>
    </w:p>
    <w:p w14:paraId="569B7EC1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3.1.3. при необхідності з’єднатись із заявником для уточнення місця виникнення проблеми та інформації з порушеного питання;</w:t>
      </w:r>
    </w:p>
    <w:p w14:paraId="265A8BA8" w14:textId="18162189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3.1.4. надавати коментарі до поточного стану відпрацювання звернення в режимі онлайн стосовно всіх дій </w:t>
      </w:r>
      <w:r w:rsidR="008D49FB">
        <w:rPr>
          <w:sz w:val="28"/>
          <w:szCs w:val="28"/>
        </w:rPr>
        <w:t>у</w:t>
      </w:r>
      <w:r w:rsidRPr="00805A40">
        <w:rPr>
          <w:sz w:val="28"/>
          <w:szCs w:val="28"/>
        </w:rPr>
        <w:t xml:space="preserve"> ході розгляду звернення;</w:t>
      </w:r>
    </w:p>
    <w:p w14:paraId="7AAC61D4" w14:textId="5574E878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3.1.5. призначати конкретних виконавців для відпрацювання кожного окремого звернення;</w:t>
      </w:r>
    </w:p>
    <w:p w14:paraId="4231EBE4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3.1.6. контролювати хід та строки виконання звернення;</w:t>
      </w:r>
    </w:p>
    <w:p w14:paraId="103356A2" w14:textId="77777777" w:rsidR="004C3727" w:rsidRPr="00805A40" w:rsidRDefault="004C3727" w:rsidP="00805A40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3.1.7. зазначати в </w:t>
      </w:r>
      <w:bookmarkStart w:id="1" w:name="_Hlk158990258"/>
      <w:r w:rsidRPr="00805A40">
        <w:rPr>
          <w:sz w:val="28"/>
          <w:szCs w:val="28"/>
        </w:rPr>
        <w:t>єдиній автоматизованій системі «Контакт Центр»</w:t>
      </w:r>
      <w:bookmarkEnd w:id="1"/>
      <w:r w:rsidRPr="00805A40">
        <w:rPr>
          <w:sz w:val="28"/>
          <w:szCs w:val="28"/>
        </w:rPr>
        <w:t xml:space="preserve"> інформацію про стан розгляду звернення;</w:t>
      </w:r>
    </w:p>
    <w:p w14:paraId="1C8F3F4C" w14:textId="0A5762C5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lastRenderedPageBreak/>
        <w:t>3.1.8. забезпечити обов’язкове завантаження в єдину автоматизовану систему «Контакт Центр» документів (фотографій/</w:t>
      </w:r>
      <w:proofErr w:type="spellStart"/>
      <w:r w:rsidRPr="00805A40">
        <w:rPr>
          <w:sz w:val="28"/>
          <w:szCs w:val="28"/>
        </w:rPr>
        <w:t>скан</w:t>
      </w:r>
      <w:proofErr w:type="spellEnd"/>
      <w:r w:rsidRPr="00805A40">
        <w:rPr>
          <w:sz w:val="28"/>
          <w:szCs w:val="28"/>
        </w:rPr>
        <w:t>-копій), які підтверджують факт виконання звернення;</w:t>
      </w:r>
    </w:p>
    <w:p w14:paraId="3E7C1429" w14:textId="010739AF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3.1.9. по факту виникнення аварійної ситуації негайно повідомляти про аварійно-ремонтні роботи в режимі онлайн.</w:t>
      </w:r>
    </w:p>
    <w:p w14:paraId="391E42A9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3.2. Відповідальна особа, яка повідомляє 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 про хід розгляду звернення та реєстрацію ремонтних робіт, несе особисту відповідальність за достовірність та актуальність даних (інформації).</w:t>
      </w:r>
    </w:p>
    <w:p w14:paraId="58F01819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3.3. Виконавець має право:</w:t>
      </w:r>
    </w:p>
    <w:p w14:paraId="0DD95499" w14:textId="6BA88CCE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3.3.1.</w:t>
      </w:r>
      <w:r w:rsidR="00805A40">
        <w:rPr>
          <w:sz w:val="28"/>
          <w:szCs w:val="28"/>
        </w:rPr>
        <w:t> </w:t>
      </w:r>
      <w:r w:rsidRPr="00805A40">
        <w:rPr>
          <w:sz w:val="28"/>
          <w:szCs w:val="28"/>
        </w:rPr>
        <w:t>надати обґрунтований запит на зміну виконавця, якщо звернення не відповідає його компетенції або в разі необхідності залучення інших виконавців;</w:t>
      </w:r>
    </w:p>
    <w:p w14:paraId="658F1911" w14:textId="78D70E84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3.3.2.</w:t>
      </w:r>
      <w:r w:rsidR="00805A40">
        <w:rPr>
          <w:sz w:val="28"/>
          <w:szCs w:val="28"/>
        </w:rPr>
        <w:t> </w:t>
      </w:r>
      <w:r w:rsidRPr="00805A40">
        <w:rPr>
          <w:sz w:val="28"/>
          <w:szCs w:val="28"/>
        </w:rPr>
        <w:t>надати запит про подовження строків виконання звернення, якщо отримав звернення після зміни виконавця, після опрацювання іншим виконавцем;</w:t>
      </w:r>
    </w:p>
    <w:p w14:paraId="3DC196D0" w14:textId="471732FC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3.3.3. </w:t>
      </w:r>
      <w:bookmarkStart w:id="2" w:name="_Hlk158990429"/>
      <w:r w:rsidRPr="00805A40">
        <w:rPr>
          <w:sz w:val="28"/>
          <w:szCs w:val="28"/>
        </w:rPr>
        <w:t>надати запит на надання додаткового контролю, якщо термін виконання робіт по зверненню перевищує нормативний регламент, який передбачається Класифікатором</w:t>
      </w:r>
      <w:bookmarkEnd w:id="2"/>
      <w:r w:rsidR="008D49FB">
        <w:rPr>
          <w:sz w:val="28"/>
          <w:szCs w:val="28"/>
        </w:rPr>
        <w:t>.</w:t>
      </w:r>
    </w:p>
    <w:p w14:paraId="46C38A25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3.4. Після виконання робіт та вирішення питання по суті звернення виконавець запропоновує звернення до закриття.</w:t>
      </w:r>
    </w:p>
    <w:p w14:paraId="56978C73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</w:p>
    <w:p w14:paraId="0EF3FDE8" w14:textId="77777777" w:rsidR="004C3727" w:rsidRPr="00805A40" w:rsidRDefault="004C3727" w:rsidP="00805A40">
      <w:pPr>
        <w:jc w:val="center"/>
        <w:rPr>
          <w:sz w:val="28"/>
          <w:szCs w:val="28"/>
        </w:rPr>
      </w:pPr>
      <w:r w:rsidRPr="00805A40">
        <w:rPr>
          <w:sz w:val="28"/>
          <w:szCs w:val="28"/>
        </w:rPr>
        <w:t xml:space="preserve">4. Контроль розгляду та виконання звернень </w:t>
      </w:r>
      <w:proofErr w:type="spellStart"/>
      <w:r w:rsidRPr="00805A40">
        <w:rPr>
          <w:sz w:val="28"/>
          <w:szCs w:val="28"/>
        </w:rPr>
        <w:t>Колцентру</w:t>
      </w:r>
      <w:proofErr w:type="spellEnd"/>
      <w:r w:rsidRPr="00805A40">
        <w:rPr>
          <w:sz w:val="28"/>
          <w:szCs w:val="28"/>
        </w:rPr>
        <w:t xml:space="preserve"> 1588</w:t>
      </w:r>
    </w:p>
    <w:p w14:paraId="416076DC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</w:p>
    <w:p w14:paraId="2CBCBE00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4.1. Строки розгляду звернень контролюються автоматично програмою та визначаються Класифікатором.</w:t>
      </w:r>
    </w:p>
    <w:p w14:paraId="5FD1C4F0" w14:textId="600BCBE1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4.1.1. Двічі на місяць формується електронна звітність з відображенням показників розгляду звернень за Регламентом та доповідається на апаратній нараді з</w:t>
      </w:r>
      <w:r w:rsidR="008D49FB">
        <w:rPr>
          <w:sz w:val="28"/>
          <w:szCs w:val="28"/>
        </w:rPr>
        <w:t>а</w:t>
      </w:r>
      <w:r w:rsidRPr="00805A40">
        <w:rPr>
          <w:sz w:val="28"/>
          <w:szCs w:val="28"/>
        </w:rPr>
        <w:t xml:space="preserve"> участю міського голови, заступників міського голови та керівників комунальних підприємств.</w:t>
      </w:r>
    </w:p>
    <w:p w14:paraId="0D7D1B35" w14:textId="3F996AE1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4.1.2. За запитом надається звітність заступникам міського голови, керівникам структурних підрозділів та керівникам комунальних підприємств Миколаївської міської ради про звернення, що залишились невирішеними на всіх рівнях контролю</w:t>
      </w:r>
      <w:r w:rsidR="008D49FB">
        <w:rPr>
          <w:sz w:val="28"/>
          <w:szCs w:val="28"/>
        </w:rPr>
        <w:t>,</w:t>
      </w:r>
      <w:r w:rsidRPr="00805A40">
        <w:rPr>
          <w:sz w:val="28"/>
          <w:szCs w:val="28"/>
        </w:rPr>
        <w:t xml:space="preserve"> для вжиття заходів до виконавця щодо неналежного/несвоєчасного опрацювання звернення).</w:t>
      </w:r>
    </w:p>
    <w:p w14:paraId="138988F0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4.2. Звернення залишається на контролі до повного виконання робіт і підтвердження факту виконання з боку заявника та/або шляхом надання доказів, </w:t>
      </w:r>
      <w:proofErr w:type="spellStart"/>
      <w:r w:rsidRPr="00805A40">
        <w:rPr>
          <w:sz w:val="28"/>
          <w:szCs w:val="28"/>
        </w:rPr>
        <w:t>скан</w:t>
      </w:r>
      <w:proofErr w:type="spellEnd"/>
      <w:r w:rsidRPr="00805A40">
        <w:rPr>
          <w:sz w:val="28"/>
          <w:szCs w:val="28"/>
        </w:rPr>
        <w:t>-копій та фото.</w:t>
      </w:r>
    </w:p>
    <w:p w14:paraId="1E571A02" w14:textId="3038634F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4.3. Оператори </w:t>
      </w:r>
      <w:proofErr w:type="spellStart"/>
      <w:r w:rsidRPr="00805A40">
        <w:rPr>
          <w:sz w:val="28"/>
          <w:szCs w:val="28"/>
        </w:rPr>
        <w:t>Колцентру</w:t>
      </w:r>
      <w:proofErr w:type="spellEnd"/>
      <w:r w:rsidRPr="00805A40">
        <w:rPr>
          <w:sz w:val="28"/>
          <w:szCs w:val="28"/>
        </w:rPr>
        <w:t xml:space="preserve"> 1588 перевіряють факт та якість виконання звернення шляхом опитування заявників </w:t>
      </w:r>
      <w:r w:rsidR="008D49FB">
        <w:rPr>
          <w:sz w:val="28"/>
          <w:szCs w:val="28"/>
        </w:rPr>
        <w:t>у</w:t>
      </w:r>
      <w:r w:rsidRPr="00805A40">
        <w:rPr>
          <w:sz w:val="28"/>
          <w:szCs w:val="28"/>
        </w:rPr>
        <w:t xml:space="preserve"> телефонному режимі та за допомогою зворотного зв’язку у мережі </w:t>
      </w:r>
      <w:proofErr w:type="spellStart"/>
      <w:r w:rsidRPr="00805A40">
        <w:rPr>
          <w:sz w:val="28"/>
          <w:szCs w:val="28"/>
        </w:rPr>
        <w:t>Facebook</w:t>
      </w:r>
      <w:proofErr w:type="spellEnd"/>
      <w:r w:rsidRPr="00805A40">
        <w:rPr>
          <w:sz w:val="28"/>
          <w:szCs w:val="28"/>
        </w:rPr>
        <w:t xml:space="preserve"> «</w:t>
      </w:r>
      <w:proofErr w:type="spellStart"/>
      <w:r w:rsidRPr="00805A40">
        <w:rPr>
          <w:sz w:val="28"/>
          <w:szCs w:val="28"/>
        </w:rPr>
        <w:t>Contact</w:t>
      </w:r>
      <w:proofErr w:type="spellEnd"/>
      <w:r w:rsidRPr="00805A40">
        <w:rPr>
          <w:sz w:val="28"/>
          <w:szCs w:val="28"/>
        </w:rPr>
        <w:t xml:space="preserve"> </w:t>
      </w:r>
      <w:proofErr w:type="spellStart"/>
      <w:r w:rsidRPr="00805A40">
        <w:rPr>
          <w:sz w:val="28"/>
          <w:szCs w:val="28"/>
        </w:rPr>
        <w:t>Center</w:t>
      </w:r>
      <w:proofErr w:type="spellEnd"/>
      <w:r w:rsidR="00805A40">
        <w:rPr>
          <w:sz w:val="28"/>
          <w:szCs w:val="28"/>
        </w:rPr>
        <w:t xml:space="preserve"> </w:t>
      </w:r>
      <w:r w:rsidRPr="00805A40">
        <w:rPr>
          <w:sz w:val="28"/>
          <w:szCs w:val="28"/>
        </w:rPr>
        <w:t xml:space="preserve">при Миколаївській міській раді». У разі </w:t>
      </w:r>
      <w:proofErr w:type="spellStart"/>
      <w:r w:rsidRPr="00805A40">
        <w:rPr>
          <w:sz w:val="28"/>
          <w:szCs w:val="28"/>
        </w:rPr>
        <w:t>непідтвердження</w:t>
      </w:r>
      <w:proofErr w:type="spellEnd"/>
      <w:r w:rsidRPr="00805A40">
        <w:rPr>
          <w:sz w:val="28"/>
          <w:szCs w:val="28"/>
        </w:rPr>
        <w:t xml:space="preserve"> факту виконання або при неякісному виконанні звернення відправляється виконавцю на доопрацювання.</w:t>
      </w:r>
    </w:p>
    <w:p w14:paraId="0E8D88C2" w14:textId="53D2ADB8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4.4. Контроль </w:t>
      </w:r>
      <w:r w:rsidR="00622EA4">
        <w:rPr>
          <w:sz w:val="28"/>
          <w:szCs w:val="28"/>
        </w:rPr>
        <w:t xml:space="preserve">за </w:t>
      </w:r>
      <w:r w:rsidRPr="00805A40">
        <w:rPr>
          <w:sz w:val="28"/>
          <w:szCs w:val="28"/>
        </w:rPr>
        <w:t>виконання</w:t>
      </w:r>
      <w:r w:rsidR="00622EA4">
        <w:rPr>
          <w:sz w:val="28"/>
          <w:szCs w:val="28"/>
        </w:rPr>
        <w:t>м</w:t>
      </w:r>
      <w:r w:rsidRPr="00805A40">
        <w:rPr>
          <w:sz w:val="28"/>
          <w:szCs w:val="28"/>
        </w:rPr>
        <w:t xml:space="preserve"> звернень здійснюється:</w:t>
      </w:r>
    </w:p>
    <w:p w14:paraId="66C43FA2" w14:textId="545F579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4.4.1</w:t>
      </w:r>
      <w:r w:rsidR="00622EA4">
        <w:rPr>
          <w:sz w:val="28"/>
          <w:szCs w:val="28"/>
        </w:rPr>
        <w:t>.</w:t>
      </w:r>
      <w:r w:rsidRPr="00805A40">
        <w:rPr>
          <w:sz w:val="28"/>
          <w:szCs w:val="28"/>
        </w:rPr>
        <w:t> у разі звернень, які відповідно до Класифікатора мають аварійний статус;</w:t>
      </w:r>
    </w:p>
    <w:p w14:paraId="11CA1CCB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lastRenderedPageBreak/>
        <w:t>4.4.2. по відношенню до виконавців, яким систематично направляються звернення на доопрацювання;</w:t>
      </w:r>
    </w:p>
    <w:p w14:paraId="11BF63A7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>4.4.3. при виникненні суперечливих обставин у ході виконання.</w:t>
      </w:r>
    </w:p>
    <w:p w14:paraId="765EB137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</w:p>
    <w:p w14:paraId="29C189FC" w14:textId="77777777" w:rsidR="004C3727" w:rsidRPr="00805A40" w:rsidRDefault="004C3727" w:rsidP="00805A40">
      <w:pPr>
        <w:jc w:val="center"/>
        <w:rPr>
          <w:sz w:val="28"/>
          <w:szCs w:val="28"/>
        </w:rPr>
      </w:pPr>
      <w:r w:rsidRPr="00805A40">
        <w:rPr>
          <w:sz w:val="28"/>
          <w:szCs w:val="28"/>
        </w:rPr>
        <w:t>5. Відповідальність за недотримання Регламенту</w:t>
      </w:r>
    </w:p>
    <w:p w14:paraId="00D75DE5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</w:p>
    <w:p w14:paraId="6139C965" w14:textId="033ABA0F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За недотримання вимог цього Регламенту посадові особи виконавчих органів міської ради, керівники комунальних підприємств, установ, закладів, організацій несуть </w:t>
      </w:r>
      <w:r w:rsidR="00622EA4" w:rsidRPr="00805A40">
        <w:rPr>
          <w:sz w:val="28"/>
          <w:szCs w:val="28"/>
        </w:rPr>
        <w:t>відповідальність</w:t>
      </w:r>
      <w:r w:rsidR="00622EA4">
        <w:rPr>
          <w:sz w:val="28"/>
          <w:szCs w:val="28"/>
        </w:rPr>
        <w:t>,</w:t>
      </w:r>
      <w:r w:rsidR="00622EA4" w:rsidRPr="00805A40">
        <w:rPr>
          <w:sz w:val="28"/>
          <w:szCs w:val="28"/>
        </w:rPr>
        <w:t xml:space="preserve"> </w:t>
      </w:r>
      <w:r w:rsidRPr="00805A40">
        <w:rPr>
          <w:sz w:val="28"/>
          <w:szCs w:val="28"/>
        </w:rPr>
        <w:t>встановлену трудовим законодавством України, а також законодавством про службу в органах місцевого самоврядування.</w:t>
      </w:r>
    </w:p>
    <w:p w14:paraId="00F0122B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</w:p>
    <w:p w14:paraId="14F5BED6" w14:textId="77777777" w:rsidR="004C3727" w:rsidRPr="00805A40" w:rsidRDefault="004C3727" w:rsidP="00805A40">
      <w:pPr>
        <w:jc w:val="center"/>
        <w:rPr>
          <w:sz w:val="28"/>
          <w:szCs w:val="28"/>
        </w:rPr>
      </w:pPr>
      <w:r w:rsidRPr="00805A40">
        <w:rPr>
          <w:sz w:val="28"/>
          <w:szCs w:val="28"/>
        </w:rPr>
        <w:t>6. Прикінцеві положення</w:t>
      </w:r>
    </w:p>
    <w:p w14:paraId="32A6C899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</w:p>
    <w:p w14:paraId="436A650B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6.1. Зміни та доповнення до Регламенту затверджуються у порядку, який передбачений для його прийняття. </w:t>
      </w:r>
    </w:p>
    <w:p w14:paraId="63B335D1" w14:textId="77777777" w:rsidR="004C3727" w:rsidRPr="00805A40" w:rsidRDefault="004C3727" w:rsidP="009B1A95">
      <w:pPr>
        <w:ind w:firstLine="567"/>
        <w:jc w:val="both"/>
        <w:rPr>
          <w:sz w:val="28"/>
          <w:szCs w:val="28"/>
        </w:rPr>
      </w:pPr>
      <w:r w:rsidRPr="00805A40">
        <w:rPr>
          <w:sz w:val="28"/>
          <w:szCs w:val="28"/>
        </w:rPr>
        <w:t xml:space="preserve">6.2. Якщо внаслідок змін у законодавстві України окремі пункти цього Регламенту суперечать діючому законодавству України, вони втрачають силу, і до моменту внесення відповідних змін до цього Регламенту </w:t>
      </w:r>
      <w:proofErr w:type="spellStart"/>
      <w:r w:rsidRPr="00805A40">
        <w:rPr>
          <w:sz w:val="28"/>
          <w:szCs w:val="28"/>
        </w:rPr>
        <w:t>Колцентр</w:t>
      </w:r>
      <w:proofErr w:type="spellEnd"/>
      <w:r w:rsidRPr="00805A40">
        <w:rPr>
          <w:sz w:val="28"/>
          <w:szCs w:val="28"/>
        </w:rPr>
        <w:t xml:space="preserve"> 1588 та виконавці керуються нормами чинного законодавства.</w:t>
      </w:r>
    </w:p>
    <w:p w14:paraId="6D247AC6" w14:textId="5F9322D9" w:rsidR="004C3727" w:rsidRDefault="004C3727" w:rsidP="008327FD">
      <w:pPr>
        <w:jc w:val="both"/>
        <w:rPr>
          <w:sz w:val="28"/>
          <w:szCs w:val="28"/>
        </w:rPr>
      </w:pPr>
    </w:p>
    <w:p w14:paraId="2AACB899" w14:textId="72AE244D" w:rsidR="008327FD" w:rsidRPr="00805A40" w:rsidRDefault="008327FD" w:rsidP="008327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14:paraId="2B29F138" w14:textId="03398160" w:rsidR="004C3727" w:rsidRDefault="00BF4EFC" w:rsidP="00C11B76">
      <w:pPr>
        <w:ind w:firstLine="7655"/>
        <w:jc w:val="both"/>
        <w:rPr>
          <w:sz w:val="28"/>
          <w:szCs w:val="28"/>
        </w:rPr>
      </w:pPr>
      <w:r w:rsidRPr="00805A40">
        <w:rPr>
          <w:sz w:val="28"/>
          <w:szCs w:val="28"/>
        </w:rPr>
        <w:br w:type="page"/>
      </w:r>
      <w:bookmarkStart w:id="3" w:name="_Hlk159428790"/>
      <w:r w:rsidR="004C3727" w:rsidRPr="00805A40">
        <w:rPr>
          <w:sz w:val="28"/>
          <w:szCs w:val="28"/>
        </w:rPr>
        <w:lastRenderedPageBreak/>
        <w:t>Додаток</w:t>
      </w:r>
    </w:p>
    <w:p w14:paraId="5025034F" w14:textId="10ADF8C9" w:rsidR="00B67B0C" w:rsidRDefault="00927F9B" w:rsidP="00C11B76">
      <w:pPr>
        <w:ind w:firstLine="765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7B0C">
        <w:rPr>
          <w:sz w:val="28"/>
          <w:szCs w:val="28"/>
        </w:rPr>
        <w:t>о Регламенту</w:t>
      </w:r>
    </w:p>
    <w:p w14:paraId="5E2C445E" w14:textId="74D3CCA2" w:rsidR="00176099" w:rsidRDefault="00176099" w:rsidP="00176099">
      <w:pPr>
        <w:jc w:val="both"/>
        <w:rPr>
          <w:sz w:val="28"/>
          <w:szCs w:val="28"/>
        </w:rPr>
      </w:pPr>
    </w:p>
    <w:p w14:paraId="7C5E4A8D" w14:textId="485EEC0C" w:rsidR="00176099" w:rsidRDefault="00176099" w:rsidP="00176099">
      <w:pPr>
        <w:jc w:val="both"/>
        <w:rPr>
          <w:sz w:val="28"/>
          <w:szCs w:val="28"/>
        </w:rPr>
      </w:pPr>
    </w:p>
    <w:p w14:paraId="0D5E1BA5" w14:textId="77777777" w:rsidR="004C3727" w:rsidRPr="00805A40" w:rsidRDefault="004C3727" w:rsidP="00BF4EFC">
      <w:pPr>
        <w:jc w:val="center"/>
        <w:rPr>
          <w:spacing w:val="56"/>
          <w:sz w:val="28"/>
          <w:szCs w:val="28"/>
        </w:rPr>
      </w:pPr>
      <w:r w:rsidRPr="00805A40">
        <w:rPr>
          <w:spacing w:val="56"/>
          <w:sz w:val="28"/>
          <w:szCs w:val="28"/>
        </w:rPr>
        <w:t>КЛАСИФІКАТОР</w:t>
      </w:r>
    </w:p>
    <w:p w14:paraId="6E574003" w14:textId="77777777" w:rsidR="004C3727" w:rsidRPr="00805A40" w:rsidRDefault="004C3727" w:rsidP="00BF4EFC">
      <w:pPr>
        <w:jc w:val="center"/>
        <w:rPr>
          <w:sz w:val="28"/>
          <w:szCs w:val="28"/>
        </w:rPr>
      </w:pPr>
      <w:r w:rsidRPr="00805A40">
        <w:rPr>
          <w:sz w:val="28"/>
          <w:szCs w:val="28"/>
        </w:rPr>
        <w:t>звернень мешканців міста Миколаєва з питань житлово-комунального господарства та життєдіяльності міста</w:t>
      </w:r>
    </w:p>
    <w:p w14:paraId="243FA056" w14:textId="77777777" w:rsidR="004C3727" w:rsidRPr="00805A40" w:rsidRDefault="004C3727" w:rsidP="00BF4EFC">
      <w:pPr>
        <w:jc w:val="center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2268"/>
        <w:gridCol w:w="1275"/>
      </w:tblGrid>
      <w:tr w:rsidR="004C3727" w:rsidRPr="00176099" w14:paraId="1C2B94D9" w14:textId="77777777" w:rsidTr="00C11B76">
        <w:trPr>
          <w:trHeight w:val="450"/>
        </w:trPr>
        <w:tc>
          <w:tcPr>
            <w:tcW w:w="2689" w:type="dxa"/>
            <w:shd w:val="clear" w:color="auto" w:fill="auto"/>
            <w:vAlign w:val="center"/>
            <w:hideMark/>
          </w:tcPr>
          <w:p w14:paraId="37F6D6CA" w14:textId="77777777" w:rsidR="004C3727" w:rsidRPr="00176099" w:rsidRDefault="004C3727" w:rsidP="00176099">
            <w:pPr>
              <w:jc w:val="center"/>
            </w:pPr>
            <w:r w:rsidRPr="00176099">
              <w:t>Проблема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9ACB2B" w14:textId="77777777" w:rsidR="004C3727" w:rsidRPr="00176099" w:rsidRDefault="004C3727" w:rsidP="00176099">
            <w:pPr>
              <w:jc w:val="center"/>
            </w:pPr>
            <w:r w:rsidRPr="00176099">
              <w:t>Причина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70E48C" w14:textId="77777777" w:rsidR="004C3727" w:rsidRPr="00176099" w:rsidRDefault="004C3727" w:rsidP="00176099">
            <w:pPr>
              <w:jc w:val="center"/>
            </w:pPr>
            <w:r w:rsidRPr="00176099">
              <w:t>Статус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FCA3FA" w14:textId="77777777" w:rsidR="004C3727" w:rsidRPr="00176099" w:rsidRDefault="004C3727" w:rsidP="00176099">
            <w:pPr>
              <w:jc w:val="center"/>
            </w:pPr>
            <w:r w:rsidRPr="00176099">
              <w:t>робочих днів/діб</w:t>
            </w:r>
          </w:p>
        </w:tc>
      </w:tr>
      <w:tr w:rsidR="004C3727" w:rsidRPr="00176099" w14:paraId="4D74A7FF" w14:textId="77777777" w:rsidTr="00C11B76">
        <w:trPr>
          <w:trHeight w:val="630"/>
        </w:trPr>
        <w:tc>
          <w:tcPr>
            <w:tcW w:w="2689" w:type="dxa"/>
            <w:vMerge w:val="restart"/>
            <w:shd w:val="clear" w:color="auto" w:fill="auto"/>
            <w:hideMark/>
          </w:tcPr>
          <w:p w14:paraId="4EFA194E" w14:textId="77777777" w:rsidR="004C3727" w:rsidRPr="00176099" w:rsidRDefault="004C3727" w:rsidP="00176099">
            <w:r w:rsidRPr="00176099">
              <w:t>Експлуатація житлового фонду</w:t>
            </w:r>
          </w:p>
        </w:tc>
        <w:tc>
          <w:tcPr>
            <w:tcW w:w="3402" w:type="dxa"/>
            <w:shd w:val="clear" w:color="auto" w:fill="auto"/>
            <w:hideMark/>
          </w:tcPr>
          <w:p w14:paraId="6BA9A252" w14:textId="531C8246" w:rsidR="004C3727" w:rsidRPr="00176099" w:rsidRDefault="004C3727" w:rsidP="00176099">
            <w:r w:rsidRPr="00176099">
              <w:t>Залиття квартири водою/каналізаційними водами/теплоносієм/дощем/</w:t>
            </w:r>
            <w:r w:rsidR="00176099">
              <w:t xml:space="preserve"> </w:t>
            </w:r>
            <w:r w:rsidRPr="00176099">
              <w:t>талою водою</w:t>
            </w:r>
          </w:p>
        </w:tc>
        <w:tc>
          <w:tcPr>
            <w:tcW w:w="2268" w:type="dxa"/>
            <w:shd w:val="clear" w:color="auto" w:fill="auto"/>
            <w:hideMark/>
          </w:tcPr>
          <w:p w14:paraId="65C50D96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53A71F9D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0AE88B3D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0F5DB2F0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8A657BD" w14:textId="77777777" w:rsidR="004C3727" w:rsidRPr="00176099" w:rsidRDefault="004C3727" w:rsidP="00176099">
            <w:r w:rsidRPr="00176099">
              <w:t>Система водопостачання будинку/квартири</w:t>
            </w:r>
          </w:p>
        </w:tc>
        <w:tc>
          <w:tcPr>
            <w:tcW w:w="2268" w:type="dxa"/>
            <w:shd w:val="clear" w:color="auto" w:fill="auto"/>
            <w:hideMark/>
          </w:tcPr>
          <w:p w14:paraId="4080AA21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230B7DDF" w14:textId="77777777" w:rsidR="004C3727" w:rsidRPr="00176099" w:rsidRDefault="004C3727" w:rsidP="00176099">
            <w:pPr>
              <w:jc w:val="center"/>
            </w:pPr>
            <w:r w:rsidRPr="00176099">
              <w:t>2</w:t>
            </w:r>
          </w:p>
        </w:tc>
      </w:tr>
      <w:tr w:rsidR="004C3727" w:rsidRPr="00176099" w14:paraId="3210410D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1632519E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2371E58E" w14:textId="77777777" w:rsidR="004C3727" w:rsidRPr="00176099" w:rsidRDefault="004C3727" w:rsidP="00176099">
            <w:r w:rsidRPr="00176099">
              <w:t>Каналізаційна система будинку/квартири</w:t>
            </w:r>
          </w:p>
        </w:tc>
        <w:tc>
          <w:tcPr>
            <w:tcW w:w="2268" w:type="dxa"/>
            <w:shd w:val="clear" w:color="auto" w:fill="auto"/>
            <w:hideMark/>
          </w:tcPr>
          <w:p w14:paraId="6380332E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8384733" w14:textId="77777777" w:rsidR="004C3727" w:rsidRPr="00176099" w:rsidRDefault="004C3727" w:rsidP="00176099">
            <w:pPr>
              <w:jc w:val="center"/>
            </w:pPr>
            <w:r w:rsidRPr="00176099">
              <w:t>2</w:t>
            </w:r>
          </w:p>
        </w:tc>
      </w:tr>
      <w:tr w:rsidR="004C3727" w:rsidRPr="00176099" w14:paraId="03E0C65D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349C5B2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D62A3D0" w14:textId="77777777" w:rsidR="004C3727" w:rsidRPr="00176099" w:rsidRDefault="004C3727" w:rsidP="00176099">
            <w:r w:rsidRPr="00176099">
              <w:t>Опалювальна система будинку/квартири</w:t>
            </w:r>
          </w:p>
        </w:tc>
        <w:tc>
          <w:tcPr>
            <w:tcW w:w="2268" w:type="dxa"/>
            <w:shd w:val="clear" w:color="auto" w:fill="auto"/>
            <w:hideMark/>
          </w:tcPr>
          <w:p w14:paraId="7C3353ED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5827A48E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60FD07C5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61268B0A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EB0F3C0" w14:textId="77777777" w:rsidR="004C3727" w:rsidRPr="00176099" w:rsidRDefault="004C3727" w:rsidP="00176099">
            <w:r w:rsidRPr="00176099">
              <w:t>Електропостачання будинку/квартири</w:t>
            </w:r>
          </w:p>
        </w:tc>
        <w:tc>
          <w:tcPr>
            <w:tcW w:w="2268" w:type="dxa"/>
            <w:shd w:val="clear" w:color="auto" w:fill="auto"/>
            <w:hideMark/>
          </w:tcPr>
          <w:p w14:paraId="0583BC8F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29E56915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7F139ECC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661FF2CC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72B25AF7" w14:textId="77777777" w:rsidR="004C3727" w:rsidRPr="00176099" w:rsidRDefault="004C3727" w:rsidP="00176099">
            <w:r w:rsidRPr="00176099">
              <w:t>Димоходи, вентиляція</w:t>
            </w:r>
          </w:p>
        </w:tc>
        <w:tc>
          <w:tcPr>
            <w:tcW w:w="2268" w:type="dxa"/>
            <w:shd w:val="clear" w:color="auto" w:fill="auto"/>
            <w:hideMark/>
          </w:tcPr>
          <w:p w14:paraId="3F58B449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909266A" w14:textId="77777777" w:rsidR="004C3727" w:rsidRPr="00176099" w:rsidRDefault="004C3727" w:rsidP="00176099">
            <w:pPr>
              <w:jc w:val="center"/>
            </w:pPr>
            <w:r w:rsidRPr="00176099">
              <w:t>2</w:t>
            </w:r>
          </w:p>
        </w:tc>
      </w:tr>
      <w:tr w:rsidR="004C3727" w:rsidRPr="00176099" w14:paraId="35E40F10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2EC006B3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7CDCDFB" w14:textId="228F48AB" w:rsidR="004C3727" w:rsidRPr="00176099" w:rsidRDefault="00927F9B" w:rsidP="00176099">
            <w:r>
              <w:t>Зл</w:t>
            </w:r>
            <w:r w:rsidR="004C3727" w:rsidRPr="00176099">
              <w:t>ив</w:t>
            </w:r>
            <w:r>
              <w:t>ові</w:t>
            </w:r>
            <w:r w:rsidR="004C3727" w:rsidRPr="00176099">
              <w:t xml:space="preserve"> стоки</w:t>
            </w:r>
          </w:p>
        </w:tc>
        <w:tc>
          <w:tcPr>
            <w:tcW w:w="2268" w:type="dxa"/>
            <w:shd w:val="clear" w:color="auto" w:fill="auto"/>
            <w:hideMark/>
          </w:tcPr>
          <w:p w14:paraId="4D63DE90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0B5E25FD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31F054D1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09229C7A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FD9A8A0" w14:textId="07BE9EAF" w:rsidR="004C3727" w:rsidRPr="00176099" w:rsidRDefault="004C3727" w:rsidP="00176099">
            <w:r w:rsidRPr="00176099">
              <w:t>Захаращення та засмічення прибудинкової території/сміттєвого майданчика/посипання сіллю, піском</w:t>
            </w:r>
          </w:p>
        </w:tc>
        <w:tc>
          <w:tcPr>
            <w:tcW w:w="2268" w:type="dxa"/>
            <w:shd w:val="clear" w:color="auto" w:fill="auto"/>
            <w:hideMark/>
          </w:tcPr>
          <w:p w14:paraId="2C26AD5C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2D574D7" w14:textId="77777777" w:rsidR="004C3727" w:rsidRPr="00176099" w:rsidRDefault="004C3727" w:rsidP="00176099">
            <w:pPr>
              <w:jc w:val="center"/>
            </w:pPr>
            <w:r w:rsidRPr="00176099">
              <w:t>2</w:t>
            </w:r>
          </w:p>
        </w:tc>
      </w:tr>
      <w:tr w:rsidR="004C3727" w:rsidRPr="00176099" w14:paraId="0FB1B564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6BF2A14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5622FCD5" w14:textId="7A289C80" w:rsidR="004C3727" w:rsidRPr="00176099" w:rsidRDefault="004C3727" w:rsidP="00176099">
            <w:r w:rsidRPr="00176099">
              <w:t>Ремонт під</w:t>
            </w:r>
            <w:r w:rsidR="00176099">
              <w:t>’</w:t>
            </w:r>
            <w:r w:rsidRPr="00176099">
              <w:t>їзду/вікон/вхідних дверей</w:t>
            </w:r>
          </w:p>
        </w:tc>
        <w:tc>
          <w:tcPr>
            <w:tcW w:w="2268" w:type="dxa"/>
            <w:shd w:val="clear" w:color="auto" w:fill="auto"/>
            <w:hideMark/>
          </w:tcPr>
          <w:p w14:paraId="174A6CF2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D42332B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42C10C8C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2F887CB8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22256BF2" w14:textId="01F66AED" w:rsidR="004C3727" w:rsidRPr="00176099" w:rsidRDefault="004C3727" w:rsidP="00176099">
            <w:r w:rsidRPr="00176099">
              <w:t>Ремонт фасаду/покрівлі/</w:t>
            </w:r>
            <w:r w:rsidR="00176099">
              <w:t xml:space="preserve"> </w:t>
            </w:r>
            <w:proofErr w:type="spellStart"/>
            <w:r w:rsidRPr="00176099">
              <w:t>міжпанельних</w:t>
            </w:r>
            <w:proofErr w:type="spellEnd"/>
            <w:r w:rsidRPr="00176099">
              <w:t xml:space="preserve"> швів/ відмостки/цоколю/козирка</w:t>
            </w:r>
          </w:p>
        </w:tc>
        <w:tc>
          <w:tcPr>
            <w:tcW w:w="2268" w:type="dxa"/>
            <w:shd w:val="clear" w:color="auto" w:fill="auto"/>
            <w:hideMark/>
          </w:tcPr>
          <w:p w14:paraId="10AAF93C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0A282FDE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01083127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030B39D8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0B6C4EB" w14:textId="77777777" w:rsidR="004C3727" w:rsidRPr="00176099" w:rsidRDefault="004C3727" w:rsidP="00176099">
            <w:r w:rsidRPr="00176099">
              <w:t>Дератизація, дезінфекція, дезінсекція</w:t>
            </w:r>
          </w:p>
        </w:tc>
        <w:tc>
          <w:tcPr>
            <w:tcW w:w="2268" w:type="dxa"/>
            <w:shd w:val="clear" w:color="auto" w:fill="auto"/>
            <w:hideMark/>
          </w:tcPr>
          <w:p w14:paraId="5EAD6714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D5856D6" w14:textId="77777777" w:rsidR="004C3727" w:rsidRPr="00176099" w:rsidRDefault="004C3727" w:rsidP="00176099">
            <w:pPr>
              <w:jc w:val="center"/>
            </w:pPr>
            <w:r w:rsidRPr="00176099">
              <w:t>14</w:t>
            </w:r>
          </w:p>
        </w:tc>
      </w:tr>
      <w:tr w:rsidR="004C3727" w:rsidRPr="00176099" w14:paraId="184AC3AE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32525DB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CE2FAD3" w14:textId="77777777" w:rsidR="004C3727" w:rsidRPr="00176099" w:rsidRDefault="004C3727" w:rsidP="00176099">
            <w:r w:rsidRPr="00176099">
              <w:t>Ремонт ліфта</w:t>
            </w:r>
          </w:p>
        </w:tc>
        <w:tc>
          <w:tcPr>
            <w:tcW w:w="2268" w:type="dxa"/>
            <w:shd w:val="clear" w:color="auto" w:fill="auto"/>
            <w:hideMark/>
          </w:tcPr>
          <w:p w14:paraId="4ABD237E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550768C2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50E4D3AF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07419E97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7B6DB90E" w14:textId="4FFA4C5A" w:rsidR="004C3727" w:rsidRPr="00176099" w:rsidRDefault="004C3727" w:rsidP="00176099">
            <w:r w:rsidRPr="00176099">
              <w:t>Вивільнення людей, які застрягли в кабіні ліфт</w:t>
            </w:r>
            <w:r w:rsidR="00927F9B">
              <w:t>а</w:t>
            </w:r>
          </w:p>
        </w:tc>
        <w:tc>
          <w:tcPr>
            <w:tcW w:w="2268" w:type="dxa"/>
            <w:shd w:val="clear" w:color="auto" w:fill="auto"/>
            <w:hideMark/>
          </w:tcPr>
          <w:p w14:paraId="3B6142C0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1D4A928C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6F47FD40" w14:textId="77777777" w:rsidTr="00C11B76">
        <w:trPr>
          <w:trHeight w:val="630"/>
        </w:trPr>
        <w:tc>
          <w:tcPr>
            <w:tcW w:w="2689" w:type="dxa"/>
            <w:vMerge/>
            <w:hideMark/>
          </w:tcPr>
          <w:p w14:paraId="7599BDB5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260FC07E" w14:textId="77777777" w:rsidR="004C3727" w:rsidRPr="00176099" w:rsidRDefault="004C3727" w:rsidP="00176099">
            <w:r w:rsidRPr="00176099">
              <w:t>Інше (експлуатація житлового фонду)</w:t>
            </w:r>
          </w:p>
        </w:tc>
        <w:tc>
          <w:tcPr>
            <w:tcW w:w="2268" w:type="dxa"/>
            <w:shd w:val="clear" w:color="auto" w:fill="auto"/>
            <w:hideMark/>
          </w:tcPr>
          <w:p w14:paraId="45585F70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A523855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0CD1C934" w14:textId="77777777" w:rsidTr="00C11B76">
        <w:trPr>
          <w:trHeight w:val="282"/>
        </w:trPr>
        <w:tc>
          <w:tcPr>
            <w:tcW w:w="2689" w:type="dxa"/>
            <w:vMerge w:val="restart"/>
            <w:shd w:val="clear" w:color="auto" w:fill="auto"/>
            <w:hideMark/>
          </w:tcPr>
          <w:p w14:paraId="37CB816D" w14:textId="77777777" w:rsidR="004C3727" w:rsidRPr="00176099" w:rsidRDefault="004C3727" w:rsidP="00176099">
            <w:r w:rsidRPr="00176099">
              <w:t>Територія комунальної власності</w:t>
            </w:r>
          </w:p>
        </w:tc>
        <w:tc>
          <w:tcPr>
            <w:tcW w:w="3402" w:type="dxa"/>
            <w:shd w:val="clear" w:color="auto" w:fill="auto"/>
            <w:hideMark/>
          </w:tcPr>
          <w:p w14:paraId="15311222" w14:textId="77777777" w:rsidR="004C3727" w:rsidRPr="00176099" w:rsidRDefault="004C3727" w:rsidP="00176099">
            <w:r w:rsidRPr="00176099">
              <w:t>Дитячий майданчик, місця відпочинку (поточний ремонт)</w:t>
            </w:r>
          </w:p>
        </w:tc>
        <w:tc>
          <w:tcPr>
            <w:tcW w:w="2268" w:type="dxa"/>
            <w:shd w:val="clear" w:color="auto" w:fill="auto"/>
            <w:hideMark/>
          </w:tcPr>
          <w:p w14:paraId="16916C89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3FD7080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42E64F7F" w14:textId="77777777" w:rsidTr="00C11B76">
        <w:trPr>
          <w:cantSplit/>
          <w:trHeight w:val="282"/>
        </w:trPr>
        <w:tc>
          <w:tcPr>
            <w:tcW w:w="2689" w:type="dxa"/>
            <w:vMerge/>
            <w:hideMark/>
          </w:tcPr>
          <w:p w14:paraId="6720762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3629594" w14:textId="77777777" w:rsidR="004C3727" w:rsidRPr="00176099" w:rsidRDefault="004C3727" w:rsidP="00176099">
            <w:r w:rsidRPr="00176099">
              <w:t>Пошкодження рекламних конструкцій</w:t>
            </w:r>
          </w:p>
        </w:tc>
        <w:tc>
          <w:tcPr>
            <w:tcW w:w="2268" w:type="dxa"/>
            <w:shd w:val="clear" w:color="auto" w:fill="auto"/>
            <w:hideMark/>
          </w:tcPr>
          <w:p w14:paraId="58114AEC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2A7418C0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496BB5FA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18849B7F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324E213E" w14:textId="77777777" w:rsidR="004C3727" w:rsidRPr="00176099" w:rsidRDefault="004C3727" w:rsidP="00176099">
            <w:r w:rsidRPr="00176099">
              <w:t>Вандалізм/забруднення фасадів (надписи, реклама)</w:t>
            </w:r>
          </w:p>
        </w:tc>
        <w:tc>
          <w:tcPr>
            <w:tcW w:w="2268" w:type="dxa"/>
            <w:shd w:val="clear" w:color="auto" w:fill="auto"/>
            <w:hideMark/>
          </w:tcPr>
          <w:p w14:paraId="7A5E13A6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0624B621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23A64304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431152E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2A066BFD" w14:textId="50500544" w:rsidR="004C3727" w:rsidRPr="00176099" w:rsidRDefault="004C3727" w:rsidP="00176099">
            <w:r w:rsidRPr="00176099">
              <w:t>Утримання пам</w:t>
            </w:r>
            <w:r w:rsidR="00176099">
              <w:t>’</w:t>
            </w:r>
            <w:r w:rsidRPr="00176099">
              <w:t>ятників, пам</w:t>
            </w:r>
            <w:r w:rsidR="00176099">
              <w:t>’</w:t>
            </w:r>
            <w:r w:rsidRPr="00176099">
              <w:t>ятних знаків тощо</w:t>
            </w:r>
          </w:p>
        </w:tc>
        <w:tc>
          <w:tcPr>
            <w:tcW w:w="2268" w:type="dxa"/>
            <w:shd w:val="clear" w:color="auto" w:fill="auto"/>
            <w:hideMark/>
          </w:tcPr>
          <w:p w14:paraId="5369A06D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63C556F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53EDD68A" w14:textId="77777777" w:rsidTr="00C11B76">
        <w:trPr>
          <w:trHeight w:val="499"/>
        </w:trPr>
        <w:tc>
          <w:tcPr>
            <w:tcW w:w="2689" w:type="dxa"/>
            <w:vMerge/>
            <w:hideMark/>
          </w:tcPr>
          <w:p w14:paraId="3C65B311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24935903" w14:textId="77777777" w:rsidR="004C3727" w:rsidRPr="00176099" w:rsidRDefault="004C3727" w:rsidP="00176099">
            <w:r w:rsidRPr="00176099">
              <w:t>Відлов бездомних тварин</w:t>
            </w:r>
          </w:p>
        </w:tc>
        <w:tc>
          <w:tcPr>
            <w:tcW w:w="2268" w:type="dxa"/>
            <w:shd w:val="clear" w:color="auto" w:fill="auto"/>
            <w:hideMark/>
          </w:tcPr>
          <w:p w14:paraId="43CA86A8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B9CA835" w14:textId="77777777" w:rsidR="004C3727" w:rsidRPr="00176099" w:rsidRDefault="004C3727" w:rsidP="00176099">
            <w:pPr>
              <w:jc w:val="center"/>
            </w:pPr>
            <w:r w:rsidRPr="00176099">
              <w:t>14</w:t>
            </w:r>
          </w:p>
        </w:tc>
      </w:tr>
      <w:tr w:rsidR="004C3727" w:rsidRPr="00176099" w14:paraId="4C3E07FF" w14:textId="77777777" w:rsidTr="00C11B76">
        <w:trPr>
          <w:trHeight w:val="480"/>
        </w:trPr>
        <w:tc>
          <w:tcPr>
            <w:tcW w:w="2689" w:type="dxa"/>
            <w:vMerge/>
            <w:hideMark/>
          </w:tcPr>
          <w:p w14:paraId="664C4B71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7F709B1" w14:textId="77777777" w:rsidR="004C3727" w:rsidRPr="00176099" w:rsidRDefault="004C3727" w:rsidP="00176099">
            <w:r w:rsidRPr="00176099">
              <w:t>Підбір трупів тварини</w:t>
            </w:r>
          </w:p>
        </w:tc>
        <w:tc>
          <w:tcPr>
            <w:tcW w:w="2268" w:type="dxa"/>
            <w:shd w:val="clear" w:color="auto" w:fill="auto"/>
            <w:hideMark/>
          </w:tcPr>
          <w:p w14:paraId="7B3B8465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5530044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5DE44109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02C58C92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FAE62BA" w14:textId="77777777" w:rsidR="004C3727" w:rsidRPr="00176099" w:rsidRDefault="004C3727" w:rsidP="00176099">
            <w:r w:rsidRPr="00176099">
              <w:t>Аварійні будівлі/елементи будівель/покинуті будинки</w:t>
            </w:r>
          </w:p>
        </w:tc>
        <w:tc>
          <w:tcPr>
            <w:tcW w:w="2268" w:type="dxa"/>
            <w:shd w:val="clear" w:color="auto" w:fill="auto"/>
            <w:hideMark/>
          </w:tcPr>
          <w:p w14:paraId="100E616D" w14:textId="77777777" w:rsidR="004C3727" w:rsidRPr="00176099" w:rsidRDefault="004C3727" w:rsidP="00176099">
            <w:pPr>
              <w:jc w:val="center"/>
            </w:pPr>
            <w:r w:rsidRPr="00176099">
              <w:t>довгострокова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2BC53B7" w14:textId="77777777" w:rsidR="004C3727" w:rsidRPr="00176099" w:rsidRDefault="004C3727" w:rsidP="00176099">
            <w:pPr>
              <w:jc w:val="center"/>
            </w:pPr>
            <w:r w:rsidRPr="00176099">
              <w:t>90</w:t>
            </w:r>
          </w:p>
        </w:tc>
      </w:tr>
      <w:tr w:rsidR="004C3727" w:rsidRPr="00176099" w14:paraId="05C4EC37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189FE0E5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88376E0" w14:textId="71F4B491" w:rsidR="004C3727" w:rsidRPr="00176099" w:rsidRDefault="004C3727" w:rsidP="00176099">
            <w:r w:rsidRPr="00176099">
              <w:t>Обладнання/прибирання зупинок</w:t>
            </w:r>
          </w:p>
        </w:tc>
        <w:tc>
          <w:tcPr>
            <w:tcW w:w="2268" w:type="dxa"/>
            <w:shd w:val="clear" w:color="auto" w:fill="auto"/>
            <w:hideMark/>
          </w:tcPr>
          <w:p w14:paraId="7674465D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5BC5991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2884E6BB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6EA6B9F7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D393D95" w14:textId="77777777" w:rsidR="004C3727" w:rsidRPr="00176099" w:rsidRDefault="004C3727" w:rsidP="00176099">
            <w:r w:rsidRPr="00176099">
              <w:t>Автомобільні стоянки</w:t>
            </w:r>
          </w:p>
        </w:tc>
        <w:tc>
          <w:tcPr>
            <w:tcW w:w="2268" w:type="dxa"/>
            <w:shd w:val="clear" w:color="auto" w:fill="auto"/>
            <w:hideMark/>
          </w:tcPr>
          <w:p w14:paraId="67FC328D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512C389E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74B78F1E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0D946BE7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1FC39D6" w14:textId="77777777" w:rsidR="004C3727" w:rsidRPr="00176099" w:rsidRDefault="004C3727" w:rsidP="00176099">
            <w:r w:rsidRPr="00176099">
              <w:t>Стихійні ринки/порушення правил торгівлі/</w:t>
            </w:r>
            <w:proofErr w:type="spellStart"/>
            <w:r w:rsidRPr="00176099">
              <w:t>МАФи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14:paraId="14439412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7F943B65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22DE856A" w14:textId="77777777" w:rsidTr="00C11B76">
        <w:trPr>
          <w:trHeight w:val="495"/>
        </w:trPr>
        <w:tc>
          <w:tcPr>
            <w:tcW w:w="2689" w:type="dxa"/>
            <w:vMerge/>
            <w:hideMark/>
          </w:tcPr>
          <w:p w14:paraId="40FA74CC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35F9C89" w14:textId="53C01849" w:rsidR="004C3727" w:rsidRPr="00176099" w:rsidRDefault="004C3727" w:rsidP="00176099">
            <w:r w:rsidRPr="00176099">
              <w:t>Встановлення/заміна нових елементів (дитячі майданчики/</w:t>
            </w:r>
            <w:r w:rsidR="00176099">
              <w:t xml:space="preserve"> </w:t>
            </w:r>
            <w:r w:rsidRPr="00176099">
              <w:t>урни/лавки)</w:t>
            </w:r>
          </w:p>
        </w:tc>
        <w:tc>
          <w:tcPr>
            <w:tcW w:w="2268" w:type="dxa"/>
            <w:shd w:val="clear" w:color="auto" w:fill="auto"/>
            <w:hideMark/>
          </w:tcPr>
          <w:p w14:paraId="66051938" w14:textId="77777777" w:rsidR="004C3727" w:rsidRPr="00176099" w:rsidRDefault="004C3727" w:rsidP="00176099">
            <w:pPr>
              <w:jc w:val="center"/>
            </w:pPr>
            <w:r w:rsidRPr="00176099">
              <w:t>довгострокова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CA5774C" w14:textId="77777777" w:rsidR="004C3727" w:rsidRPr="00176099" w:rsidRDefault="004C3727" w:rsidP="00176099">
            <w:pPr>
              <w:jc w:val="center"/>
            </w:pPr>
            <w:r w:rsidRPr="00176099">
              <w:t>90</w:t>
            </w:r>
          </w:p>
        </w:tc>
      </w:tr>
      <w:tr w:rsidR="004C3727" w:rsidRPr="00176099" w14:paraId="040B224A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DB0EF13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7D09541" w14:textId="77777777" w:rsidR="004C3727" w:rsidRPr="00176099" w:rsidRDefault="004C3727" w:rsidP="00176099">
            <w:r w:rsidRPr="00176099">
              <w:t>Інше (благоустрій)</w:t>
            </w:r>
          </w:p>
        </w:tc>
        <w:tc>
          <w:tcPr>
            <w:tcW w:w="2268" w:type="dxa"/>
            <w:shd w:val="clear" w:color="auto" w:fill="auto"/>
            <w:hideMark/>
          </w:tcPr>
          <w:p w14:paraId="37FAA0ED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24FC746C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0D330112" w14:textId="77777777" w:rsidTr="00C11B76">
        <w:trPr>
          <w:trHeight w:val="282"/>
        </w:trPr>
        <w:tc>
          <w:tcPr>
            <w:tcW w:w="2689" w:type="dxa"/>
            <w:vMerge w:val="restart"/>
            <w:shd w:val="clear" w:color="auto" w:fill="auto"/>
            <w:hideMark/>
          </w:tcPr>
          <w:p w14:paraId="3A2F1633" w14:textId="77777777" w:rsidR="004C3727" w:rsidRPr="00176099" w:rsidRDefault="004C3727" w:rsidP="00176099">
            <w:r w:rsidRPr="00176099">
              <w:t>Дерева</w:t>
            </w:r>
          </w:p>
        </w:tc>
        <w:tc>
          <w:tcPr>
            <w:tcW w:w="3402" w:type="dxa"/>
            <w:shd w:val="clear" w:color="auto" w:fill="auto"/>
            <w:hideMark/>
          </w:tcPr>
          <w:p w14:paraId="3B736789" w14:textId="77777777" w:rsidR="004C3727" w:rsidRPr="00176099" w:rsidRDefault="004C3727" w:rsidP="00176099">
            <w:r w:rsidRPr="00176099">
              <w:t>Прибирання дерева, що впало</w:t>
            </w:r>
          </w:p>
        </w:tc>
        <w:tc>
          <w:tcPr>
            <w:tcW w:w="2268" w:type="dxa"/>
            <w:shd w:val="clear" w:color="auto" w:fill="auto"/>
            <w:hideMark/>
          </w:tcPr>
          <w:p w14:paraId="5557D7C6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25FD9B13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6C6A9F9D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78BCC8DB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7D727809" w14:textId="77777777" w:rsidR="004C3727" w:rsidRPr="00176099" w:rsidRDefault="004C3727" w:rsidP="00176099">
            <w:r w:rsidRPr="00176099">
              <w:t>Обрізка, спилювання гілок</w:t>
            </w:r>
          </w:p>
        </w:tc>
        <w:tc>
          <w:tcPr>
            <w:tcW w:w="2268" w:type="dxa"/>
            <w:shd w:val="clear" w:color="auto" w:fill="auto"/>
            <w:hideMark/>
          </w:tcPr>
          <w:p w14:paraId="2B73E27D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7C49A92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29994B12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517A3C4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59682FF6" w14:textId="77777777" w:rsidR="004C3727" w:rsidRPr="00176099" w:rsidRDefault="004C3727" w:rsidP="00176099">
            <w:r w:rsidRPr="00176099">
              <w:t>Ліквідація дерев</w:t>
            </w:r>
          </w:p>
        </w:tc>
        <w:tc>
          <w:tcPr>
            <w:tcW w:w="2268" w:type="dxa"/>
            <w:shd w:val="clear" w:color="auto" w:fill="auto"/>
            <w:hideMark/>
          </w:tcPr>
          <w:p w14:paraId="0D04CFFB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0CAB7AF9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10F221D6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78E1B63F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6197E62" w14:textId="77777777" w:rsidR="004C3727" w:rsidRPr="00176099" w:rsidRDefault="004C3727" w:rsidP="00176099">
            <w:r w:rsidRPr="00176099">
              <w:t>Догляд за зеленими насадженнями</w:t>
            </w:r>
          </w:p>
        </w:tc>
        <w:tc>
          <w:tcPr>
            <w:tcW w:w="2268" w:type="dxa"/>
            <w:shd w:val="clear" w:color="auto" w:fill="auto"/>
            <w:hideMark/>
          </w:tcPr>
          <w:p w14:paraId="1B1233DF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245CA351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23EBFD0D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3408C631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FA80929" w14:textId="77777777" w:rsidR="004C3727" w:rsidRPr="00176099" w:rsidRDefault="004C3727" w:rsidP="00176099">
            <w:r w:rsidRPr="00176099">
              <w:t>Інше (дерева)</w:t>
            </w:r>
          </w:p>
        </w:tc>
        <w:tc>
          <w:tcPr>
            <w:tcW w:w="2268" w:type="dxa"/>
            <w:shd w:val="clear" w:color="auto" w:fill="auto"/>
            <w:hideMark/>
          </w:tcPr>
          <w:p w14:paraId="7C744F0B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5096172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79060232" w14:textId="77777777" w:rsidTr="00C11B76">
        <w:trPr>
          <w:trHeight w:val="705"/>
        </w:trPr>
        <w:tc>
          <w:tcPr>
            <w:tcW w:w="2689" w:type="dxa"/>
            <w:vMerge w:val="restart"/>
            <w:shd w:val="clear" w:color="auto" w:fill="auto"/>
            <w:hideMark/>
          </w:tcPr>
          <w:p w14:paraId="2F579CC3" w14:textId="77777777" w:rsidR="004C3727" w:rsidRPr="00176099" w:rsidRDefault="004C3727" w:rsidP="00176099">
            <w:r w:rsidRPr="00176099">
              <w:t>Сміття</w:t>
            </w:r>
          </w:p>
        </w:tc>
        <w:tc>
          <w:tcPr>
            <w:tcW w:w="3402" w:type="dxa"/>
            <w:shd w:val="clear" w:color="auto" w:fill="auto"/>
            <w:hideMark/>
          </w:tcPr>
          <w:p w14:paraId="4F25B1CA" w14:textId="5C8B760A" w:rsidR="004C3727" w:rsidRPr="00176099" w:rsidRDefault="004C3727" w:rsidP="00176099">
            <w:r w:rsidRPr="00176099">
              <w:t>Вивіз деревини /великогабаритного/</w:t>
            </w:r>
            <w:r w:rsidR="00176099">
              <w:t xml:space="preserve"> </w:t>
            </w:r>
            <w:r w:rsidRPr="00176099">
              <w:t>несанкціонованого сміття</w:t>
            </w:r>
          </w:p>
        </w:tc>
        <w:tc>
          <w:tcPr>
            <w:tcW w:w="2268" w:type="dxa"/>
            <w:shd w:val="clear" w:color="auto" w:fill="auto"/>
            <w:hideMark/>
          </w:tcPr>
          <w:p w14:paraId="74228120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AC0944B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426DA74C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768F2927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D2ABA12" w14:textId="77777777" w:rsidR="004C3727" w:rsidRPr="00176099" w:rsidRDefault="004C3727" w:rsidP="00176099">
            <w:r w:rsidRPr="00176099">
              <w:t>Несвоєчасне вивезення сміття</w:t>
            </w:r>
          </w:p>
        </w:tc>
        <w:tc>
          <w:tcPr>
            <w:tcW w:w="2268" w:type="dxa"/>
            <w:shd w:val="clear" w:color="auto" w:fill="auto"/>
            <w:hideMark/>
          </w:tcPr>
          <w:p w14:paraId="1B313CF4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AFC0C38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12E7F326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03B7D81E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3EEAB1A5" w14:textId="3E507EC7" w:rsidR="004C3727" w:rsidRPr="00176099" w:rsidRDefault="004C3727" w:rsidP="00176099">
            <w:r w:rsidRPr="00176099">
              <w:t>Покіс трави/прибирання опалого листя</w:t>
            </w:r>
          </w:p>
        </w:tc>
        <w:tc>
          <w:tcPr>
            <w:tcW w:w="2268" w:type="dxa"/>
            <w:shd w:val="clear" w:color="auto" w:fill="auto"/>
            <w:hideMark/>
          </w:tcPr>
          <w:p w14:paraId="4CADCA00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22B51A5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15F3FD31" w14:textId="77777777" w:rsidTr="00C11B76">
        <w:trPr>
          <w:trHeight w:val="510"/>
        </w:trPr>
        <w:tc>
          <w:tcPr>
            <w:tcW w:w="2689" w:type="dxa"/>
            <w:vMerge/>
            <w:hideMark/>
          </w:tcPr>
          <w:p w14:paraId="6767A1D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noWrap/>
            <w:hideMark/>
          </w:tcPr>
          <w:p w14:paraId="0DB989CF" w14:textId="2CB7C3FD" w:rsidR="004C3727" w:rsidRPr="00176099" w:rsidRDefault="004C3727" w:rsidP="00176099">
            <w:r w:rsidRPr="00176099">
              <w:t>Прибирання території/</w:t>
            </w:r>
            <w:r w:rsidR="00176099">
              <w:t xml:space="preserve"> </w:t>
            </w:r>
            <w:r w:rsidRPr="00176099">
              <w:t>сміттєвого майданчика</w:t>
            </w:r>
          </w:p>
        </w:tc>
        <w:tc>
          <w:tcPr>
            <w:tcW w:w="2268" w:type="dxa"/>
            <w:shd w:val="clear" w:color="auto" w:fill="auto"/>
            <w:hideMark/>
          </w:tcPr>
          <w:p w14:paraId="21E87A9B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EB44CD2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66C82DBF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C44FFAA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E1105D0" w14:textId="77777777" w:rsidR="004C3727" w:rsidRPr="00176099" w:rsidRDefault="004C3727" w:rsidP="00176099">
            <w:r w:rsidRPr="00176099">
              <w:t>Інше (сміття)</w:t>
            </w:r>
          </w:p>
        </w:tc>
        <w:tc>
          <w:tcPr>
            <w:tcW w:w="2268" w:type="dxa"/>
            <w:shd w:val="clear" w:color="auto" w:fill="auto"/>
            <w:hideMark/>
          </w:tcPr>
          <w:p w14:paraId="3E18A300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523217CE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2AA22BAF" w14:textId="77777777" w:rsidTr="00C11B76">
        <w:trPr>
          <w:trHeight w:val="282"/>
        </w:trPr>
        <w:tc>
          <w:tcPr>
            <w:tcW w:w="2689" w:type="dxa"/>
            <w:vMerge w:val="restart"/>
            <w:shd w:val="clear" w:color="auto" w:fill="auto"/>
            <w:hideMark/>
          </w:tcPr>
          <w:p w14:paraId="288FF884" w14:textId="6D7C9039" w:rsidR="004C3727" w:rsidRPr="00176099" w:rsidRDefault="004C3727" w:rsidP="00176099">
            <w:r w:rsidRPr="00176099">
              <w:t>Водопостачання, водовідведення</w:t>
            </w:r>
          </w:p>
        </w:tc>
        <w:tc>
          <w:tcPr>
            <w:tcW w:w="3402" w:type="dxa"/>
            <w:shd w:val="clear" w:color="auto" w:fill="auto"/>
            <w:hideMark/>
          </w:tcPr>
          <w:p w14:paraId="363DAAA8" w14:textId="5821AE3D" w:rsidR="004C3727" w:rsidRPr="00176099" w:rsidRDefault="004C3727" w:rsidP="00176099">
            <w:r w:rsidRPr="00176099">
              <w:t xml:space="preserve">Витік води з </w:t>
            </w:r>
            <w:proofErr w:type="spellStart"/>
            <w:r w:rsidRPr="00176099">
              <w:t>водомереж</w:t>
            </w:r>
            <w:r w:rsidR="00A842E0">
              <w:t>і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14:paraId="76C8CC8A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05BBE5A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5B4BD4D6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2A7299C3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981A8BB" w14:textId="77777777" w:rsidR="004C3727" w:rsidRPr="00176099" w:rsidRDefault="004C3727" w:rsidP="00176099">
            <w:r w:rsidRPr="00176099">
              <w:t>Витік вуличної і дворової каналізації</w:t>
            </w:r>
          </w:p>
        </w:tc>
        <w:tc>
          <w:tcPr>
            <w:tcW w:w="2268" w:type="dxa"/>
            <w:shd w:val="clear" w:color="auto" w:fill="auto"/>
            <w:hideMark/>
          </w:tcPr>
          <w:p w14:paraId="4E32CE12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0E1874F7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00A579F9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0730FCEC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7D63A1C7" w14:textId="77777777" w:rsidR="004C3727" w:rsidRPr="00176099" w:rsidRDefault="004C3727" w:rsidP="00176099">
            <w:r w:rsidRPr="00176099">
              <w:t>Незадовільне водопостачання (низький тиск)</w:t>
            </w:r>
          </w:p>
        </w:tc>
        <w:tc>
          <w:tcPr>
            <w:tcW w:w="2268" w:type="dxa"/>
            <w:shd w:val="clear" w:color="auto" w:fill="auto"/>
            <w:hideMark/>
          </w:tcPr>
          <w:p w14:paraId="72424A66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742D15AD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087018C2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6744FD20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5CAFB341" w14:textId="77777777" w:rsidR="004C3727" w:rsidRPr="00176099" w:rsidRDefault="004C3727" w:rsidP="00176099">
            <w:r w:rsidRPr="00176099">
              <w:t>Відсутність водопостачання</w:t>
            </w:r>
          </w:p>
        </w:tc>
        <w:tc>
          <w:tcPr>
            <w:tcW w:w="2268" w:type="dxa"/>
            <w:shd w:val="clear" w:color="auto" w:fill="auto"/>
            <w:hideMark/>
          </w:tcPr>
          <w:p w14:paraId="5B7CA8DE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586727D6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5F94BD1A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F72800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76A747B0" w14:textId="77777777" w:rsidR="004C3727" w:rsidRPr="00176099" w:rsidRDefault="004C3727" w:rsidP="00176099">
            <w:r w:rsidRPr="00176099">
              <w:t>Підкачувальні насоси</w:t>
            </w:r>
          </w:p>
        </w:tc>
        <w:tc>
          <w:tcPr>
            <w:tcW w:w="2268" w:type="dxa"/>
            <w:shd w:val="clear" w:color="auto" w:fill="auto"/>
            <w:hideMark/>
          </w:tcPr>
          <w:p w14:paraId="0A762A65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7245171E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0F69D249" w14:textId="77777777" w:rsidTr="00C11B76">
        <w:trPr>
          <w:trHeight w:val="465"/>
        </w:trPr>
        <w:tc>
          <w:tcPr>
            <w:tcW w:w="2689" w:type="dxa"/>
            <w:vMerge/>
            <w:hideMark/>
          </w:tcPr>
          <w:p w14:paraId="68277B2A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DACE99A" w14:textId="6A0F6A9B" w:rsidR="004C3727" w:rsidRPr="00176099" w:rsidRDefault="004C3727" w:rsidP="00176099">
            <w:r w:rsidRPr="00176099">
              <w:t>Ремонт запірної арматури та гідрантів (у зв’язку з</w:t>
            </w:r>
            <w:r w:rsidR="00176099">
              <w:t> </w:t>
            </w:r>
            <w:r w:rsidRPr="00176099">
              <w:t>відсутністю води)</w:t>
            </w:r>
          </w:p>
        </w:tc>
        <w:tc>
          <w:tcPr>
            <w:tcW w:w="2268" w:type="dxa"/>
            <w:shd w:val="clear" w:color="auto" w:fill="auto"/>
            <w:hideMark/>
          </w:tcPr>
          <w:p w14:paraId="7D8A8FA2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7B5401F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2E87E020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69B4F902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5EC1AE4C" w14:textId="77777777" w:rsidR="004C3727" w:rsidRPr="00176099" w:rsidRDefault="004C3727" w:rsidP="00176099">
            <w:r w:rsidRPr="00176099">
              <w:t>Якість води</w:t>
            </w:r>
          </w:p>
        </w:tc>
        <w:tc>
          <w:tcPr>
            <w:tcW w:w="2268" w:type="dxa"/>
            <w:shd w:val="clear" w:color="auto" w:fill="auto"/>
            <w:hideMark/>
          </w:tcPr>
          <w:p w14:paraId="47487B04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2A42763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50315C12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2DADF954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642CCDB" w14:textId="77777777" w:rsidR="004C3727" w:rsidRPr="00176099" w:rsidRDefault="004C3727" w:rsidP="00176099">
            <w:r w:rsidRPr="00176099">
              <w:t>Інше (водопостачання, каналізація)</w:t>
            </w:r>
          </w:p>
        </w:tc>
        <w:tc>
          <w:tcPr>
            <w:tcW w:w="2268" w:type="dxa"/>
            <w:shd w:val="clear" w:color="auto" w:fill="auto"/>
            <w:hideMark/>
          </w:tcPr>
          <w:p w14:paraId="4BB9B005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2DA28E14" w14:textId="77777777" w:rsidR="004C3727" w:rsidRPr="00176099" w:rsidRDefault="004C3727" w:rsidP="00176099">
            <w:pPr>
              <w:jc w:val="center"/>
            </w:pPr>
            <w:r w:rsidRPr="00176099">
              <w:t>4</w:t>
            </w:r>
          </w:p>
        </w:tc>
      </w:tr>
      <w:tr w:rsidR="004C3727" w:rsidRPr="00176099" w14:paraId="729B42C3" w14:textId="77777777" w:rsidTr="00C11B76">
        <w:trPr>
          <w:cantSplit/>
          <w:trHeight w:val="282"/>
        </w:trPr>
        <w:tc>
          <w:tcPr>
            <w:tcW w:w="2689" w:type="dxa"/>
            <w:vMerge w:val="restart"/>
            <w:shd w:val="clear" w:color="auto" w:fill="auto"/>
            <w:hideMark/>
          </w:tcPr>
          <w:p w14:paraId="10A61155" w14:textId="3A920368" w:rsidR="004C3727" w:rsidRPr="00176099" w:rsidRDefault="004C3727" w:rsidP="00176099">
            <w:r w:rsidRPr="00176099">
              <w:lastRenderedPageBreak/>
              <w:t>Колодязі/</w:t>
            </w:r>
            <w:r w:rsidR="00A842E0">
              <w:t>п</w:t>
            </w:r>
            <w:r w:rsidRPr="00176099">
              <w:t>ідземні комунікації</w:t>
            </w:r>
          </w:p>
        </w:tc>
        <w:tc>
          <w:tcPr>
            <w:tcW w:w="3402" w:type="dxa"/>
            <w:shd w:val="clear" w:color="auto" w:fill="auto"/>
            <w:hideMark/>
          </w:tcPr>
          <w:p w14:paraId="4DF3A7D8" w14:textId="13FFCDC0" w:rsidR="004C3727" w:rsidRPr="00176099" w:rsidRDefault="004C3727" w:rsidP="00176099">
            <w:r w:rsidRPr="00176099">
              <w:t>Відкритий колодязь, закриті в</w:t>
            </w:r>
            <w:r w:rsidR="00176099">
              <w:t> </w:t>
            </w:r>
            <w:r w:rsidRPr="00176099">
              <w:t>нестандартний спосіб/ руйнування колодязя/провалля біля колодязя</w:t>
            </w:r>
          </w:p>
        </w:tc>
        <w:tc>
          <w:tcPr>
            <w:tcW w:w="2268" w:type="dxa"/>
            <w:shd w:val="clear" w:color="auto" w:fill="auto"/>
            <w:hideMark/>
          </w:tcPr>
          <w:p w14:paraId="177AEBA1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1AE3104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10C27E8F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95D2AA6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63A0D3B" w14:textId="77777777" w:rsidR="004C3727" w:rsidRPr="00176099" w:rsidRDefault="004C3727" w:rsidP="00176099">
            <w:r w:rsidRPr="00176099">
              <w:t xml:space="preserve">Благоустрій після </w:t>
            </w:r>
            <w:proofErr w:type="spellStart"/>
            <w:r w:rsidRPr="00176099">
              <w:t>розриття</w:t>
            </w:r>
            <w:proofErr w:type="spellEnd"/>
            <w:r w:rsidRPr="00176099">
              <w:t xml:space="preserve"> на зеленій зоні</w:t>
            </w:r>
          </w:p>
        </w:tc>
        <w:tc>
          <w:tcPr>
            <w:tcW w:w="2268" w:type="dxa"/>
            <w:shd w:val="clear" w:color="auto" w:fill="auto"/>
            <w:hideMark/>
          </w:tcPr>
          <w:p w14:paraId="4C1A4BA0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27D425FF" w14:textId="77777777" w:rsidR="004C3727" w:rsidRPr="00176099" w:rsidRDefault="004C3727" w:rsidP="00176099">
            <w:pPr>
              <w:jc w:val="center"/>
            </w:pPr>
            <w:r w:rsidRPr="00176099">
              <w:t>10</w:t>
            </w:r>
          </w:p>
        </w:tc>
      </w:tr>
      <w:tr w:rsidR="004C3727" w:rsidRPr="00176099" w14:paraId="2BDB399A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107DDC0A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76F25ED" w14:textId="74826577" w:rsidR="004C3727" w:rsidRPr="00176099" w:rsidRDefault="004C3727" w:rsidP="00176099">
            <w:r w:rsidRPr="00176099">
              <w:t xml:space="preserve">Благоустрій після </w:t>
            </w:r>
            <w:proofErr w:type="spellStart"/>
            <w:r w:rsidRPr="00176099">
              <w:t>розриття</w:t>
            </w:r>
            <w:proofErr w:type="spellEnd"/>
            <w:r w:rsidRPr="00176099">
              <w:t xml:space="preserve"> </w:t>
            </w:r>
            <w:r w:rsidR="00A842E0">
              <w:t>(</w:t>
            </w:r>
            <w:r w:rsidRPr="00176099">
              <w:t xml:space="preserve">засипка </w:t>
            </w:r>
            <w:proofErr w:type="spellStart"/>
            <w:r w:rsidRPr="00176099">
              <w:t>щеб</w:t>
            </w:r>
            <w:r w:rsidR="00A842E0">
              <w:t>е</w:t>
            </w:r>
            <w:r w:rsidRPr="00176099">
              <w:t>нем</w:t>
            </w:r>
            <w:proofErr w:type="spellEnd"/>
            <w:r w:rsidR="00A842E0">
              <w:t>)</w:t>
            </w:r>
          </w:p>
        </w:tc>
        <w:tc>
          <w:tcPr>
            <w:tcW w:w="2268" w:type="dxa"/>
            <w:shd w:val="clear" w:color="auto" w:fill="auto"/>
            <w:hideMark/>
          </w:tcPr>
          <w:p w14:paraId="0E0EDB14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AF749E8" w14:textId="77777777" w:rsidR="004C3727" w:rsidRPr="00176099" w:rsidRDefault="004C3727" w:rsidP="00176099">
            <w:pPr>
              <w:jc w:val="center"/>
            </w:pPr>
            <w:r w:rsidRPr="00176099">
              <w:t>10</w:t>
            </w:r>
          </w:p>
        </w:tc>
      </w:tr>
      <w:tr w:rsidR="004C3727" w:rsidRPr="00176099" w14:paraId="018F7C02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143D8737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778FA49" w14:textId="22966570" w:rsidR="004C3727" w:rsidRPr="00176099" w:rsidRDefault="004C3727" w:rsidP="00176099">
            <w:r w:rsidRPr="00176099">
              <w:t xml:space="preserve">Благоустрій після </w:t>
            </w:r>
            <w:proofErr w:type="spellStart"/>
            <w:r w:rsidRPr="00176099">
              <w:t>розриття</w:t>
            </w:r>
            <w:proofErr w:type="spellEnd"/>
            <w:r w:rsidRPr="00176099">
              <w:t xml:space="preserve"> </w:t>
            </w:r>
            <w:r w:rsidR="00A842E0">
              <w:t>(</w:t>
            </w:r>
            <w:r w:rsidRPr="00176099">
              <w:t>поновлення асфальту</w:t>
            </w:r>
            <w:r w:rsidR="00A842E0">
              <w:t>)</w:t>
            </w:r>
          </w:p>
        </w:tc>
        <w:tc>
          <w:tcPr>
            <w:tcW w:w="2268" w:type="dxa"/>
            <w:shd w:val="clear" w:color="auto" w:fill="auto"/>
            <w:hideMark/>
          </w:tcPr>
          <w:p w14:paraId="172689EE" w14:textId="77777777" w:rsidR="004C3727" w:rsidRPr="00176099" w:rsidRDefault="004C3727" w:rsidP="00176099">
            <w:pPr>
              <w:jc w:val="center"/>
            </w:pPr>
            <w:r w:rsidRPr="00176099">
              <w:t>довгострокова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C8626E9" w14:textId="77777777" w:rsidR="004C3727" w:rsidRPr="00176099" w:rsidRDefault="004C3727" w:rsidP="00176099">
            <w:pPr>
              <w:jc w:val="center"/>
            </w:pPr>
            <w:r w:rsidRPr="00176099">
              <w:t>90</w:t>
            </w:r>
          </w:p>
        </w:tc>
      </w:tr>
      <w:tr w:rsidR="004C3727" w:rsidRPr="00176099" w14:paraId="37ED56EC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78951783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AB4050A" w14:textId="184F4E0B" w:rsidR="004C3727" w:rsidRPr="00176099" w:rsidRDefault="004C3727" w:rsidP="00176099">
            <w:r w:rsidRPr="00176099">
              <w:t>Інше (</w:t>
            </w:r>
            <w:r w:rsidR="00A842E0">
              <w:t>п</w:t>
            </w:r>
            <w:r w:rsidRPr="00176099">
              <w:t>ідземні комунікації)</w:t>
            </w:r>
          </w:p>
        </w:tc>
        <w:tc>
          <w:tcPr>
            <w:tcW w:w="2268" w:type="dxa"/>
            <w:shd w:val="clear" w:color="auto" w:fill="auto"/>
            <w:hideMark/>
          </w:tcPr>
          <w:p w14:paraId="373206CF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53BF331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688938AC" w14:textId="77777777" w:rsidTr="00C11B76">
        <w:trPr>
          <w:trHeight w:val="525"/>
        </w:trPr>
        <w:tc>
          <w:tcPr>
            <w:tcW w:w="2689" w:type="dxa"/>
            <w:vMerge w:val="restart"/>
            <w:shd w:val="clear" w:color="auto" w:fill="auto"/>
            <w:hideMark/>
          </w:tcPr>
          <w:p w14:paraId="272C7773" w14:textId="77777777" w:rsidR="004C3727" w:rsidRPr="00176099" w:rsidRDefault="004C3727" w:rsidP="00176099">
            <w:r w:rsidRPr="00176099">
              <w:t>Опалення</w:t>
            </w:r>
          </w:p>
        </w:tc>
        <w:tc>
          <w:tcPr>
            <w:tcW w:w="3402" w:type="dxa"/>
            <w:shd w:val="clear" w:color="auto" w:fill="auto"/>
            <w:hideMark/>
          </w:tcPr>
          <w:p w14:paraId="6FEF36D7" w14:textId="77777777" w:rsidR="004C3727" w:rsidRPr="00176099" w:rsidRDefault="004C3727" w:rsidP="00176099">
            <w:r w:rsidRPr="00176099">
              <w:t>Відсутність опалення</w:t>
            </w:r>
          </w:p>
        </w:tc>
        <w:tc>
          <w:tcPr>
            <w:tcW w:w="2268" w:type="dxa"/>
            <w:shd w:val="clear" w:color="auto" w:fill="auto"/>
            <w:hideMark/>
          </w:tcPr>
          <w:p w14:paraId="4717BB8F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748334B0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0BA3002C" w14:textId="77777777" w:rsidTr="00C11B76">
        <w:trPr>
          <w:trHeight w:val="525"/>
        </w:trPr>
        <w:tc>
          <w:tcPr>
            <w:tcW w:w="2689" w:type="dxa"/>
            <w:vMerge/>
            <w:hideMark/>
          </w:tcPr>
          <w:p w14:paraId="73501EAF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3B6179C" w14:textId="77777777" w:rsidR="004C3727" w:rsidRPr="00176099" w:rsidRDefault="004C3727" w:rsidP="00176099">
            <w:r w:rsidRPr="00176099">
              <w:t>Завищена /низька температура теплоносія</w:t>
            </w:r>
          </w:p>
        </w:tc>
        <w:tc>
          <w:tcPr>
            <w:tcW w:w="2268" w:type="dxa"/>
            <w:shd w:val="clear" w:color="auto" w:fill="auto"/>
            <w:hideMark/>
          </w:tcPr>
          <w:p w14:paraId="5BB49536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9CD14C8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2A252A76" w14:textId="77777777" w:rsidTr="00C11B76">
        <w:trPr>
          <w:trHeight w:val="525"/>
        </w:trPr>
        <w:tc>
          <w:tcPr>
            <w:tcW w:w="2689" w:type="dxa"/>
            <w:vMerge/>
            <w:hideMark/>
          </w:tcPr>
          <w:p w14:paraId="074A3E5A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646B62C" w14:textId="77777777" w:rsidR="004C3727" w:rsidRPr="00176099" w:rsidRDefault="004C3727" w:rsidP="00176099">
            <w:r w:rsidRPr="00176099">
              <w:t>Порив на теплотрасі</w:t>
            </w:r>
          </w:p>
        </w:tc>
        <w:tc>
          <w:tcPr>
            <w:tcW w:w="2268" w:type="dxa"/>
            <w:shd w:val="clear" w:color="auto" w:fill="auto"/>
            <w:hideMark/>
          </w:tcPr>
          <w:p w14:paraId="21C787A9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7EAC116B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501149E0" w14:textId="77777777" w:rsidTr="00C11B76">
        <w:trPr>
          <w:trHeight w:val="525"/>
        </w:trPr>
        <w:tc>
          <w:tcPr>
            <w:tcW w:w="2689" w:type="dxa"/>
            <w:vMerge/>
            <w:hideMark/>
          </w:tcPr>
          <w:p w14:paraId="6EDABC9E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5882EBBD" w14:textId="77777777" w:rsidR="004C3727" w:rsidRPr="00176099" w:rsidRDefault="004C3727" w:rsidP="00176099">
            <w:r w:rsidRPr="00176099">
              <w:t>Ізолювання тепломережі</w:t>
            </w:r>
          </w:p>
        </w:tc>
        <w:tc>
          <w:tcPr>
            <w:tcW w:w="2268" w:type="dxa"/>
            <w:shd w:val="clear" w:color="auto" w:fill="auto"/>
            <w:hideMark/>
          </w:tcPr>
          <w:p w14:paraId="319A92B2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1FA72C2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0290B745" w14:textId="77777777" w:rsidTr="00C11B76">
        <w:trPr>
          <w:trHeight w:val="525"/>
        </w:trPr>
        <w:tc>
          <w:tcPr>
            <w:tcW w:w="2689" w:type="dxa"/>
            <w:vMerge/>
            <w:hideMark/>
          </w:tcPr>
          <w:p w14:paraId="424C0891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79F1759E" w14:textId="77777777" w:rsidR="004C3727" w:rsidRPr="00176099" w:rsidRDefault="004C3727" w:rsidP="00176099">
            <w:r w:rsidRPr="00176099">
              <w:t>Прилади обліку</w:t>
            </w:r>
          </w:p>
        </w:tc>
        <w:tc>
          <w:tcPr>
            <w:tcW w:w="2268" w:type="dxa"/>
            <w:shd w:val="clear" w:color="auto" w:fill="auto"/>
            <w:hideMark/>
          </w:tcPr>
          <w:p w14:paraId="3F3A3186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68AB6B9" w14:textId="77777777" w:rsidR="004C3727" w:rsidRPr="00176099" w:rsidRDefault="004C3727" w:rsidP="00176099">
            <w:pPr>
              <w:jc w:val="center"/>
            </w:pPr>
            <w:r w:rsidRPr="00176099">
              <w:t>5</w:t>
            </w:r>
          </w:p>
        </w:tc>
      </w:tr>
      <w:tr w:rsidR="004C3727" w:rsidRPr="00176099" w14:paraId="0B4B79AC" w14:textId="77777777" w:rsidTr="00C11B76">
        <w:trPr>
          <w:trHeight w:val="525"/>
        </w:trPr>
        <w:tc>
          <w:tcPr>
            <w:tcW w:w="2689" w:type="dxa"/>
            <w:vMerge/>
            <w:hideMark/>
          </w:tcPr>
          <w:p w14:paraId="04D3804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0EDC039" w14:textId="60A0D863" w:rsidR="004C3727" w:rsidRPr="00176099" w:rsidRDefault="004C3727" w:rsidP="00176099">
            <w:r w:rsidRPr="00176099">
              <w:t>Інше (</w:t>
            </w:r>
            <w:r w:rsidR="00A842E0">
              <w:t>о</w:t>
            </w:r>
            <w:r w:rsidRPr="00176099">
              <w:t>палення)</w:t>
            </w:r>
          </w:p>
        </w:tc>
        <w:tc>
          <w:tcPr>
            <w:tcW w:w="2268" w:type="dxa"/>
            <w:shd w:val="clear" w:color="auto" w:fill="auto"/>
            <w:hideMark/>
          </w:tcPr>
          <w:p w14:paraId="7BF428A8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0C89D68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0F790CE6" w14:textId="77777777" w:rsidTr="00C11B76">
        <w:trPr>
          <w:trHeight w:val="282"/>
        </w:trPr>
        <w:tc>
          <w:tcPr>
            <w:tcW w:w="2689" w:type="dxa"/>
            <w:vMerge w:val="restart"/>
            <w:shd w:val="clear" w:color="auto" w:fill="auto"/>
            <w:hideMark/>
          </w:tcPr>
          <w:p w14:paraId="69877B9F" w14:textId="77777777" w:rsidR="004C3727" w:rsidRPr="00176099" w:rsidRDefault="004C3727" w:rsidP="00176099">
            <w:r w:rsidRPr="00176099">
              <w:t>Електропостачання</w:t>
            </w:r>
          </w:p>
        </w:tc>
        <w:tc>
          <w:tcPr>
            <w:tcW w:w="3402" w:type="dxa"/>
            <w:shd w:val="clear" w:color="auto" w:fill="auto"/>
            <w:hideMark/>
          </w:tcPr>
          <w:p w14:paraId="0D9E6F30" w14:textId="77777777" w:rsidR="004C3727" w:rsidRPr="00176099" w:rsidRDefault="004C3727" w:rsidP="00176099">
            <w:r w:rsidRPr="00176099">
              <w:t>Відсутність електропостачання</w:t>
            </w:r>
          </w:p>
        </w:tc>
        <w:tc>
          <w:tcPr>
            <w:tcW w:w="2268" w:type="dxa"/>
            <w:shd w:val="clear" w:color="auto" w:fill="auto"/>
            <w:hideMark/>
          </w:tcPr>
          <w:p w14:paraId="121C318C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5EA588AC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0E506F03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31F081F0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72B5985F" w14:textId="77777777" w:rsidR="004C3727" w:rsidRPr="00176099" w:rsidRDefault="004C3727" w:rsidP="00176099">
            <w:r w:rsidRPr="00176099">
              <w:t>Незадовільне електропостачання, перебої</w:t>
            </w:r>
          </w:p>
        </w:tc>
        <w:tc>
          <w:tcPr>
            <w:tcW w:w="2268" w:type="dxa"/>
            <w:shd w:val="clear" w:color="auto" w:fill="auto"/>
            <w:hideMark/>
          </w:tcPr>
          <w:p w14:paraId="3BA35997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04B0D10C" w14:textId="77777777" w:rsidR="004C3727" w:rsidRPr="00176099" w:rsidRDefault="004C3727" w:rsidP="00176099">
            <w:pPr>
              <w:jc w:val="center"/>
            </w:pPr>
            <w:r w:rsidRPr="00176099">
              <w:t>2</w:t>
            </w:r>
          </w:p>
        </w:tc>
      </w:tr>
      <w:tr w:rsidR="004C3727" w:rsidRPr="00176099" w14:paraId="30C77369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3EBF7BAA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52F7FDBA" w14:textId="3A9E851A" w:rsidR="004C3727" w:rsidRPr="00176099" w:rsidRDefault="004C3727" w:rsidP="00176099">
            <w:r w:rsidRPr="00176099">
              <w:t>Обрив/іскріння/провисання дротів</w:t>
            </w:r>
          </w:p>
        </w:tc>
        <w:tc>
          <w:tcPr>
            <w:tcW w:w="2268" w:type="dxa"/>
            <w:shd w:val="clear" w:color="auto" w:fill="auto"/>
            <w:hideMark/>
          </w:tcPr>
          <w:p w14:paraId="0ECDA1AA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01BFA91D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1154540A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6EA34DA0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9E5D2BD" w14:textId="5784F320" w:rsidR="004C3727" w:rsidRPr="00176099" w:rsidRDefault="004C3727" w:rsidP="00176099">
            <w:r w:rsidRPr="00176099">
              <w:t>Стан опор</w:t>
            </w:r>
          </w:p>
        </w:tc>
        <w:tc>
          <w:tcPr>
            <w:tcW w:w="2268" w:type="dxa"/>
            <w:shd w:val="clear" w:color="auto" w:fill="auto"/>
            <w:hideMark/>
          </w:tcPr>
          <w:p w14:paraId="50D24772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2E0BAF64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79979C16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6B28CCC3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7443979" w14:textId="77777777" w:rsidR="004C3727" w:rsidRPr="00176099" w:rsidRDefault="004C3727" w:rsidP="00176099">
            <w:r w:rsidRPr="00176099">
              <w:t>Ремонт електромережі</w:t>
            </w:r>
          </w:p>
        </w:tc>
        <w:tc>
          <w:tcPr>
            <w:tcW w:w="2268" w:type="dxa"/>
            <w:shd w:val="clear" w:color="auto" w:fill="auto"/>
            <w:hideMark/>
          </w:tcPr>
          <w:p w14:paraId="2F5D8856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244199E" w14:textId="77777777" w:rsidR="004C3727" w:rsidRPr="00176099" w:rsidRDefault="004C3727" w:rsidP="00176099">
            <w:pPr>
              <w:jc w:val="center"/>
            </w:pPr>
            <w:r w:rsidRPr="00176099">
              <w:t>2</w:t>
            </w:r>
          </w:p>
        </w:tc>
      </w:tr>
      <w:tr w:rsidR="004C3727" w:rsidRPr="00176099" w14:paraId="631DDFAA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84BE217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222D6DFD" w14:textId="640025C8" w:rsidR="004C3727" w:rsidRPr="00176099" w:rsidRDefault="004C3727" w:rsidP="00176099">
            <w:r w:rsidRPr="00176099">
              <w:t>Технологічні споруди (ТП тощо)</w:t>
            </w:r>
          </w:p>
        </w:tc>
        <w:tc>
          <w:tcPr>
            <w:tcW w:w="2268" w:type="dxa"/>
            <w:shd w:val="clear" w:color="auto" w:fill="auto"/>
            <w:hideMark/>
          </w:tcPr>
          <w:p w14:paraId="43E15063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5D5B8C3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35F194D8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0C1A59E6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9F77790" w14:textId="5623D970" w:rsidR="004C3727" w:rsidRPr="00176099" w:rsidRDefault="004C3727" w:rsidP="00176099">
            <w:r w:rsidRPr="00176099">
              <w:t>Інше (</w:t>
            </w:r>
            <w:r w:rsidR="00A842E0">
              <w:t>е</w:t>
            </w:r>
            <w:r w:rsidRPr="00176099">
              <w:t>лектропостачання)</w:t>
            </w:r>
          </w:p>
        </w:tc>
        <w:tc>
          <w:tcPr>
            <w:tcW w:w="2268" w:type="dxa"/>
            <w:shd w:val="clear" w:color="auto" w:fill="auto"/>
            <w:hideMark/>
          </w:tcPr>
          <w:p w14:paraId="55B2B331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3913D83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207F9A4E" w14:textId="77777777" w:rsidTr="00C11B76">
        <w:trPr>
          <w:trHeight w:val="300"/>
        </w:trPr>
        <w:tc>
          <w:tcPr>
            <w:tcW w:w="2689" w:type="dxa"/>
            <w:vMerge w:val="restart"/>
            <w:shd w:val="clear" w:color="auto" w:fill="auto"/>
            <w:hideMark/>
          </w:tcPr>
          <w:p w14:paraId="0FE7FC89" w14:textId="77777777" w:rsidR="004C3727" w:rsidRPr="00176099" w:rsidRDefault="004C3727" w:rsidP="00176099">
            <w:r w:rsidRPr="00176099">
              <w:t>Газопостачання</w:t>
            </w:r>
          </w:p>
        </w:tc>
        <w:tc>
          <w:tcPr>
            <w:tcW w:w="3402" w:type="dxa"/>
            <w:shd w:val="clear" w:color="auto" w:fill="auto"/>
            <w:hideMark/>
          </w:tcPr>
          <w:p w14:paraId="51CFD3FB" w14:textId="77777777" w:rsidR="004C3727" w:rsidRPr="00176099" w:rsidRDefault="004C3727" w:rsidP="00176099">
            <w:r w:rsidRPr="00176099">
              <w:t>Відсутність газопостачання</w:t>
            </w:r>
          </w:p>
        </w:tc>
        <w:tc>
          <w:tcPr>
            <w:tcW w:w="2268" w:type="dxa"/>
            <w:shd w:val="clear" w:color="auto" w:fill="auto"/>
            <w:hideMark/>
          </w:tcPr>
          <w:p w14:paraId="2D043793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15D4D1C1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456BD4D3" w14:textId="77777777" w:rsidTr="00C11B76">
        <w:trPr>
          <w:trHeight w:val="300"/>
        </w:trPr>
        <w:tc>
          <w:tcPr>
            <w:tcW w:w="2689" w:type="dxa"/>
            <w:vMerge/>
            <w:hideMark/>
          </w:tcPr>
          <w:p w14:paraId="5A4F56DC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30C41C6D" w14:textId="5CD7F5DE" w:rsidR="004C3727" w:rsidRPr="00176099" w:rsidRDefault="004C3727" w:rsidP="00176099">
            <w:r w:rsidRPr="00176099">
              <w:t>Інше (</w:t>
            </w:r>
            <w:r w:rsidR="00A842E0">
              <w:t>г</w:t>
            </w:r>
            <w:r w:rsidRPr="00176099">
              <w:t>азопостачання)</w:t>
            </w:r>
          </w:p>
        </w:tc>
        <w:tc>
          <w:tcPr>
            <w:tcW w:w="2268" w:type="dxa"/>
            <w:shd w:val="clear" w:color="auto" w:fill="auto"/>
            <w:hideMark/>
          </w:tcPr>
          <w:p w14:paraId="6E8347A7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D60CB80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44906FB5" w14:textId="77777777" w:rsidTr="00C11B76">
        <w:trPr>
          <w:trHeight w:val="282"/>
        </w:trPr>
        <w:tc>
          <w:tcPr>
            <w:tcW w:w="2689" w:type="dxa"/>
            <w:vMerge w:val="restart"/>
            <w:shd w:val="clear" w:color="auto" w:fill="auto"/>
            <w:hideMark/>
          </w:tcPr>
          <w:p w14:paraId="54D08EFF" w14:textId="77777777" w:rsidR="004C3727" w:rsidRPr="00176099" w:rsidRDefault="004C3727" w:rsidP="00176099">
            <w:r w:rsidRPr="00176099">
              <w:t>Транспорт</w:t>
            </w:r>
          </w:p>
        </w:tc>
        <w:tc>
          <w:tcPr>
            <w:tcW w:w="3402" w:type="dxa"/>
            <w:shd w:val="clear" w:color="auto" w:fill="auto"/>
            <w:hideMark/>
          </w:tcPr>
          <w:p w14:paraId="600ABF80" w14:textId="77777777" w:rsidR="004C3727" w:rsidRPr="00176099" w:rsidRDefault="004C3727" w:rsidP="00176099">
            <w:r w:rsidRPr="00176099">
              <w:t>Пасажирські перевезення</w:t>
            </w:r>
          </w:p>
        </w:tc>
        <w:tc>
          <w:tcPr>
            <w:tcW w:w="2268" w:type="dxa"/>
            <w:shd w:val="clear" w:color="auto" w:fill="auto"/>
            <w:hideMark/>
          </w:tcPr>
          <w:p w14:paraId="17617CCD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1FD7C26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40D237C7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741A4B8B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2FD0F6B4" w14:textId="77777777" w:rsidR="004C3727" w:rsidRPr="00176099" w:rsidRDefault="004C3727" w:rsidP="00176099">
            <w:r w:rsidRPr="00176099">
              <w:t>Технічний стан транспортних засобів</w:t>
            </w:r>
          </w:p>
        </w:tc>
        <w:tc>
          <w:tcPr>
            <w:tcW w:w="2268" w:type="dxa"/>
            <w:shd w:val="clear" w:color="auto" w:fill="auto"/>
            <w:hideMark/>
          </w:tcPr>
          <w:p w14:paraId="7E951DBF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9A317BB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2BBF520E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5BB294C6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D0254B5" w14:textId="77777777" w:rsidR="004C3727" w:rsidRPr="00176099" w:rsidRDefault="004C3727" w:rsidP="00176099">
            <w:r w:rsidRPr="00176099">
              <w:t>Контактна мережа е/транспорту</w:t>
            </w:r>
          </w:p>
        </w:tc>
        <w:tc>
          <w:tcPr>
            <w:tcW w:w="2268" w:type="dxa"/>
            <w:shd w:val="clear" w:color="auto" w:fill="auto"/>
            <w:hideMark/>
          </w:tcPr>
          <w:p w14:paraId="0D78895C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643A4D96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50316FCD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65BB9F67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9DF14B9" w14:textId="0F8A4DD6" w:rsidR="004C3727" w:rsidRPr="00176099" w:rsidRDefault="004C3727" w:rsidP="00176099">
            <w:r w:rsidRPr="00176099">
              <w:t>Інше (</w:t>
            </w:r>
            <w:r w:rsidR="00A842E0">
              <w:t>т</w:t>
            </w:r>
            <w:r w:rsidRPr="00176099">
              <w:t>ранспорт)</w:t>
            </w:r>
          </w:p>
        </w:tc>
        <w:tc>
          <w:tcPr>
            <w:tcW w:w="2268" w:type="dxa"/>
            <w:shd w:val="clear" w:color="auto" w:fill="auto"/>
            <w:hideMark/>
          </w:tcPr>
          <w:p w14:paraId="2E2AE309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E54A457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379C9916" w14:textId="77777777" w:rsidTr="00C11B76">
        <w:trPr>
          <w:trHeight w:val="282"/>
        </w:trPr>
        <w:tc>
          <w:tcPr>
            <w:tcW w:w="2689" w:type="dxa"/>
            <w:vMerge w:val="restart"/>
            <w:shd w:val="clear" w:color="auto" w:fill="auto"/>
            <w:hideMark/>
          </w:tcPr>
          <w:p w14:paraId="139AEF48" w14:textId="4789EFA7" w:rsidR="004C3727" w:rsidRPr="00176099" w:rsidRDefault="004C3727" w:rsidP="00176099">
            <w:r w:rsidRPr="00176099">
              <w:t>Стан доріг/проїздів/</w:t>
            </w:r>
            <w:r w:rsidR="00176099">
              <w:t xml:space="preserve"> </w:t>
            </w:r>
            <w:r w:rsidRPr="00176099">
              <w:t>пішохідних зон/</w:t>
            </w:r>
            <w:r w:rsidR="00176099">
              <w:t xml:space="preserve"> </w:t>
            </w:r>
            <w:r w:rsidRPr="00176099">
              <w:t>тротуарів</w:t>
            </w:r>
          </w:p>
        </w:tc>
        <w:tc>
          <w:tcPr>
            <w:tcW w:w="3402" w:type="dxa"/>
            <w:shd w:val="clear" w:color="auto" w:fill="auto"/>
            <w:hideMark/>
          </w:tcPr>
          <w:p w14:paraId="39DA4E89" w14:textId="77777777" w:rsidR="004C3727" w:rsidRPr="00176099" w:rsidRDefault="004C3727" w:rsidP="00176099">
            <w:r w:rsidRPr="00176099">
              <w:t>Вибоїни та ями</w:t>
            </w:r>
          </w:p>
        </w:tc>
        <w:tc>
          <w:tcPr>
            <w:tcW w:w="2268" w:type="dxa"/>
            <w:shd w:val="clear" w:color="auto" w:fill="auto"/>
            <w:hideMark/>
          </w:tcPr>
          <w:p w14:paraId="0703AC26" w14:textId="77777777" w:rsidR="004C3727" w:rsidRPr="00176099" w:rsidRDefault="004C3727" w:rsidP="00176099">
            <w:pPr>
              <w:jc w:val="center"/>
            </w:pPr>
            <w:r w:rsidRPr="00176099">
              <w:t>довгострокова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2EFE122" w14:textId="77777777" w:rsidR="004C3727" w:rsidRPr="00176099" w:rsidRDefault="004C3727" w:rsidP="00176099">
            <w:pPr>
              <w:jc w:val="center"/>
            </w:pPr>
            <w:r w:rsidRPr="00176099">
              <w:t>90</w:t>
            </w:r>
          </w:p>
        </w:tc>
      </w:tr>
      <w:tr w:rsidR="004C3727" w:rsidRPr="00176099" w14:paraId="008907F9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0DA9C2A1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49C419A" w14:textId="77777777" w:rsidR="004C3727" w:rsidRPr="00176099" w:rsidRDefault="004C3727" w:rsidP="00176099">
            <w:r w:rsidRPr="00176099">
              <w:t>Прибирання узбіч</w:t>
            </w:r>
          </w:p>
        </w:tc>
        <w:tc>
          <w:tcPr>
            <w:tcW w:w="2268" w:type="dxa"/>
            <w:shd w:val="clear" w:color="auto" w:fill="auto"/>
            <w:hideMark/>
          </w:tcPr>
          <w:p w14:paraId="398D83BE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0503DEDA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65562667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24038678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364A671D" w14:textId="77777777" w:rsidR="004C3727" w:rsidRPr="00176099" w:rsidRDefault="004C3727" w:rsidP="00176099">
            <w:r w:rsidRPr="00176099">
              <w:t>Нанесення дорожньої розмітки</w:t>
            </w:r>
          </w:p>
        </w:tc>
        <w:tc>
          <w:tcPr>
            <w:tcW w:w="2268" w:type="dxa"/>
            <w:shd w:val="clear" w:color="auto" w:fill="auto"/>
            <w:hideMark/>
          </w:tcPr>
          <w:p w14:paraId="5F628762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61F09377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1F949546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350C2605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2E1B572C" w14:textId="77777777" w:rsidR="004C3727" w:rsidRPr="00176099" w:rsidRDefault="004C3727" w:rsidP="00176099">
            <w:r w:rsidRPr="00176099">
              <w:t>Дорожні знаки</w:t>
            </w:r>
          </w:p>
        </w:tc>
        <w:tc>
          <w:tcPr>
            <w:tcW w:w="2268" w:type="dxa"/>
            <w:shd w:val="clear" w:color="auto" w:fill="auto"/>
            <w:hideMark/>
          </w:tcPr>
          <w:p w14:paraId="69EC0627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EB4F7D6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7E4F398E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222F71A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128CC1F" w14:textId="77777777" w:rsidR="004C3727" w:rsidRPr="00176099" w:rsidRDefault="004C3727" w:rsidP="00176099">
            <w:r w:rsidRPr="00176099">
              <w:t>Лежачі поліцейські</w:t>
            </w:r>
          </w:p>
        </w:tc>
        <w:tc>
          <w:tcPr>
            <w:tcW w:w="2268" w:type="dxa"/>
            <w:shd w:val="clear" w:color="auto" w:fill="auto"/>
            <w:hideMark/>
          </w:tcPr>
          <w:p w14:paraId="652B85AB" w14:textId="77777777" w:rsidR="004C3727" w:rsidRPr="00176099" w:rsidRDefault="004C3727" w:rsidP="00176099">
            <w:pPr>
              <w:jc w:val="center"/>
            </w:pPr>
            <w:r w:rsidRPr="00176099">
              <w:t>довгострокова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51B3EB1B" w14:textId="77777777" w:rsidR="004C3727" w:rsidRPr="00176099" w:rsidRDefault="004C3727" w:rsidP="00176099">
            <w:pPr>
              <w:jc w:val="center"/>
            </w:pPr>
            <w:r w:rsidRPr="00176099">
              <w:t>90</w:t>
            </w:r>
          </w:p>
        </w:tc>
      </w:tr>
      <w:tr w:rsidR="004C3727" w:rsidRPr="00176099" w14:paraId="7D765CEF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05FF91E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3CE4C98B" w14:textId="77777777" w:rsidR="004C3727" w:rsidRPr="00176099" w:rsidRDefault="004C3727" w:rsidP="00176099">
            <w:r w:rsidRPr="00176099">
              <w:t>Світлофори</w:t>
            </w:r>
          </w:p>
        </w:tc>
        <w:tc>
          <w:tcPr>
            <w:tcW w:w="2268" w:type="dxa"/>
            <w:shd w:val="clear" w:color="auto" w:fill="auto"/>
            <w:hideMark/>
          </w:tcPr>
          <w:p w14:paraId="3014A493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22FA7565" w14:textId="77777777" w:rsidR="004C3727" w:rsidRPr="00176099" w:rsidRDefault="004C3727" w:rsidP="00176099">
            <w:pPr>
              <w:jc w:val="center"/>
            </w:pPr>
            <w:r w:rsidRPr="00176099">
              <w:t>2</w:t>
            </w:r>
          </w:p>
        </w:tc>
      </w:tr>
      <w:tr w:rsidR="004C3727" w:rsidRPr="00176099" w14:paraId="6036ABCF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0D83456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15C964B" w14:textId="77777777" w:rsidR="004C3727" w:rsidRPr="00176099" w:rsidRDefault="004C3727" w:rsidP="00176099">
            <w:r w:rsidRPr="00176099">
              <w:t>Прибирання після ДТП</w:t>
            </w:r>
          </w:p>
        </w:tc>
        <w:tc>
          <w:tcPr>
            <w:tcW w:w="2268" w:type="dxa"/>
            <w:shd w:val="clear" w:color="auto" w:fill="auto"/>
            <w:hideMark/>
          </w:tcPr>
          <w:p w14:paraId="17FE86ED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A8AF71C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0844679F" w14:textId="77777777" w:rsidTr="00C11B76">
        <w:trPr>
          <w:cantSplit/>
          <w:trHeight w:val="465"/>
        </w:trPr>
        <w:tc>
          <w:tcPr>
            <w:tcW w:w="2689" w:type="dxa"/>
            <w:vMerge/>
            <w:hideMark/>
          </w:tcPr>
          <w:p w14:paraId="2C6A1EB5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7E28DEEA" w14:textId="689A7721" w:rsidR="004C3727" w:rsidRPr="00176099" w:rsidRDefault="004C3727" w:rsidP="00176099">
            <w:r w:rsidRPr="00176099">
              <w:t>Очищення від снігу/посипання в зимовий час сіллю, піском</w:t>
            </w:r>
          </w:p>
        </w:tc>
        <w:tc>
          <w:tcPr>
            <w:tcW w:w="2268" w:type="dxa"/>
            <w:shd w:val="clear" w:color="auto" w:fill="auto"/>
            <w:hideMark/>
          </w:tcPr>
          <w:p w14:paraId="00FCBD0F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7AED9A46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02D1DDD2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347E4E6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382536DA" w14:textId="77777777" w:rsidR="004C3727" w:rsidRPr="00176099" w:rsidRDefault="004C3727" w:rsidP="00176099">
            <w:r w:rsidRPr="00176099">
              <w:t>Зливова каналізація</w:t>
            </w:r>
          </w:p>
        </w:tc>
        <w:tc>
          <w:tcPr>
            <w:tcW w:w="2268" w:type="dxa"/>
            <w:shd w:val="clear" w:color="auto" w:fill="auto"/>
            <w:hideMark/>
          </w:tcPr>
          <w:p w14:paraId="06B6273C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50BDAB4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3B0FA446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8377E21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13EEA4B7" w14:textId="77777777" w:rsidR="004C3727" w:rsidRPr="00176099" w:rsidRDefault="004C3727" w:rsidP="00176099">
            <w:r w:rsidRPr="00176099">
              <w:t>Огорожі вздовж проїжджої частини</w:t>
            </w:r>
          </w:p>
        </w:tc>
        <w:tc>
          <w:tcPr>
            <w:tcW w:w="2268" w:type="dxa"/>
            <w:shd w:val="clear" w:color="auto" w:fill="auto"/>
            <w:hideMark/>
          </w:tcPr>
          <w:p w14:paraId="4531BA1A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FBD4513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2011EF33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621DD803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2DF4C8FA" w14:textId="77777777" w:rsidR="004C3727" w:rsidRPr="00176099" w:rsidRDefault="004C3727" w:rsidP="00176099">
            <w:r w:rsidRPr="00176099">
              <w:t>Відновлення тротуарної плитки</w:t>
            </w:r>
          </w:p>
        </w:tc>
        <w:tc>
          <w:tcPr>
            <w:tcW w:w="2268" w:type="dxa"/>
            <w:shd w:val="clear" w:color="auto" w:fill="auto"/>
            <w:hideMark/>
          </w:tcPr>
          <w:p w14:paraId="22CEE927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76D337D5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314869B5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6B124513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36F0EA08" w14:textId="77777777" w:rsidR="004C3727" w:rsidRPr="00176099" w:rsidRDefault="004C3727" w:rsidP="00176099">
            <w:r w:rsidRPr="00176099">
              <w:t>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534EFFC2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18B6A0ED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673A3B74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20C14C7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6485EFD5" w14:textId="431FE8EA" w:rsidR="004C3727" w:rsidRPr="00176099" w:rsidRDefault="004C3727" w:rsidP="00176099">
            <w:r w:rsidRPr="00176099">
              <w:t>Обмеження о</w:t>
            </w:r>
            <w:r w:rsidR="00A842E0">
              <w:t>гляду</w:t>
            </w:r>
            <w:r w:rsidRPr="00176099">
              <w:t xml:space="preserve"> на дорозі</w:t>
            </w:r>
          </w:p>
        </w:tc>
        <w:tc>
          <w:tcPr>
            <w:tcW w:w="2268" w:type="dxa"/>
            <w:shd w:val="clear" w:color="auto" w:fill="auto"/>
            <w:hideMark/>
          </w:tcPr>
          <w:p w14:paraId="014E9A8B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F8B8A02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5762B113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007B672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2EEFD13" w14:textId="77777777" w:rsidR="004C3727" w:rsidRPr="00176099" w:rsidRDefault="004C3727" w:rsidP="00176099">
            <w:r w:rsidRPr="00176099">
              <w:t>Регулювання руху</w:t>
            </w:r>
          </w:p>
        </w:tc>
        <w:tc>
          <w:tcPr>
            <w:tcW w:w="2268" w:type="dxa"/>
            <w:shd w:val="clear" w:color="auto" w:fill="auto"/>
            <w:hideMark/>
          </w:tcPr>
          <w:p w14:paraId="256F6439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D649987" w14:textId="77777777" w:rsidR="004C3727" w:rsidRPr="00176099" w:rsidRDefault="004C3727" w:rsidP="00176099">
            <w:pPr>
              <w:jc w:val="center"/>
            </w:pPr>
            <w:r w:rsidRPr="00176099">
              <w:t>3</w:t>
            </w:r>
          </w:p>
        </w:tc>
      </w:tr>
      <w:tr w:rsidR="004C3727" w:rsidRPr="00176099" w14:paraId="3A92317F" w14:textId="77777777" w:rsidTr="00C11B76">
        <w:trPr>
          <w:trHeight w:val="300"/>
        </w:trPr>
        <w:tc>
          <w:tcPr>
            <w:tcW w:w="2689" w:type="dxa"/>
            <w:vMerge/>
            <w:hideMark/>
          </w:tcPr>
          <w:p w14:paraId="0030085D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DBD7ED3" w14:textId="70143E1E" w:rsidR="004C3727" w:rsidRPr="00176099" w:rsidRDefault="004C3727" w:rsidP="00176099">
            <w:r w:rsidRPr="00176099">
              <w:t>Інше (</w:t>
            </w:r>
            <w:r w:rsidR="00A842E0">
              <w:t>с</w:t>
            </w:r>
            <w:r w:rsidRPr="00176099">
              <w:t>тан доріг/ проїздів/пішохідних зон/тротуарів)</w:t>
            </w:r>
          </w:p>
        </w:tc>
        <w:tc>
          <w:tcPr>
            <w:tcW w:w="2268" w:type="dxa"/>
            <w:shd w:val="clear" w:color="auto" w:fill="auto"/>
            <w:hideMark/>
          </w:tcPr>
          <w:p w14:paraId="79B7307A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03CBC005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12C43FB0" w14:textId="77777777" w:rsidTr="00C11B76">
        <w:trPr>
          <w:trHeight w:val="282"/>
        </w:trPr>
        <w:tc>
          <w:tcPr>
            <w:tcW w:w="2689" w:type="dxa"/>
            <w:shd w:val="clear" w:color="auto" w:fill="auto"/>
            <w:hideMark/>
          </w:tcPr>
          <w:p w14:paraId="15819906" w14:textId="77777777" w:rsidR="004C3727" w:rsidRPr="00176099" w:rsidRDefault="004C3727" w:rsidP="00176099">
            <w:r w:rsidRPr="00176099">
              <w:t>Освіта</w:t>
            </w:r>
          </w:p>
        </w:tc>
        <w:tc>
          <w:tcPr>
            <w:tcW w:w="3402" w:type="dxa"/>
            <w:shd w:val="clear" w:color="auto" w:fill="auto"/>
          </w:tcPr>
          <w:p w14:paraId="27D84463" w14:textId="120A13A1" w:rsidR="004C3727" w:rsidRPr="00176099" w:rsidRDefault="004C3727" w:rsidP="00176099"/>
        </w:tc>
        <w:tc>
          <w:tcPr>
            <w:tcW w:w="2268" w:type="dxa"/>
            <w:shd w:val="clear" w:color="auto" w:fill="auto"/>
            <w:hideMark/>
          </w:tcPr>
          <w:p w14:paraId="2EC44F33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3C1F2B13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0E022D74" w14:textId="77777777" w:rsidTr="00C11B76">
        <w:trPr>
          <w:trHeight w:val="282"/>
        </w:trPr>
        <w:tc>
          <w:tcPr>
            <w:tcW w:w="2689" w:type="dxa"/>
            <w:shd w:val="clear" w:color="auto" w:fill="auto"/>
            <w:hideMark/>
          </w:tcPr>
          <w:p w14:paraId="0DCBF6DE" w14:textId="2AB237E4" w:rsidR="004C3727" w:rsidRPr="00176099" w:rsidRDefault="004C3727" w:rsidP="00176099">
            <w:r w:rsidRPr="00176099">
              <w:t>Охорона здоров</w:t>
            </w:r>
            <w:r w:rsidR="00176099" w:rsidRPr="00176099">
              <w:t>’</w:t>
            </w:r>
            <w:r w:rsidRPr="00176099">
              <w:t>я</w:t>
            </w:r>
          </w:p>
        </w:tc>
        <w:tc>
          <w:tcPr>
            <w:tcW w:w="3402" w:type="dxa"/>
            <w:shd w:val="clear" w:color="auto" w:fill="auto"/>
          </w:tcPr>
          <w:p w14:paraId="64CA5167" w14:textId="279FC42F" w:rsidR="004C3727" w:rsidRPr="00176099" w:rsidRDefault="004C3727" w:rsidP="00176099"/>
        </w:tc>
        <w:tc>
          <w:tcPr>
            <w:tcW w:w="2268" w:type="dxa"/>
            <w:shd w:val="clear" w:color="auto" w:fill="auto"/>
            <w:hideMark/>
          </w:tcPr>
          <w:p w14:paraId="40A1C372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8D3BCE4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5C396149" w14:textId="77777777" w:rsidTr="00C11B76">
        <w:trPr>
          <w:trHeight w:val="465"/>
        </w:trPr>
        <w:tc>
          <w:tcPr>
            <w:tcW w:w="2689" w:type="dxa"/>
            <w:shd w:val="clear" w:color="auto" w:fill="auto"/>
            <w:hideMark/>
          </w:tcPr>
          <w:p w14:paraId="04967E94" w14:textId="77777777" w:rsidR="004C3727" w:rsidRPr="00176099" w:rsidRDefault="004C3727" w:rsidP="00176099">
            <w:r w:rsidRPr="00176099">
              <w:t>Адміністративні послуги</w:t>
            </w:r>
          </w:p>
        </w:tc>
        <w:tc>
          <w:tcPr>
            <w:tcW w:w="3402" w:type="dxa"/>
            <w:shd w:val="clear" w:color="auto" w:fill="auto"/>
          </w:tcPr>
          <w:p w14:paraId="1C82B987" w14:textId="3735F77F" w:rsidR="004C3727" w:rsidRPr="00176099" w:rsidRDefault="004C3727" w:rsidP="00176099"/>
        </w:tc>
        <w:tc>
          <w:tcPr>
            <w:tcW w:w="2268" w:type="dxa"/>
            <w:shd w:val="clear" w:color="auto" w:fill="auto"/>
            <w:hideMark/>
          </w:tcPr>
          <w:p w14:paraId="5E1427A3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6418FE0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786B4915" w14:textId="77777777" w:rsidTr="00C11B76">
        <w:trPr>
          <w:trHeight w:val="282"/>
        </w:trPr>
        <w:tc>
          <w:tcPr>
            <w:tcW w:w="2689" w:type="dxa"/>
            <w:shd w:val="clear" w:color="auto" w:fill="auto"/>
            <w:hideMark/>
          </w:tcPr>
          <w:p w14:paraId="2056105A" w14:textId="77777777" w:rsidR="004C3727" w:rsidRPr="00176099" w:rsidRDefault="004C3727" w:rsidP="00176099">
            <w:r w:rsidRPr="00176099">
              <w:t>Соціальний захист</w:t>
            </w:r>
          </w:p>
        </w:tc>
        <w:tc>
          <w:tcPr>
            <w:tcW w:w="3402" w:type="dxa"/>
            <w:shd w:val="clear" w:color="auto" w:fill="auto"/>
          </w:tcPr>
          <w:p w14:paraId="20BE1694" w14:textId="2C64945C" w:rsidR="004C3727" w:rsidRPr="00176099" w:rsidRDefault="004C3727" w:rsidP="00176099"/>
        </w:tc>
        <w:tc>
          <w:tcPr>
            <w:tcW w:w="2268" w:type="dxa"/>
            <w:shd w:val="clear" w:color="auto" w:fill="auto"/>
            <w:hideMark/>
          </w:tcPr>
          <w:p w14:paraId="3774E2FD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1A34D8BB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3413060E" w14:textId="77777777" w:rsidTr="00C11B76">
        <w:trPr>
          <w:trHeight w:val="282"/>
        </w:trPr>
        <w:tc>
          <w:tcPr>
            <w:tcW w:w="2689" w:type="dxa"/>
            <w:vMerge w:val="restart"/>
            <w:shd w:val="clear" w:color="auto" w:fill="auto"/>
            <w:hideMark/>
          </w:tcPr>
          <w:p w14:paraId="46DFB1F3" w14:textId="77777777" w:rsidR="004C3727" w:rsidRPr="00176099" w:rsidRDefault="004C3727" w:rsidP="00176099">
            <w:r w:rsidRPr="00176099">
              <w:t>Інші питання</w:t>
            </w:r>
          </w:p>
        </w:tc>
        <w:tc>
          <w:tcPr>
            <w:tcW w:w="3402" w:type="dxa"/>
            <w:shd w:val="clear" w:color="auto" w:fill="auto"/>
            <w:hideMark/>
          </w:tcPr>
          <w:p w14:paraId="0EBA92EB" w14:textId="77777777" w:rsidR="004C3727" w:rsidRPr="00176099" w:rsidRDefault="004C3727" w:rsidP="00176099">
            <w:r w:rsidRPr="00176099">
              <w:t>аварійна</w:t>
            </w:r>
          </w:p>
        </w:tc>
        <w:tc>
          <w:tcPr>
            <w:tcW w:w="2268" w:type="dxa"/>
            <w:shd w:val="clear" w:color="auto" w:fill="auto"/>
            <w:hideMark/>
          </w:tcPr>
          <w:p w14:paraId="26A2FA78" w14:textId="77777777" w:rsidR="004C3727" w:rsidRPr="00176099" w:rsidRDefault="004C3727" w:rsidP="00176099">
            <w:pPr>
              <w:jc w:val="center"/>
            </w:pPr>
            <w:r w:rsidRPr="00176099">
              <w:t>аварійна</w:t>
            </w:r>
          </w:p>
        </w:tc>
        <w:tc>
          <w:tcPr>
            <w:tcW w:w="1275" w:type="dxa"/>
            <w:shd w:val="clear" w:color="auto" w:fill="auto"/>
            <w:hideMark/>
          </w:tcPr>
          <w:p w14:paraId="556F90CE" w14:textId="77777777" w:rsidR="004C3727" w:rsidRPr="00176099" w:rsidRDefault="004C3727" w:rsidP="00176099">
            <w:pPr>
              <w:jc w:val="center"/>
            </w:pPr>
            <w:r w:rsidRPr="00176099">
              <w:t>1</w:t>
            </w:r>
          </w:p>
        </w:tc>
      </w:tr>
      <w:tr w:rsidR="004C3727" w:rsidRPr="00176099" w14:paraId="79F4E370" w14:textId="77777777" w:rsidTr="00C11B76">
        <w:trPr>
          <w:trHeight w:val="499"/>
        </w:trPr>
        <w:tc>
          <w:tcPr>
            <w:tcW w:w="2689" w:type="dxa"/>
            <w:vMerge/>
            <w:hideMark/>
          </w:tcPr>
          <w:p w14:paraId="58DC0B0B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0CA09B89" w14:textId="77777777" w:rsidR="004C3727" w:rsidRPr="00176099" w:rsidRDefault="004C3727" w:rsidP="00176099">
            <w:r w:rsidRPr="00176099">
              <w:t>короткострокова</w:t>
            </w:r>
          </w:p>
        </w:tc>
        <w:tc>
          <w:tcPr>
            <w:tcW w:w="2268" w:type="dxa"/>
            <w:shd w:val="clear" w:color="auto" w:fill="auto"/>
            <w:hideMark/>
          </w:tcPr>
          <w:p w14:paraId="087B97E3" w14:textId="77777777" w:rsidR="004C3727" w:rsidRPr="00176099" w:rsidRDefault="004C3727" w:rsidP="00176099">
            <w:pPr>
              <w:jc w:val="center"/>
            </w:pPr>
            <w:r w:rsidRPr="00176099">
              <w:t>короткострокова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087E8D06" w14:textId="77777777" w:rsidR="004C3727" w:rsidRPr="00176099" w:rsidRDefault="004C3727" w:rsidP="00176099">
            <w:pPr>
              <w:jc w:val="center"/>
            </w:pPr>
            <w:r w:rsidRPr="00176099">
              <w:t>7</w:t>
            </w:r>
          </w:p>
        </w:tc>
      </w:tr>
      <w:tr w:rsidR="004C3727" w:rsidRPr="00176099" w14:paraId="45F985FC" w14:textId="77777777" w:rsidTr="00C11B76">
        <w:trPr>
          <w:trHeight w:val="282"/>
        </w:trPr>
        <w:tc>
          <w:tcPr>
            <w:tcW w:w="2689" w:type="dxa"/>
            <w:vMerge/>
            <w:hideMark/>
          </w:tcPr>
          <w:p w14:paraId="42C62BBC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  <w:hideMark/>
          </w:tcPr>
          <w:p w14:paraId="4788A270" w14:textId="77777777" w:rsidR="004C3727" w:rsidRPr="00176099" w:rsidRDefault="004C3727" w:rsidP="00176099">
            <w:r w:rsidRPr="00176099">
              <w:t>середньострокова</w:t>
            </w:r>
          </w:p>
        </w:tc>
        <w:tc>
          <w:tcPr>
            <w:tcW w:w="2268" w:type="dxa"/>
            <w:shd w:val="clear" w:color="auto" w:fill="auto"/>
            <w:hideMark/>
          </w:tcPr>
          <w:p w14:paraId="5FCC860A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  <w:hideMark/>
          </w:tcPr>
          <w:p w14:paraId="443F284A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70BBFDA6" w14:textId="77777777" w:rsidTr="00C11B76">
        <w:trPr>
          <w:trHeight w:val="282"/>
        </w:trPr>
        <w:tc>
          <w:tcPr>
            <w:tcW w:w="2689" w:type="dxa"/>
            <w:vMerge w:val="restart"/>
          </w:tcPr>
          <w:p w14:paraId="628B21C6" w14:textId="299C635E" w:rsidR="004C3727" w:rsidRPr="00176099" w:rsidRDefault="004C3727" w:rsidP="00176099">
            <w:r w:rsidRPr="00176099">
              <w:t>Доступність</w:t>
            </w:r>
          </w:p>
        </w:tc>
        <w:tc>
          <w:tcPr>
            <w:tcW w:w="3402" w:type="dxa"/>
            <w:shd w:val="clear" w:color="auto" w:fill="auto"/>
          </w:tcPr>
          <w:p w14:paraId="0E9B931B" w14:textId="77777777" w:rsidR="004C3727" w:rsidRPr="00176099" w:rsidRDefault="004C3727" w:rsidP="00176099">
            <w:r w:rsidRPr="00176099">
              <w:t>Відсутність пандуса</w:t>
            </w:r>
          </w:p>
        </w:tc>
        <w:tc>
          <w:tcPr>
            <w:tcW w:w="2268" w:type="dxa"/>
            <w:shd w:val="clear" w:color="auto" w:fill="auto"/>
          </w:tcPr>
          <w:p w14:paraId="0167350D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</w:tcPr>
          <w:p w14:paraId="6F6AD6B6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tr w:rsidR="004C3727" w:rsidRPr="00176099" w14:paraId="531B332A" w14:textId="77777777" w:rsidTr="00C11B76">
        <w:trPr>
          <w:trHeight w:val="282"/>
        </w:trPr>
        <w:tc>
          <w:tcPr>
            <w:tcW w:w="2689" w:type="dxa"/>
            <w:vMerge/>
          </w:tcPr>
          <w:p w14:paraId="76FEC682" w14:textId="77777777" w:rsidR="004C3727" w:rsidRPr="00176099" w:rsidRDefault="004C3727" w:rsidP="00176099"/>
        </w:tc>
        <w:tc>
          <w:tcPr>
            <w:tcW w:w="3402" w:type="dxa"/>
            <w:shd w:val="clear" w:color="auto" w:fill="auto"/>
          </w:tcPr>
          <w:p w14:paraId="27125726" w14:textId="77777777" w:rsidR="004C3727" w:rsidRPr="00176099" w:rsidRDefault="004C3727" w:rsidP="00176099">
            <w:r w:rsidRPr="00176099">
              <w:t>Інше (доступність)</w:t>
            </w:r>
          </w:p>
        </w:tc>
        <w:tc>
          <w:tcPr>
            <w:tcW w:w="2268" w:type="dxa"/>
            <w:shd w:val="clear" w:color="auto" w:fill="auto"/>
          </w:tcPr>
          <w:p w14:paraId="05A61244" w14:textId="77777777" w:rsidR="004C3727" w:rsidRPr="00176099" w:rsidRDefault="004C3727" w:rsidP="00176099">
            <w:pPr>
              <w:jc w:val="center"/>
            </w:pPr>
            <w:r w:rsidRPr="00176099">
              <w:t>середньострокова</w:t>
            </w:r>
          </w:p>
        </w:tc>
        <w:tc>
          <w:tcPr>
            <w:tcW w:w="1275" w:type="dxa"/>
            <w:shd w:val="clear" w:color="auto" w:fill="auto"/>
          </w:tcPr>
          <w:p w14:paraId="4F177CCA" w14:textId="77777777" w:rsidR="004C3727" w:rsidRPr="00176099" w:rsidRDefault="004C3727" w:rsidP="00176099">
            <w:pPr>
              <w:jc w:val="center"/>
            </w:pPr>
            <w:r w:rsidRPr="00176099">
              <w:t>30</w:t>
            </w:r>
          </w:p>
        </w:tc>
      </w:tr>
      <w:bookmarkEnd w:id="3"/>
    </w:tbl>
    <w:p w14:paraId="5586ADAB" w14:textId="77777777" w:rsidR="004C3727" w:rsidRPr="00805A40" w:rsidRDefault="004C3727" w:rsidP="00BF4EFC">
      <w:pPr>
        <w:rPr>
          <w:sz w:val="28"/>
          <w:szCs w:val="28"/>
        </w:rPr>
      </w:pPr>
    </w:p>
    <w:p w14:paraId="62B1F660" w14:textId="3F13486A" w:rsidR="0020557E" w:rsidRPr="00805A40" w:rsidRDefault="0020557E" w:rsidP="00C964C2">
      <w:pPr>
        <w:rPr>
          <w:sz w:val="18"/>
          <w:szCs w:val="18"/>
        </w:rPr>
      </w:pPr>
      <w:r w:rsidRPr="00805A40">
        <w:rPr>
          <w:sz w:val="28"/>
          <w:szCs w:val="28"/>
        </w:rPr>
        <w:br w:type="page"/>
      </w:r>
      <w:r w:rsidR="00C964C2" w:rsidRPr="00805A40">
        <w:rPr>
          <w:sz w:val="18"/>
          <w:szCs w:val="18"/>
        </w:rPr>
        <w:lastRenderedPageBreak/>
        <w:t xml:space="preserve"> </w:t>
      </w:r>
    </w:p>
    <w:p w14:paraId="6D4697DD" w14:textId="04D4DFC3" w:rsidR="0020557E" w:rsidRPr="00805A40" w:rsidRDefault="0020557E" w:rsidP="00BF4EFC">
      <w:pPr>
        <w:rPr>
          <w:sz w:val="28"/>
          <w:szCs w:val="28"/>
        </w:rPr>
      </w:pPr>
    </w:p>
    <w:sectPr w:rsidR="0020557E" w:rsidRPr="00805A40" w:rsidSect="00C964C2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18910" w14:textId="77777777" w:rsidR="00F356AB" w:rsidRDefault="00F356AB">
      <w:r>
        <w:separator/>
      </w:r>
    </w:p>
  </w:endnote>
  <w:endnote w:type="continuationSeparator" w:id="0">
    <w:p w14:paraId="42813577" w14:textId="77777777" w:rsidR="00F356AB" w:rsidRDefault="00F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3C36" w14:textId="77777777" w:rsidR="00F356AB" w:rsidRDefault="00F356AB">
      <w:r>
        <w:separator/>
      </w:r>
    </w:p>
  </w:footnote>
  <w:footnote w:type="continuationSeparator" w:id="0">
    <w:p w14:paraId="56EC6067" w14:textId="77777777" w:rsidR="00F356AB" w:rsidRDefault="00F3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9C68" w14:textId="77777777" w:rsidR="00BC6DEC" w:rsidRDefault="00BC6DEC" w:rsidP="00F558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A4402F" w14:textId="77777777" w:rsidR="00BC6DEC" w:rsidRDefault="00BC6D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D14C" w14:textId="77777777" w:rsidR="00BF4EFC" w:rsidRPr="00BF4EFC" w:rsidRDefault="00BF4EFC">
    <w:pPr>
      <w:pStyle w:val="a7"/>
      <w:jc w:val="center"/>
      <w:rPr>
        <w:sz w:val="28"/>
        <w:szCs w:val="28"/>
      </w:rPr>
    </w:pPr>
    <w:r w:rsidRPr="00BF4EFC">
      <w:rPr>
        <w:sz w:val="28"/>
        <w:szCs w:val="28"/>
      </w:rPr>
      <w:fldChar w:fldCharType="begin"/>
    </w:r>
    <w:r w:rsidRPr="00BF4EFC">
      <w:rPr>
        <w:sz w:val="28"/>
        <w:szCs w:val="28"/>
      </w:rPr>
      <w:instrText>PAGE   \* MERGEFORMAT</w:instrText>
    </w:r>
    <w:r w:rsidRPr="00BF4EFC">
      <w:rPr>
        <w:sz w:val="28"/>
        <w:szCs w:val="28"/>
      </w:rPr>
      <w:fldChar w:fldCharType="separate"/>
    </w:r>
    <w:r w:rsidRPr="00BF4EFC">
      <w:rPr>
        <w:sz w:val="28"/>
        <w:szCs w:val="28"/>
        <w:lang w:val="ru-RU"/>
      </w:rPr>
      <w:t>2</w:t>
    </w:r>
    <w:r w:rsidRPr="00BF4EF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0839"/>
    <w:multiLevelType w:val="hybridMultilevel"/>
    <w:tmpl w:val="6504CA90"/>
    <w:lvl w:ilvl="0" w:tplc="951CE7A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2062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9D3E11"/>
    <w:multiLevelType w:val="hybridMultilevel"/>
    <w:tmpl w:val="BFEC7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8806EF"/>
    <w:multiLevelType w:val="hybridMultilevel"/>
    <w:tmpl w:val="C49AF046"/>
    <w:lvl w:ilvl="0" w:tplc="706A1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7248646">
    <w:abstractNumId w:val="2"/>
  </w:num>
  <w:num w:numId="2" w16cid:durableId="1313372338">
    <w:abstractNumId w:val="0"/>
  </w:num>
  <w:num w:numId="3" w16cid:durableId="44640768">
    <w:abstractNumId w:val="3"/>
  </w:num>
  <w:num w:numId="4" w16cid:durableId="2137066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8C"/>
    <w:rsid w:val="0000235E"/>
    <w:rsid w:val="00011820"/>
    <w:rsid w:val="00027B23"/>
    <w:rsid w:val="00032767"/>
    <w:rsid w:val="00033CE7"/>
    <w:rsid w:val="00046F7E"/>
    <w:rsid w:val="00055DDC"/>
    <w:rsid w:val="000614B4"/>
    <w:rsid w:val="0006183C"/>
    <w:rsid w:val="000622F4"/>
    <w:rsid w:val="00067EA5"/>
    <w:rsid w:val="00085069"/>
    <w:rsid w:val="000D1AEC"/>
    <w:rsid w:val="000D28D8"/>
    <w:rsid w:val="000D45DB"/>
    <w:rsid w:val="000E1C95"/>
    <w:rsid w:val="000E23D2"/>
    <w:rsid w:val="000F25DC"/>
    <w:rsid w:val="000F2E1C"/>
    <w:rsid w:val="000F3DD9"/>
    <w:rsid w:val="000F5652"/>
    <w:rsid w:val="00104B4B"/>
    <w:rsid w:val="00106DE2"/>
    <w:rsid w:val="00116432"/>
    <w:rsid w:val="00122A07"/>
    <w:rsid w:val="00123DC9"/>
    <w:rsid w:val="001363EA"/>
    <w:rsid w:val="001628C3"/>
    <w:rsid w:val="00172C81"/>
    <w:rsid w:val="00176099"/>
    <w:rsid w:val="00190F3D"/>
    <w:rsid w:val="00194CC4"/>
    <w:rsid w:val="001B4082"/>
    <w:rsid w:val="001C57A4"/>
    <w:rsid w:val="001D1969"/>
    <w:rsid w:val="001D2282"/>
    <w:rsid w:val="001D23E1"/>
    <w:rsid w:val="001D3AA7"/>
    <w:rsid w:val="001E27F0"/>
    <w:rsid w:val="0020557E"/>
    <w:rsid w:val="0021317F"/>
    <w:rsid w:val="00220092"/>
    <w:rsid w:val="002267F6"/>
    <w:rsid w:val="00230904"/>
    <w:rsid w:val="00240631"/>
    <w:rsid w:val="00243576"/>
    <w:rsid w:val="002506D4"/>
    <w:rsid w:val="002626EA"/>
    <w:rsid w:val="0026415E"/>
    <w:rsid w:val="00287BC2"/>
    <w:rsid w:val="002A2D2E"/>
    <w:rsid w:val="002B10E9"/>
    <w:rsid w:val="002E57A5"/>
    <w:rsid w:val="002E6F53"/>
    <w:rsid w:val="002E7519"/>
    <w:rsid w:val="002F5144"/>
    <w:rsid w:val="0030391F"/>
    <w:rsid w:val="00306E2D"/>
    <w:rsid w:val="003150C2"/>
    <w:rsid w:val="003328A5"/>
    <w:rsid w:val="0033397B"/>
    <w:rsid w:val="003369D7"/>
    <w:rsid w:val="0034263F"/>
    <w:rsid w:val="00351B83"/>
    <w:rsid w:val="00351D3A"/>
    <w:rsid w:val="00355868"/>
    <w:rsid w:val="003634A0"/>
    <w:rsid w:val="00383C7F"/>
    <w:rsid w:val="003978FC"/>
    <w:rsid w:val="003A1114"/>
    <w:rsid w:val="003A59E0"/>
    <w:rsid w:val="003B1EB7"/>
    <w:rsid w:val="003B7713"/>
    <w:rsid w:val="003D56BA"/>
    <w:rsid w:val="004034C8"/>
    <w:rsid w:val="004062FB"/>
    <w:rsid w:val="004119B7"/>
    <w:rsid w:val="0042060A"/>
    <w:rsid w:val="00422F62"/>
    <w:rsid w:val="004473FD"/>
    <w:rsid w:val="004724BD"/>
    <w:rsid w:val="00472DDD"/>
    <w:rsid w:val="004901D1"/>
    <w:rsid w:val="004A3E59"/>
    <w:rsid w:val="004B09A5"/>
    <w:rsid w:val="004B19CB"/>
    <w:rsid w:val="004C3727"/>
    <w:rsid w:val="004D3B39"/>
    <w:rsid w:val="004F525A"/>
    <w:rsid w:val="0050089A"/>
    <w:rsid w:val="00517134"/>
    <w:rsid w:val="005209AE"/>
    <w:rsid w:val="005239BF"/>
    <w:rsid w:val="005440F3"/>
    <w:rsid w:val="005462E6"/>
    <w:rsid w:val="00551253"/>
    <w:rsid w:val="00557428"/>
    <w:rsid w:val="005772D4"/>
    <w:rsid w:val="005859F0"/>
    <w:rsid w:val="005A11D1"/>
    <w:rsid w:val="005C1537"/>
    <w:rsid w:val="005C2612"/>
    <w:rsid w:val="005C6677"/>
    <w:rsid w:val="005D6458"/>
    <w:rsid w:val="005D6F8D"/>
    <w:rsid w:val="005D70D4"/>
    <w:rsid w:val="005E2A14"/>
    <w:rsid w:val="005F04F6"/>
    <w:rsid w:val="005F68C4"/>
    <w:rsid w:val="00601E63"/>
    <w:rsid w:val="006159D2"/>
    <w:rsid w:val="00617193"/>
    <w:rsid w:val="00622EA4"/>
    <w:rsid w:val="00625736"/>
    <w:rsid w:val="00635922"/>
    <w:rsid w:val="00657140"/>
    <w:rsid w:val="006623E3"/>
    <w:rsid w:val="0066523A"/>
    <w:rsid w:val="00666533"/>
    <w:rsid w:val="0067162E"/>
    <w:rsid w:val="00673CA2"/>
    <w:rsid w:val="00684C0D"/>
    <w:rsid w:val="00685B66"/>
    <w:rsid w:val="00692246"/>
    <w:rsid w:val="0069459B"/>
    <w:rsid w:val="006C2B11"/>
    <w:rsid w:val="006D34C7"/>
    <w:rsid w:val="006E54E5"/>
    <w:rsid w:val="006F0D05"/>
    <w:rsid w:val="006F16BA"/>
    <w:rsid w:val="006F6BC9"/>
    <w:rsid w:val="007005F3"/>
    <w:rsid w:val="0070690C"/>
    <w:rsid w:val="00721967"/>
    <w:rsid w:val="00725EFE"/>
    <w:rsid w:val="007409D5"/>
    <w:rsid w:val="0074444B"/>
    <w:rsid w:val="007448B2"/>
    <w:rsid w:val="007465AC"/>
    <w:rsid w:val="007666E6"/>
    <w:rsid w:val="007737D2"/>
    <w:rsid w:val="0078697B"/>
    <w:rsid w:val="00794E11"/>
    <w:rsid w:val="00796F2A"/>
    <w:rsid w:val="007A28EF"/>
    <w:rsid w:val="007B6E17"/>
    <w:rsid w:val="007D0D5E"/>
    <w:rsid w:val="007D394E"/>
    <w:rsid w:val="007E1A4C"/>
    <w:rsid w:val="007F27EE"/>
    <w:rsid w:val="008008A1"/>
    <w:rsid w:val="0080238F"/>
    <w:rsid w:val="00805A40"/>
    <w:rsid w:val="00810D6C"/>
    <w:rsid w:val="0082144D"/>
    <w:rsid w:val="00822CBD"/>
    <w:rsid w:val="00830407"/>
    <w:rsid w:val="008327FD"/>
    <w:rsid w:val="00832ABF"/>
    <w:rsid w:val="00847377"/>
    <w:rsid w:val="00870497"/>
    <w:rsid w:val="00883A1B"/>
    <w:rsid w:val="008878C1"/>
    <w:rsid w:val="008971CB"/>
    <w:rsid w:val="008A6F3C"/>
    <w:rsid w:val="008B61F2"/>
    <w:rsid w:val="008D0061"/>
    <w:rsid w:val="008D49FB"/>
    <w:rsid w:val="008D6B34"/>
    <w:rsid w:val="008E050A"/>
    <w:rsid w:val="008F335D"/>
    <w:rsid w:val="00900AB6"/>
    <w:rsid w:val="00904B46"/>
    <w:rsid w:val="00917DAD"/>
    <w:rsid w:val="00927F9B"/>
    <w:rsid w:val="00931EE7"/>
    <w:rsid w:val="00935715"/>
    <w:rsid w:val="009360D5"/>
    <w:rsid w:val="009361CA"/>
    <w:rsid w:val="009451BE"/>
    <w:rsid w:val="009627B6"/>
    <w:rsid w:val="00980541"/>
    <w:rsid w:val="009848CB"/>
    <w:rsid w:val="00990E44"/>
    <w:rsid w:val="00991C85"/>
    <w:rsid w:val="009B14B3"/>
    <w:rsid w:val="009B1A95"/>
    <w:rsid w:val="009B55B3"/>
    <w:rsid w:val="009C20FE"/>
    <w:rsid w:val="009C5717"/>
    <w:rsid w:val="009D5448"/>
    <w:rsid w:val="009E1CA9"/>
    <w:rsid w:val="00A070A7"/>
    <w:rsid w:val="00A12E60"/>
    <w:rsid w:val="00A15ED6"/>
    <w:rsid w:val="00A27530"/>
    <w:rsid w:val="00A45FFB"/>
    <w:rsid w:val="00A53B60"/>
    <w:rsid w:val="00A842E0"/>
    <w:rsid w:val="00AA7536"/>
    <w:rsid w:val="00AB228B"/>
    <w:rsid w:val="00AB46AA"/>
    <w:rsid w:val="00AB46E4"/>
    <w:rsid w:val="00AC5261"/>
    <w:rsid w:val="00AC6AD9"/>
    <w:rsid w:val="00AC7379"/>
    <w:rsid w:val="00AD1945"/>
    <w:rsid w:val="00AD19CC"/>
    <w:rsid w:val="00AD5F45"/>
    <w:rsid w:val="00B3016A"/>
    <w:rsid w:val="00B3207C"/>
    <w:rsid w:val="00B44763"/>
    <w:rsid w:val="00B47C08"/>
    <w:rsid w:val="00B51B80"/>
    <w:rsid w:val="00B60EA3"/>
    <w:rsid w:val="00B65D20"/>
    <w:rsid w:val="00B663DD"/>
    <w:rsid w:val="00B67102"/>
    <w:rsid w:val="00B67B0C"/>
    <w:rsid w:val="00B85BEB"/>
    <w:rsid w:val="00B86E4E"/>
    <w:rsid w:val="00B97C21"/>
    <w:rsid w:val="00BB61D5"/>
    <w:rsid w:val="00BB7591"/>
    <w:rsid w:val="00BC6DEC"/>
    <w:rsid w:val="00BD68DB"/>
    <w:rsid w:val="00BE050D"/>
    <w:rsid w:val="00BF4EFC"/>
    <w:rsid w:val="00C031B3"/>
    <w:rsid w:val="00C11444"/>
    <w:rsid w:val="00C11B76"/>
    <w:rsid w:val="00C27BCA"/>
    <w:rsid w:val="00C27C1D"/>
    <w:rsid w:val="00C30EE9"/>
    <w:rsid w:val="00C32329"/>
    <w:rsid w:val="00C33CC4"/>
    <w:rsid w:val="00C3572B"/>
    <w:rsid w:val="00C55DC1"/>
    <w:rsid w:val="00C6140A"/>
    <w:rsid w:val="00C749C5"/>
    <w:rsid w:val="00C81C99"/>
    <w:rsid w:val="00C95E53"/>
    <w:rsid w:val="00C964C2"/>
    <w:rsid w:val="00CA1789"/>
    <w:rsid w:val="00CA3E54"/>
    <w:rsid w:val="00CA4E93"/>
    <w:rsid w:val="00CB2719"/>
    <w:rsid w:val="00CB5F97"/>
    <w:rsid w:val="00CC6766"/>
    <w:rsid w:val="00CC7E93"/>
    <w:rsid w:val="00CF31EC"/>
    <w:rsid w:val="00CF595B"/>
    <w:rsid w:val="00D76855"/>
    <w:rsid w:val="00D815A1"/>
    <w:rsid w:val="00D86E68"/>
    <w:rsid w:val="00D9719B"/>
    <w:rsid w:val="00DA5B61"/>
    <w:rsid w:val="00DC7CE9"/>
    <w:rsid w:val="00E0343F"/>
    <w:rsid w:val="00E25E57"/>
    <w:rsid w:val="00E31E45"/>
    <w:rsid w:val="00E33E56"/>
    <w:rsid w:val="00E564EC"/>
    <w:rsid w:val="00E56D6E"/>
    <w:rsid w:val="00E66AC5"/>
    <w:rsid w:val="00E76086"/>
    <w:rsid w:val="00E76D95"/>
    <w:rsid w:val="00E94C40"/>
    <w:rsid w:val="00EA57A6"/>
    <w:rsid w:val="00EC4E2C"/>
    <w:rsid w:val="00EC7E94"/>
    <w:rsid w:val="00ED4487"/>
    <w:rsid w:val="00ED5F5C"/>
    <w:rsid w:val="00ED6C1C"/>
    <w:rsid w:val="00EF6AFB"/>
    <w:rsid w:val="00F01A53"/>
    <w:rsid w:val="00F03D42"/>
    <w:rsid w:val="00F20097"/>
    <w:rsid w:val="00F23F34"/>
    <w:rsid w:val="00F35396"/>
    <w:rsid w:val="00F356AB"/>
    <w:rsid w:val="00F357C5"/>
    <w:rsid w:val="00F558C1"/>
    <w:rsid w:val="00F65C03"/>
    <w:rsid w:val="00F80EC1"/>
    <w:rsid w:val="00F9157E"/>
    <w:rsid w:val="00FB62D3"/>
    <w:rsid w:val="00FD186F"/>
    <w:rsid w:val="00FD1FE0"/>
    <w:rsid w:val="00FE67AA"/>
    <w:rsid w:val="00FE7F8C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CAFED"/>
  <w15:chartTrackingRefBased/>
  <w15:docId w15:val="{629BF929-2EBA-4C26-85C8-EEF58F2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690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E7F8C"/>
    <w:rPr>
      <w:b/>
      <w:bCs/>
    </w:rPr>
  </w:style>
  <w:style w:type="paragraph" w:customStyle="1" w:styleId="a4">
    <w:name w:val="Обычный (веб)"/>
    <w:basedOn w:val="a"/>
    <w:rsid w:val="00FE7F8C"/>
    <w:pPr>
      <w:spacing w:before="100" w:beforeAutospacing="1" w:after="100" w:afterAutospacing="1"/>
    </w:pPr>
    <w:rPr>
      <w:lang w:val="ru-RU"/>
    </w:rPr>
  </w:style>
  <w:style w:type="character" w:styleId="a5">
    <w:name w:val="Hyperlink"/>
    <w:uiPriority w:val="99"/>
    <w:rsid w:val="00FE7F8C"/>
    <w:rPr>
      <w:color w:val="0000FF"/>
      <w:u w:val="single"/>
    </w:rPr>
  </w:style>
  <w:style w:type="table" w:styleId="a6">
    <w:name w:val="Table Grid"/>
    <w:basedOn w:val="a1"/>
    <w:uiPriority w:val="39"/>
    <w:rsid w:val="00FE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526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C5261"/>
  </w:style>
  <w:style w:type="paragraph" w:styleId="aa">
    <w:name w:val="Balloon Text"/>
    <w:basedOn w:val="a"/>
    <w:link w:val="ab"/>
    <w:rsid w:val="002B10E9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2B10E9"/>
    <w:rPr>
      <w:rFonts w:ascii="Segoe UI" w:hAnsi="Segoe UI" w:cs="Segoe UI"/>
      <w:sz w:val="18"/>
      <w:szCs w:val="18"/>
      <w:lang w:val="uk-UA"/>
    </w:rPr>
  </w:style>
  <w:style w:type="character" w:styleId="ac">
    <w:name w:val="Emphasis"/>
    <w:qFormat/>
    <w:rsid w:val="00C27BCA"/>
    <w:rPr>
      <w:i/>
      <w:iCs/>
    </w:rPr>
  </w:style>
  <w:style w:type="paragraph" w:styleId="ad">
    <w:name w:val="List Paragraph"/>
    <w:basedOn w:val="a"/>
    <w:uiPriority w:val="34"/>
    <w:qFormat/>
    <w:rsid w:val="002055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e">
    <w:name w:val="Title"/>
    <w:basedOn w:val="a"/>
    <w:link w:val="af"/>
    <w:qFormat/>
    <w:rsid w:val="0020557E"/>
    <w:pPr>
      <w:jc w:val="center"/>
    </w:pPr>
    <w:rPr>
      <w:sz w:val="28"/>
      <w:szCs w:val="20"/>
    </w:rPr>
  </w:style>
  <w:style w:type="character" w:customStyle="1" w:styleId="af">
    <w:name w:val="Назва Знак"/>
    <w:link w:val="ae"/>
    <w:rsid w:val="0020557E"/>
    <w:rPr>
      <w:sz w:val="28"/>
      <w:lang w:eastAsia="ru-RU"/>
    </w:rPr>
  </w:style>
  <w:style w:type="paragraph" w:styleId="af0">
    <w:name w:val="Body Text"/>
    <w:basedOn w:val="a"/>
    <w:link w:val="af1"/>
    <w:uiPriority w:val="99"/>
    <w:unhideWhenUsed/>
    <w:rsid w:val="0020557E"/>
    <w:pPr>
      <w:spacing w:after="120"/>
    </w:pPr>
  </w:style>
  <w:style w:type="character" w:customStyle="1" w:styleId="af1">
    <w:name w:val="Основний текст Знак"/>
    <w:link w:val="af0"/>
    <w:uiPriority w:val="99"/>
    <w:rsid w:val="0020557E"/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0557E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rsid w:val="006623E3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rsid w:val="006623E3"/>
    <w:rPr>
      <w:sz w:val="24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6623E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88dgkh@m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lcenter.mkrada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12931</Words>
  <Characters>7371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норм утворення твердих побутових відходів у м</vt:lpstr>
    </vt:vector>
  </TitlesOfParts>
  <Company>MoBIL GROUP</Company>
  <LinksUpToDate>false</LinksUpToDate>
  <CharactersWithSpaces>20262</CharactersWithSpaces>
  <SharedDoc>false</SharedDoc>
  <HLinks>
    <vt:vector size="12" baseType="variant">
      <vt:variant>
        <vt:i4>2818140</vt:i4>
      </vt:variant>
      <vt:variant>
        <vt:i4>3</vt:i4>
      </vt:variant>
      <vt:variant>
        <vt:i4>0</vt:i4>
      </vt:variant>
      <vt:variant>
        <vt:i4>5</vt:i4>
      </vt:variant>
      <vt:variant>
        <vt:lpwstr>mailto:1588dgkh@mkrada.gov.ua</vt:lpwstr>
      </vt:variant>
      <vt:variant>
        <vt:lpwstr/>
      </vt:variant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https://callcenter.mkrada.gov.ua/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норм утворення твердих побутових відходів у м</dc:title>
  <dc:subject/>
  <dc:creator>OWNER-PC</dc:creator>
  <cp:keywords/>
  <cp:lastModifiedBy>User340_1</cp:lastModifiedBy>
  <cp:revision>3</cp:revision>
  <cp:lastPrinted>2021-01-14T13:53:00Z</cp:lastPrinted>
  <dcterms:created xsi:type="dcterms:W3CDTF">2025-02-10T14:17:00Z</dcterms:created>
  <dcterms:modified xsi:type="dcterms:W3CDTF">2025-02-10T14:18:00Z</dcterms:modified>
</cp:coreProperties>
</file>