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17B6" w14:textId="77777777" w:rsidR="004A6CCC" w:rsidRDefault="00000000">
      <w:pPr>
        <w:spacing w:after="1" w:line="266" w:lineRule="auto"/>
        <w:ind w:left="7436" w:right="477" w:hanging="10"/>
        <w:jc w:val="both"/>
      </w:pPr>
      <w:r>
        <w:rPr>
          <w:rFonts w:ascii="Times New Roman" w:eastAsia="Times New Roman" w:hAnsi="Times New Roman" w:cs="Times New Roman"/>
          <w:sz w:val="11"/>
        </w:rPr>
        <w:t>Додаток 5 до рішення міської ради від  ______________</w:t>
      </w:r>
    </w:p>
    <w:p w14:paraId="12C17E42" w14:textId="77777777" w:rsidR="004A6CCC" w:rsidRDefault="00000000">
      <w:pPr>
        <w:spacing w:after="181" w:line="265" w:lineRule="auto"/>
        <w:ind w:left="10" w:right="671" w:hanging="10"/>
        <w:jc w:val="right"/>
      </w:pPr>
      <w:r>
        <w:rPr>
          <w:rFonts w:ascii="Times New Roman" w:eastAsia="Times New Roman" w:hAnsi="Times New Roman" w:cs="Times New Roman"/>
          <w:sz w:val="11"/>
        </w:rPr>
        <w:t>№_______________</w:t>
      </w:r>
    </w:p>
    <w:p w14:paraId="241554FD" w14:textId="77777777" w:rsidR="004A6CCC" w:rsidRDefault="00000000">
      <w:pPr>
        <w:spacing w:after="2"/>
        <w:ind w:left="3346" w:hanging="10"/>
      </w:pPr>
      <w:r>
        <w:rPr>
          <w:rFonts w:ascii="Times New Roman" w:eastAsia="Times New Roman" w:hAnsi="Times New Roman" w:cs="Times New Roman"/>
          <w:sz w:val="13"/>
        </w:rPr>
        <w:t xml:space="preserve"> Міжбюджетні трансферти на 2025 рік</w:t>
      </w:r>
    </w:p>
    <w:p w14:paraId="616A2B6D" w14:textId="77777777" w:rsidR="004A6CCC" w:rsidRDefault="00000000">
      <w:pPr>
        <w:pStyle w:val="1"/>
      </w:pPr>
      <w:r>
        <w:t>1454900000</w:t>
      </w:r>
    </w:p>
    <w:p w14:paraId="4110D34F" w14:textId="77777777" w:rsidR="004A6CCC" w:rsidRDefault="00000000">
      <w:pPr>
        <w:spacing w:after="174" w:line="266" w:lineRule="auto"/>
        <w:ind w:left="1099" w:right="477" w:hanging="10"/>
        <w:jc w:val="both"/>
      </w:pPr>
      <w:r>
        <w:rPr>
          <w:rFonts w:ascii="Times New Roman" w:eastAsia="Times New Roman" w:hAnsi="Times New Roman" w:cs="Times New Roman"/>
          <w:sz w:val="11"/>
        </w:rPr>
        <w:t>(код бюджету)</w:t>
      </w:r>
    </w:p>
    <w:p w14:paraId="3D8747F4" w14:textId="77777777" w:rsidR="004A6CCC" w:rsidRDefault="00000000">
      <w:pPr>
        <w:numPr>
          <w:ilvl w:val="0"/>
          <w:numId w:val="1"/>
        </w:numPr>
        <w:spacing w:after="2"/>
        <w:ind w:hanging="130"/>
      </w:pPr>
      <w:r>
        <w:rPr>
          <w:rFonts w:ascii="Times New Roman" w:eastAsia="Times New Roman" w:hAnsi="Times New Roman" w:cs="Times New Roman"/>
          <w:sz w:val="13"/>
        </w:rPr>
        <w:t>Показники міжбюджетних трансфертів з інших бюджетів</w:t>
      </w:r>
    </w:p>
    <w:p w14:paraId="09E035B5" w14:textId="77777777" w:rsidR="004A6CCC" w:rsidRDefault="00000000">
      <w:pPr>
        <w:spacing w:after="0" w:line="265" w:lineRule="auto"/>
        <w:ind w:left="10" w:right="379" w:hanging="10"/>
        <w:jc w:val="right"/>
      </w:pPr>
      <w:r>
        <w:rPr>
          <w:rFonts w:ascii="Times New Roman" w:eastAsia="Times New Roman" w:hAnsi="Times New Roman" w:cs="Times New Roman"/>
          <w:sz w:val="11"/>
        </w:rPr>
        <w:t>(грн)</w:t>
      </w:r>
    </w:p>
    <w:tbl>
      <w:tblPr>
        <w:tblStyle w:val="TableGrid"/>
        <w:tblW w:w="8558" w:type="dxa"/>
        <w:tblInd w:w="98" w:type="dxa"/>
        <w:tblCellMar>
          <w:top w:w="23" w:type="dxa"/>
          <w:left w:w="25" w:type="dxa"/>
          <w:bottom w:w="0" w:type="dxa"/>
          <w:right w:w="0" w:type="dxa"/>
        </w:tblCellMar>
        <w:tblLook w:val="04A0" w:firstRow="1" w:lastRow="0" w:firstColumn="1" w:lastColumn="0" w:noHBand="0" w:noVBand="1"/>
      </w:tblPr>
      <w:tblGrid>
        <w:gridCol w:w="1334"/>
        <w:gridCol w:w="5969"/>
        <w:gridCol w:w="1255"/>
      </w:tblGrid>
      <w:tr w:rsidR="004A6CCC" w14:paraId="6EA6FB38" w14:textId="77777777">
        <w:trPr>
          <w:trHeight w:val="319"/>
        </w:trPr>
        <w:tc>
          <w:tcPr>
            <w:tcW w:w="1334" w:type="dxa"/>
            <w:tcBorders>
              <w:top w:val="single" w:sz="4" w:space="0" w:color="000000"/>
              <w:left w:val="single" w:sz="4" w:space="0" w:color="000000"/>
              <w:bottom w:val="single" w:sz="4" w:space="0" w:color="000000"/>
              <w:right w:val="single" w:sz="4" w:space="0" w:color="000000"/>
            </w:tcBorders>
          </w:tcPr>
          <w:p w14:paraId="797920F7" w14:textId="77777777" w:rsidR="004A6CCC" w:rsidRDefault="00000000">
            <w:pPr>
              <w:spacing w:after="0"/>
              <w:ind w:left="190" w:hanging="29"/>
              <w:jc w:val="both"/>
            </w:pPr>
            <w:r>
              <w:rPr>
                <w:rFonts w:ascii="Times New Roman" w:eastAsia="Times New Roman" w:hAnsi="Times New Roman" w:cs="Times New Roman"/>
                <w:sz w:val="9"/>
              </w:rPr>
              <w:t>Код Класифікації доходу бюджету /Код бюджету</w:t>
            </w:r>
          </w:p>
        </w:tc>
        <w:tc>
          <w:tcPr>
            <w:tcW w:w="5969" w:type="dxa"/>
            <w:tcBorders>
              <w:top w:val="single" w:sz="4" w:space="0" w:color="000000"/>
              <w:left w:val="single" w:sz="4" w:space="0" w:color="000000"/>
              <w:bottom w:val="single" w:sz="4" w:space="0" w:color="000000"/>
              <w:right w:val="single" w:sz="4" w:space="0" w:color="000000"/>
            </w:tcBorders>
            <w:vAlign w:val="center"/>
          </w:tcPr>
          <w:p w14:paraId="36F2971F" w14:textId="77777777" w:rsidR="004A6CCC" w:rsidRDefault="00000000">
            <w:pPr>
              <w:spacing w:after="0"/>
              <w:ind w:right="19"/>
              <w:jc w:val="center"/>
            </w:pPr>
            <w:r>
              <w:rPr>
                <w:rFonts w:ascii="Times New Roman" w:eastAsia="Times New Roman" w:hAnsi="Times New Roman" w:cs="Times New Roman"/>
                <w:sz w:val="9"/>
              </w:rPr>
              <w:t>Найменування трансферту /Найменування бюджету – надавача міжбюджетного трансферту</w:t>
            </w:r>
          </w:p>
        </w:tc>
        <w:tc>
          <w:tcPr>
            <w:tcW w:w="1255" w:type="dxa"/>
            <w:tcBorders>
              <w:top w:val="single" w:sz="4" w:space="0" w:color="000000"/>
              <w:left w:val="single" w:sz="4" w:space="0" w:color="000000"/>
              <w:bottom w:val="single" w:sz="4" w:space="0" w:color="000000"/>
              <w:right w:val="single" w:sz="4" w:space="0" w:color="000000"/>
            </w:tcBorders>
            <w:vAlign w:val="center"/>
          </w:tcPr>
          <w:p w14:paraId="139C4F9D" w14:textId="77777777" w:rsidR="004A6CCC" w:rsidRDefault="00000000">
            <w:pPr>
              <w:spacing w:after="0"/>
              <w:ind w:right="21"/>
              <w:jc w:val="center"/>
            </w:pPr>
            <w:r>
              <w:rPr>
                <w:rFonts w:ascii="Times New Roman" w:eastAsia="Times New Roman" w:hAnsi="Times New Roman" w:cs="Times New Roman"/>
                <w:sz w:val="9"/>
              </w:rPr>
              <w:t>Усього</w:t>
            </w:r>
          </w:p>
        </w:tc>
      </w:tr>
      <w:tr w:rsidR="004A6CCC" w14:paraId="054C4A11" w14:textId="77777777">
        <w:trPr>
          <w:trHeight w:val="130"/>
        </w:trPr>
        <w:tc>
          <w:tcPr>
            <w:tcW w:w="1334" w:type="dxa"/>
            <w:tcBorders>
              <w:top w:val="single" w:sz="4" w:space="0" w:color="000000"/>
              <w:left w:val="single" w:sz="4" w:space="0" w:color="000000"/>
              <w:bottom w:val="single" w:sz="4" w:space="0" w:color="000000"/>
              <w:right w:val="single" w:sz="4" w:space="0" w:color="000000"/>
            </w:tcBorders>
          </w:tcPr>
          <w:p w14:paraId="17009499" w14:textId="77777777" w:rsidR="004A6CCC" w:rsidRDefault="00000000">
            <w:pPr>
              <w:spacing w:after="0"/>
              <w:ind w:right="24"/>
              <w:jc w:val="center"/>
            </w:pPr>
            <w:r>
              <w:rPr>
                <w:rFonts w:ascii="Times New Roman" w:eastAsia="Times New Roman" w:hAnsi="Times New Roman" w:cs="Times New Roman"/>
                <w:sz w:val="9"/>
              </w:rPr>
              <w:t>1</w:t>
            </w:r>
          </w:p>
        </w:tc>
        <w:tc>
          <w:tcPr>
            <w:tcW w:w="5969" w:type="dxa"/>
            <w:tcBorders>
              <w:top w:val="single" w:sz="4" w:space="0" w:color="000000"/>
              <w:left w:val="single" w:sz="4" w:space="0" w:color="000000"/>
              <w:bottom w:val="single" w:sz="4" w:space="0" w:color="000000"/>
              <w:right w:val="single" w:sz="4" w:space="0" w:color="000000"/>
            </w:tcBorders>
          </w:tcPr>
          <w:p w14:paraId="0C5171CD" w14:textId="77777777" w:rsidR="004A6CCC" w:rsidRDefault="00000000">
            <w:pPr>
              <w:spacing w:after="0"/>
              <w:ind w:right="22"/>
              <w:jc w:val="center"/>
            </w:pPr>
            <w:r>
              <w:rPr>
                <w:rFonts w:ascii="Times New Roman" w:eastAsia="Times New Roman" w:hAnsi="Times New Roman" w:cs="Times New Roman"/>
                <w:sz w:val="9"/>
              </w:rPr>
              <w:t>2</w:t>
            </w:r>
          </w:p>
        </w:tc>
        <w:tc>
          <w:tcPr>
            <w:tcW w:w="1255" w:type="dxa"/>
            <w:tcBorders>
              <w:top w:val="single" w:sz="4" w:space="0" w:color="000000"/>
              <w:left w:val="single" w:sz="4" w:space="0" w:color="000000"/>
              <w:bottom w:val="single" w:sz="4" w:space="0" w:color="000000"/>
              <w:right w:val="single" w:sz="4" w:space="0" w:color="000000"/>
            </w:tcBorders>
          </w:tcPr>
          <w:p w14:paraId="2B876C23" w14:textId="77777777" w:rsidR="004A6CCC" w:rsidRDefault="00000000">
            <w:pPr>
              <w:spacing w:after="0"/>
              <w:ind w:right="22"/>
              <w:jc w:val="center"/>
            </w:pPr>
            <w:r>
              <w:rPr>
                <w:rFonts w:ascii="Times New Roman" w:eastAsia="Times New Roman" w:hAnsi="Times New Roman" w:cs="Times New Roman"/>
                <w:sz w:val="9"/>
              </w:rPr>
              <w:t>3</w:t>
            </w:r>
          </w:p>
        </w:tc>
      </w:tr>
      <w:tr w:rsidR="004A6CCC" w14:paraId="669FDDAC" w14:textId="77777777">
        <w:trPr>
          <w:trHeight w:val="163"/>
        </w:trPr>
        <w:tc>
          <w:tcPr>
            <w:tcW w:w="8558" w:type="dxa"/>
            <w:gridSpan w:val="3"/>
            <w:tcBorders>
              <w:top w:val="single" w:sz="4" w:space="0" w:color="000000"/>
              <w:left w:val="single" w:sz="4" w:space="0" w:color="000000"/>
              <w:bottom w:val="single" w:sz="4" w:space="0" w:color="000000"/>
              <w:right w:val="single" w:sz="4" w:space="0" w:color="000000"/>
            </w:tcBorders>
          </w:tcPr>
          <w:p w14:paraId="5AC22F5D" w14:textId="77777777" w:rsidR="004A6CCC" w:rsidRDefault="00000000">
            <w:pPr>
              <w:spacing w:after="0"/>
              <w:ind w:right="23"/>
              <w:jc w:val="center"/>
            </w:pPr>
            <w:r>
              <w:rPr>
                <w:rFonts w:ascii="Times New Roman" w:eastAsia="Times New Roman" w:hAnsi="Times New Roman" w:cs="Times New Roman"/>
                <w:sz w:val="13"/>
              </w:rPr>
              <w:t>І. Трансферти до загального фонду бюджету</w:t>
            </w:r>
          </w:p>
        </w:tc>
      </w:tr>
      <w:tr w:rsidR="004A6CCC" w14:paraId="7B67947C" w14:textId="77777777">
        <w:trPr>
          <w:trHeight w:val="641"/>
        </w:trPr>
        <w:tc>
          <w:tcPr>
            <w:tcW w:w="1334" w:type="dxa"/>
            <w:tcBorders>
              <w:top w:val="single" w:sz="4" w:space="0" w:color="000000"/>
              <w:left w:val="single" w:sz="4" w:space="0" w:color="000000"/>
              <w:bottom w:val="single" w:sz="4" w:space="0" w:color="000000"/>
              <w:right w:val="single" w:sz="4" w:space="0" w:color="000000"/>
            </w:tcBorders>
          </w:tcPr>
          <w:p w14:paraId="1E07F5FD" w14:textId="77777777" w:rsidR="004A6CCC" w:rsidRDefault="00000000">
            <w:pPr>
              <w:spacing w:after="0"/>
              <w:ind w:right="46"/>
              <w:jc w:val="center"/>
            </w:pPr>
            <w:r>
              <w:rPr>
                <w:rFonts w:ascii="Times New Roman" w:eastAsia="Times New Roman" w:hAnsi="Times New Roman" w:cs="Times New Roman"/>
                <w:sz w:val="13"/>
              </w:rPr>
              <w:t>41021000</w:t>
            </w:r>
          </w:p>
        </w:tc>
        <w:tc>
          <w:tcPr>
            <w:tcW w:w="5969" w:type="dxa"/>
            <w:tcBorders>
              <w:top w:val="single" w:sz="4" w:space="0" w:color="000000"/>
              <w:left w:val="single" w:sz="4" w:space="0" w:color="000000"/>
              <w:bottom w:val="single" w:sz="4" w:space="0" w:color="000000"/>
              <w:right w:val="single" w:sz="4" w:space="0" w:color="000000"/>
            </w:tcBorders>
          </w:tcPr>
          <w:p w14:paraId="3274B0F8" w14:textId="77777777" w:rsidR="004A6CCC" w:rsidRDefault="00000000">
            <w:pPr>
              <w:spacing w:after="0"/>
            </w:pPr>
            <w:r>
              <w:rPr>
                <w:rFonts w:ascii="Times New Roman" w:eastAsia="Times New Roman" w:hAnsi="Times New Roman" w:cs="Times New Roman"/>
                <w:sz w:val="13"/>
              </w:rPr>
              <w:t>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суб'єктам космічної діяльності та літакобудування</w:t>
            </w:r>
          </w:p>
        </w:tc>
        <w:tc>
          <w:tcPr>
            <w:tcW w:w="1255" w:type="dxa"/>
            <w:tcBorders>
              <w:top w:val="single" w:sz="4" w:space="0" w:color="000000"/>
              <w:left w:val="single" w:sz="4" w:space="0" w:color="000000"/>
              <w:bottom w:val="single" w:sz="4" w:space="0" w:color="000000"/>
              <w:right w:val="single" w:sz="4" w:space="0" w:color="000000"/>
            </w:tcBorders>
          </w:tcPr>
          <w:p w14:paraId="41B5ED90" w14:textId="77777777" w:rsidR="004A6CCC" w:rsidRDefault="00000000">
            <w:pPr>
              <w:spacing w:after="0"/>
              <w:ind w:right="44"/>
              <w:jc w:val="right"/>
            </w:pPr>
            <w:r>
              <w:rPr>
                <w:rFonts w:ascii="Times New Roman" w:eastAsia="Times New Roman" w:hAnsi="Times New Roman" w:cs="Times New Roman"/>
                <w:sz w:val="13"/>
              </w:rPr>
              <w:t>4 771 000</w:t>
            </w:r>
          </w:p>
        </w:tc>
      </w:tr>
      <w:tr w:rsidR="004A6CCC" w14:paraId="4370165E"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4FB85DD2" w14:textId="77777777" w:rsidR="004A6CCC" w:rsidRDefault="00000000">
            <w:pPr>
              <w:spacing w:after="0"/>
              <w:ind w:right="23"/>
              <w:jc w:val="center"/>
            </w:pPr>
            <w:r>
              <w:rPr>
                <w:rFonts w:ascii="Times New Roman" w:eastAsia="Times New Roman" w:hAnsi="Times New Roman" w:cs="Times New Roman"/>
                <w:sz w:val="13"/>
              </w:rPr>
              <w:t>9900000000</w:t>
            </w:r>
          </w:p>
        </w:tc>
        <w:tc>
          <w:tcPr>
            <w:tcW w:w="5969" w:type="dxa"/>
            <w:tcBorders>
              <w:top w:val="single" w:sz="4" w:space="0" w:color="000000"/>
              <w:left w:val="single" w:sz="4" w:space="0" w:color="000000"/>
              <w:bottom w:val="single" w:sz="4" w:space="0" w:color="000000"/>
              <w:right w:val="single" w:sz="4" w:space="0" w:color="000000"/>
            </w:tcBorders>
          </w:tcPr>
          <w:p w14:paraId="6EF41608" w14:textId="77777777" w:rsidR="004A6CCC" w:rsidRDefault="00000000">
            <w:pPr>
              <w:spacing w:after="0"/>
            </w:pPr>
            <w:r>
              <w:rPr>
                <w:rFonts w:ascii="Times New Roman" w:eastAsia="Times New Roman" w:hAnsi="Times New Roman" w:cs="Times New Roman"/>
                <w:sz w:val="13"/>
              </w:rPr>
              <w:t>Державний бюджет України</w:t>
            </w:r>
          </w:p>
        </w:tc>
        <w:tc>
          <w:tcPr>
            <w:tcW w:w="1255" w:type="dxa"/>
            <w:tcBorders>
              <w:top w:val="single" w:sz="4" w:space="0" w:color="000000"/>
              <w:left w:val="single" w:sz="4" w:space="0" w:color="000000"/>
              <w:bottom w:val="single" w:sz="4" w:space="0" w:color="000000"/>
              <w:right w:val="single" w:sz="4" w:space="0" w:color="000000"/>
            </w:tcBorders>
          </w:tcPr>
          <w:p w14:paraId="24FE1B75" w14:textId="77777777" w:rsidR="004A6CCC" w:rsidRDefault="00000000">
            <w:pPr>
              <w:spacing w:after="0"/>
              <w:ind w:right="22"/>
              <w:jc w:val="right"/>
            </w:pPr>
            <w:r>
              <w:rPr>
                <w:rFonts w:ascii="Times New Roman" w:eastAsia="Times New Roman" w:hAnsi="Times New Roman" w:cs="Times New Roman"/>
                <w:sz w:val="13"/>
              </w:rPr>
              <w:t>4 771 000</w:t>
            </w:r>
          </w:p>
        </w:tc>
      </w:tr>
      <w:tr w:rsidR="004A6CCC" w14:paraId="179822B5" w14:textId="77777777">
        <w:trPr>
          <w:trHeight w:val="725"/>
        </w:trPr>
        <w:tc>
          <w:tcPr>
            <w:tcW w:w="1334" w:type="dxa"/>
            <w:tcBorders>
              <w:top w:val="single" w:sz="4" w:space="0" w:color="000000"/>
              <w:left w:val="single" w:sz="4" w:space="0" w:color="000000"/>
              <w:bottom w:val="single" w:sz="4" w:space="0" w:color="000000"/>
              <w:right w:val="single" w:sz="4" w:space="0" w:color="000000"/>
            </w:tcBorders>
          </w:tcPr>
          <w:p w14:paraId="3E16FD33" w14:textId="77777777" w:rsidR="004A6CCC" w:rsidRDefault="00000000">
            <w:pPr>
              <w:spacing w:after="0"/>
              <w:ind w:right="46"/>
              <w:jc w:val="center"/>
            </w:pPr>
            <w:r>
              <w:rPr>
                <w:rFonts w:ascii="Times New Roman" w:eastAsia="Times New Roman" w:hAnsi="Times New Roman" w:cs="Times New Roman"/>
                <w:sz w:val="13"/>
              </w:rPr>
              <w:t>41021400</w:t>
            </w:r>
          </w:p>
        </w:tc>
        <w:tc>
          <w:tcPr>
            <w:tcW w:w="5969" w:type="dxa"/>
            <w:tcBorders>
              <w:top w:val="single" w:sz="4" w:space="0" w:color="000000"/>
              <w:left w:val="single" w:sz="4" w:space="0" w:color="000000"/>
              <w:bottom w:val="single" w:sz="4" w:space="0" w:color="000000"/>
              <w:right w:val="single" w:sz="4" w:space="0" w:color="000000"/>
            </w:tcBorders>
          </w:tcPr>
          <w:p w14:paraId="12FC5A55" w14:textId="77777777" w:rsidR="004A6CCC" w:rsidRDefault="00000000">
            <w:pPr>
              <w:spacing w:after="0"/>
            </w:pPr>
            <w:r>
              <w:rPr>
                <w:rFonts w:ascii="Times New Roman" w:eastAsia="Times New Roman" w:hAnsi="Times New Roman" w:cs="Times New Roman"/>
                <w:sz w:val="13"/>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Pr>
                <w:rFonts w:ascii="Times New Roman" w:eastAsia="Times New Roman" w:hAnsi="Times New Roman" w:cs="Times New Roman"/>
                <w:sz w:val="13"/>
              </w:rPr>
              <w:t>деокупованих</w:t>
            </w:r>
            <w:proofErr w:type="spellEnd"/>
            <w:r>
              <w:rPr>
                <w:rFonts w:ascii="Times New Roman" w:eastAsia="Times New Roman" w:hAnsi="Times New Roman" w:cs="Times New Roman"/>
                <w:sz w:val="13"/>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255" w:type="dxa"/>
            <w:tcBorders>
              <w:top w:val="single" w:sz="4" w:space="0" w:color="000000"/>
              <w:left w:val="single" w:sz="4" w:space="0" w:color="000000"/>
              <w:bottom w:val="single" w:sz="4" w:space="0" w:color="000000"/>
              <w:right w:val="single" w:sz="4" w:space="0" w:color="000000"/>
            </w:tcBorders>
          </w:tcPr>
          <w:p w14:paraId="76222952" w14:textId="77777777" w:rsidR="004A6CCC" w:rsidRDefault="00000000">
            <w:pPr>
              <w:spacing w:after="0"/>
              <w:ind w:right="44"/>
              <w:jc w:val="right"/>
            </w:pPr>
            <w:r>
              <w:rPr>
                <w:rFonts w:ascii="Times New Roman" w:eastAsia="Times New Roman" w:hAnsi="Times New Roman" w:cs="Times New Roman"/>
                <w:sz w:val="13"/>
              </w:rPr>
              <w:t>367 724 500</w:t>
            </w:r>
          </w:p>
        </w:tc>
      </w:tr>
      <w:tr w:rsidR="004A6CCC" w14:paraId="117D35C1"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42782D3B" w14:textId="77777777" w:rsidR="004A6CCC" w:rsidRDefault="00000000">
            <w:pPr>
              <w:spacing w:after="0"/>
              <w:ind w:right="23"/>
              <w:jc w:val="center"/>
            </w:pPr>
            <w:r>
              <w:rPr>
                <w:rFonts w:ascii="Times New Roman" w:eastAsia="Times New Roman" w:hAnsi="Times New Roman" w:cs="Times New Roman"/>
                <w:sz w:val="13"/>
              </w:rPr>
              <w:t>9900000000</w:t>
            </w:r>
          </w:p>
        </w:tc>
        <w:tc>
          <w:tcPr>
            <w:tcW w:w="5969" w:type="dxa"/>
            <w:tcBorders>
              <w:top w:val="single" w:sz="4" w:space="0" w:color="000000"/>
              <w:left w:val="single" w:sz="4" w:space="0" w:color="000000"/>
              <w:bottom w:val="single" w:sz="4" w:space="0" w:color="000000"/>
              <w:right w:val="single" w:sz="4" w:space="0" w:color="000000"/>
            </w:tcBorders>
          </w:tcPr>
          <w:p w14:paraId="176C021C" w14:textId="77777777" w:rsidR="004A6CCC" w:rsidRDefault="00000000">
            <w:pPr>
              <w:spacing w:after="0"/>
            </w:pPr>
            <w:r>
              <w:rPr>
                <w:rFonts w:ascii="Times New Roman" w:eastAsia="Times New Roman" w:hAnsi="Times New Roman" w:cs="Times New Roman"/>
                <w:sz w:val="13"/>
              </w:rPr>
              <w:t>Державний бюджет України</w:t>
            </w:r>
          </w:p>
        </w:tc>
        <w:tc>
          <w:tcPr>
            <w:tcW w:w="1255" w:type="dxa"/>
            <w:tcBorders>
              <w:top w:val="single" w:sz="4" w:space="0" w:color="000000"/>
              <w:left w:val="single" w:sz="4" w:space="0" w:color="000000"/>
              <w:bottom w:val="single" w:sz="4" w:space="0" w:color="000000"/>
              <w:right w:val="single" w:sz="4" w:space="0" w:color="000000"/>
            </w:tcBorders>
          </w:tcPr>
          <w:p w14:paraId="25999F33" w14:textId="77777777" w:rsidR="004A6CCC" w:rsidRDefault="00000000">
            <w:pPr>
              <w:spacing w:after="0"/>
              <w:ind w:right="22"/>
              <w:jc w:val="right"/>
            </w:pPr>
            <w:r>
              <w:rPr>
                <w:rFonts w:ascii="Times New Roman" w:eastAsia="Times New Roman" w:hAnsi="Times New Roman" w:cs="Times New Roman"/>
                <w:sz w:val="13"/>
              </w:rPr>
              <w:t>367 724 500</w:t>
            </w:r>
          </w:p>
        </w:tc>
      </w:tr>
      <w:tr w:rsidR="004A6CCC" w14:paraId="7441183E"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0B83F8DF" w14:textId="77777777" w:rsidR="004A6CCC" w:rsidRDefault="00000000">
            <w:pPr>
              <w:spacing w:after="0"/>
              <w:ind w:right="46"/>
              <w:jc w:val="center"/>
            </w:pPr>
            <w:r>
              <w:rPr>
                <w:rFonts w:ascii="Times New Roman" w:eastAsia="Times New Roman" w:hAnsi="Times New Roman" w:cs="Times New Roman"/>
                <w:sz w:val="13"/>
              </w:rPr>
              <w:t>41033900</w:t>
            </w:r>
          </w:p>
        </w:tc>
        <w:tc>
          <w:tcPr>
            <w:tcW w:w="5969" w:type="dxa"/>
            <w:tcBorders>
              <w:top w:val="single" w:sz="4" w:space="0" w:color="000000"/>
              <w:left w:val="single" w:sz="4" w:space="0" w:color="000000"/>
              <w:bottom w:val="single" w:sz="4" w:space="0" w:color="000000"/>
              <w:right w:val="single" w:sz="4" w:space="0" w:color="000000"/>
            </w:tcBorders>
          </w:tcPr>
          <w:p w14:paraId="60EF28A0" w14:textId="77777777" w:rsidR="004A6CCC" w:rsidRDefault="00000000">
            <w:pPr>
              <w:spacing w:after="0"/>
            </w:pPr>
            <w:r>
              <w:rPr>
                <w:rFonts w:ascii="Times New Roman" w:eastAsia="Times New Roman" w:hAnsi="Times New Roman" w:cs="Times New Roman"/>
                <w:sz w:val="13"/>
              </w:rPr>
              <w:t xml:space="preserve">Освітня субвенція з державного бюджету місцевим бюджетам </w:t>
            </w:r>
          </w:p>
        </w:tc>
        <w:tc>
          <w:tcPr>
            <w:tcW w:w="1255" w:type="dxa"/>
            <w:tcBorders>
              <w:top w:val="single" w:sz="4" w:space="0" w:color="000000"/>
              <w:left w:val="single" w:sz="4" w:space="0" w:color="000000"/>
              <w:bottom w:val="single" w:sz="4" w:space="0" w:color="000000"/>
              <w:right w:val="single" w:sz="4" w:space="0" w:color="000000"/>
            </w:tcBorders>
          </w:tcPr>
          <w:p w14:paraId="51F66302" w14:textId="77777777" w:rsidR="004A6CCC" w:rsidRDefault="00000000">
            <w:pPr>
              <w:spacing w:after="0"/>
              <w:ind w:right="44"/>
              <w:jc w:val="right"/>
            </w:pPr>
            <w:r>
              <w:rPr>
                <w:rFonts w:ascii="Times New Roman" w:eastAsia="Times New Roman" w:hAnsi="Times New Roman" w:cs="Times New Roman"/>
                <w:sz w:val="13"/>
              </w:rPr>
              <w:t>518 301 300</w:t>
            </w:r>
          </w:p>
        </w:tc>
      </w:tr>
      <w:tr w:rsidR="004A6CCC" w14:paraId="66AD8627"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004BFE89" w14:textId="77777777" w:rsidR="004A6CCC" w:rsidRDefault="00000000">
            <w:pPr>
              <w:spacing w:after="0"/>
              <w:ind w:right="23"/>
              <w:jc w:val="center"/>
            </w:pPr>
            <w:r>
              <w:rPr>
                <w:rFonts w:ascii="Times New Roman" w:eastAsia="Times New Roman" w:hAnsi="Times New Roman" w:cs="Times New Roman"/>
                <w:sz w:val="13"/>
              </w:rPr>
              <w:t>9900000000</w:t>
            </w:r>
          </w:p>
        </w:tc>
        <w:tc>
          <w:tcPr>
            <w:tcW w:w="5969" w:type="dxa"/>
            <w:tcBorders>
              <w:top w:val="single" w:sz="4" w:space="0" w:color="000000"/>
              <w:left w:val="single" w:sz="4" w:space="0" w:color="000000"/>
              <w:bottom w:val="single" w:sz="4" w:space="0" w:color="000000"/>
              <w:right w:val="single" w:sz="4" w:space="0" w:color="000000"/>
            </w:tcBorders>
          </w:tcPr>
          <w:p w14:paraId="7E70728E" w14:textId="77777777" w:rsidR="004A6CCC" w:rsidRDefault="00000000">
            <w:pPr>
              <w:spacing w:after="0"/>
            </w:pPr>
            <w:r>
              <w:rPr>
                <w:rFonts w:ascii="Times New Roman" w:eastAsia="Times New Roman" w:hAnsi="Times New Roman" w:cs="Times New Roman"/>
                <w:sz w:val="13"/>
              </w:rPr>
              <w:t>Державний бюджет України</w:t>
            </w:r>
          </w:p>
        </w:tc>
        <w:tc>
          <w:tcPr>
            <w:tcW w:w="1255" w:type="dxa"/>
            <w:tcBorders>
              <w:top w:val="single" w:sz="4" w:space="0" w:color="000000"/>
              <w:left w:val="single" w:sz="4" w:space="0" w:color="000000"/>
              <w:bottom w:val="single" w:sz="4" w:space="0" w:color="000000"/>
              <w:right w:val="single" w:sz="4" w:space="0" w:color="000000"/>
            </w:tcBorders>
          </w:tcPr>
          <w:p w14:paraId="3AE7B8E9" w14:textId="77777777" w:rsidR="004A6CCC" w:rsidRDefault="00000000">
            <w:pPr>
              <w:spacing w:after="0"/>
              <w:ind w:right="22"/>
              <w:jc w:val="right"/>
            </w:pPr>
            <w:r>
              <w:rPr>
                <w:rFonts w:ascii="Times New Roman" w:eastAsia="Times New Roman" w:hAnsi="Times New Roman" w:cs="Times New Roman"/>
                <w:sz w:val="13"/>
              </w:rPr>
              <w:t>518 301 300</w:t>
            </w:r>
          </w:p>
        </w:tc>
      </w:tr>
      <w:tr w:rsidR="004A6CCC" w14:paraId="044C4020" w14:textId="77777777">
        <w:trPr>
          <w:trHeight w:val="562"/>
        </w:trPr>
        <w:tc>
          <w:tcPr>
            <w:tcW w:w="1334" w:type="dxa"/>
            <w:tcBorders>
              <w:top w:val="single" w:sz="4" w:space="0" w:color="000000"/>
              <w:left w:val="single" w:sz="4" w:space="0" w:color="000000"/>
              <w:bottom w:val="single" w:sz="4" w:space="0" w:color="000000"/>
              <w:right w:val="single" w:sz="4" w:space="0" w:color="000000"/>
            </w:tcBorders>
          </w:tcPr>
          <w:p w14:paraId="2A007942" w14:textId="77777777" w:rsidR="004A6CCC" w:rsidRDefault="00000000">
            <w:pPr>
              <w:spacing w:after="0"/>
              <w:ind w:right="46"/>
              <w:jc w:val="center"/>
            </w:pPr>
            <w:r>
              <w:rPr>
                <w:rFonts w:ascii="Times New Roman" w:eastAsia="Times New Roman" w:hAnsi="Times New Roman" w:cs="Times New Roman"/>
                <w:sz w:val="13"/>
              </w:rPr>
              <w:t>41035400</w:t>
            </w:r>
          </w:p>
        </w:tc>
        <w:tc>
          <w:tcPr>
            <w:tcW w:w="5969" w:type="dxa"/>
            <w:tcBorders>
              <w:top w:val="single" w:sz="4" w:space="0" w:color="000000"/>
              <w:left w:val="single" w:sz="4" w:space="0" w:color="000000"/>
              <w:bottom w:val="single" w:sz="4" w:space="0" w:color="000000"/>
              <w:right w:val="single" w:sz="4" w:space="0" w:color="000000"/>
            </w:tcBorders>
          </w:tcPr>
          <w:p w14:paraId="6F38B2D0" w14:textId="77777777" w:rsidR="004A6CCC" w:rsidRDefault="00000000">
            <w:pPr>
              <w:spacing w:after="0"/>
            </w:pPr>
            <w:r>
              <w:rPr>
                <w:rFonts w:ascii="Times New Roman" w:eastAsia="Times New Roman" w:hAnsi="Times New Roman" w:cs="Times New Roman"/>
                <w:sz w:val="13"/>
              </w:rPr>
              <w:t xml:space="preserve">Субвенція з державного бюджету місцевим бюджетам на надання державної підтримки особам з особливими освітніми потребами </w:t>
            </w:r>
          </w:p>
        </w:tc>
        <w:tc>
          <w:tcPr>
            <w:tcW w:w="1255" w:type="dxa"/>
            <w:tcBorders>
              <w:top w:val="single" w:sz="4" w:space="0" w:color="000000"/>
              <w:left w:val="single" w:sz="4" w:space="0" w:color="000000"/>
              <w:bottom w:val="single" w:sz="4" w:space="0" w:color="000000"/>
              <w:right w:val="single" w:sz="4" w:space="0" w:color="000000"/>
            </w:tcBorders>
          </w:tcPr>
          <w:p w14:paraId="6D30CD98" w14:textId="77777777" w:rsidR="004A6CCC" w:rsidRDefault="00000000">
            <w:pPr>
              <w:spacing w:after="0"/>
              <w:ind w:right="44"/>
              <w:jc w:val="right"/>
            </w:pPr>
            <w:r>
              <w:rPr>
                <w:rFonts w:ascii="Times New Roman" w:eastAsia="Times New Roman" w:hAnsi="Times New Roman" w:cs="Times New Roman"/>
                <w:sz w:val="13"/>
              </w:rPr>
              <w:t>6 270 100</w:t>
            </w:r>
          </w:p>
        </w:tc>
      </w:tr>
      <w:tr w:rsidR="004A6CCC" w14:paraId="1CCF0D6A"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7C44C17F" w14:textId="77777777" w:rsidR="004A6CCC" w:rsidRDefault="00000000">
            <w:pPr>
              <w:spacing w:after="0"/>
              <w:ind w:right="23"/>
              <w:jc w:val="center"/>
            </w:pPr>
            <w:r>
              <w:rPr>
                <w:rFonts w:ascii="Times New Roman" w:eastAsia="Times New Roman" w:hAnsi="Times New Roman" w:cs="Times New Roman"/>
                <w:sz w:val="13"/>
              </w:rPr>
              <w:t>9900000000</w:t>
            </w:r>
          </w:p>
        </w:tc>
        <w:tc>
          <w:tcPr>
            <w:tcW w:w="5969" w:type="dxa"/>
            <w:tcBorders>
              <w:top w:val="single" w:sz="4" w:space="0" w:color="000000"/>
              <w:left w:val="single" w:sz="4" w:space="0" w:color="000000"/>
              <w:bottom w:val="single" w:sz="4" w:space="0" w:color="000000"/>
              <w:right w:val="single" w:sz="4" w:space="0" w:color="000000"/>
            </w:tcBorders>
          </w:tcPr>
          <w:p w14:paraId="74C015FA" w14:textId="77777777" w:rsidR="004A6CCC" w:rsidRDefault="00000000">
            <w:pPr>
              <w:spacing w:after="0"/>
            </w:pPr>
            <w:r>
              <w:rPr>
                <w:rFonts w:ascii="Times New Roman" w:eastAsia="Times New Roman" w:hAnsi="Times New Roman" w:cs="Times New Roman"/>
                <w:sz w:val="13"/>
              </w:rPr>
              <w:t>Державний бюджет України</w:t>
            </w:r>
          </w:p>
        </w:tc>
        <w:tc>
          <w:tcPr>
            <w:tcW w:w="1255" w:type="dxa"/>
            <w:tcBorders>
              <w:top w:val="single" w:sz="4" w:space="0" w:color="000000"/>
              <w:left w:val="single" w:sz="4" w:space="0" w:color="000000"/>
              <w:bottom w:val="single" w:sz="4" w:space="0" w:color="000000"/>
              <w:right w:val="single" w:sz="4" w:space="0" w:color="000000"/>
            </w:tcBorders>
          </w:tcPr>
          <w:p w14:paraId="081806F1" w14:textId="77777777" w:rsidR="004A6CCC" w:rsidRDefault="00000000">
            <w:pPr>
              <w:spacing w:after="0"/>
              <w:ind w:right="22"/>
              <w:jc w:val="right"/>
            </w:pPr>
            <w:r>
              <w:rPr>
                <w:rFonts w:ascii="Times New Roman" w:eastAsia="Times New Roman" w:hAnsi="Times New Roman" w:cs="Times New Roman"/>
                <w:sz w:val="13"/>
              </w:rPr>
              <w:t>6 270 100</w:t>
            </w:r>
          </w:p>
        </w:tc>
      </w:tr>
      <w:tr w:rsidR="004A6CCC" w14:paraId="72EFDB42" w14:textId="77777777">
        <w:trPr>
          <w:trHeight w:val="562"/>
        </w:trPr>
        <w:tc>
          <w:tcPr>
            <w:tcW w:w="1334" w:type="dxa"/>
            <w:tcBorders>
              <w:top w:val="single" w:sz="4" w:space="0" w:color="000000"/>
              <w:left w:val="single" w:sz="4" w:space="0" w:color="000000"/>
              <w:bottom w:val="single" w:sz="4" w:space="0" w:color="000000"/>
              <w:right w:val="single" w:sz="4" w:space="0" w:color="000000"/>
            </w:tcBorders>
          </w:tcPr>
          <w:p w14:paraId="4E426862" w14:textId="77777777" w:rsidR="004A6CCC" w:rsidRDefault="00000000">
            <w:pPr>
              <w:spacing w:after="0"/>
              <w:ind w:right="46"/>
              <w:jc w:val="center"/>
            </w:pPr>
            <w:r>
              <w:rPr>
                <w:rFonts w:ascii="Times New Roman" w:eastAsia="Times New Roman" w:hAnsi="Times New Roman" w:cs="Times New Roman"/>
                <w:sz w:val="13"/>
              </w:rPr>
              <w:t>41036000</w:t>
            </w:r>
          </w:p>
        </w:tc>
        <w:tc>
          <w:tcPr>
            <w:tcW w:w="5969" w:type="dxa"/>
            <w:tcBorders>
              <w:top w:val="single" w:sz="4" w:space="0" w:color="000000"/>
              <w:left w:val="single" w:sz="4" w:space="0" w:color="000000"/>
              <w:bottom w:val="single" w:sz="4" w:space="0" w:color="000000"/>
              <w:right w:val="single" w:sz="4" w:space="0" w:color="000000"/>
            </w:tcBorders>
          </w:tcPr>
          <w:p w14:paraId="64AB5F60" w14:textId="77777777" w:rsidR="004A6CCC" w:rsidRDefault="00000000">
            <w:pPr>
              <w:spacing w:after="0"/>
            </w:pPr>
            <w:r>
              <w:rPr>
                <w:rFonts w:ascii="Times New Roman" w:eastAsia="Times New Roman" w:hAnsi="Times New Roman" w:cs="Times New Roman"/>
                <w:sz w:val="13"/>
              </w:rPr>
              <w:t>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255" w:type="dxa"/>
            <w:tcBorders>
              <w:top w:val="single" w:sz="4" w:space="0" w:color="000000"/>
              <w:left w:val="single" w:sz="4" w:space="0" w:color="000000"/>
              <w:bottom w:val="single" w:sz="4" w:space="0" w:color="000000"/>
              <w:right w:val="single" w:sz="4" w:space="0" w:color="000000"/>
            </w:tcBorders>
          </w:tcPr>
          <w:p w14:paraId="1D76D5AC" w14:textId="77777777" w:rsidR="004A6CCC" w:rsidRDefault="00000000">
            <w:pPr>
              <w:spacing w:after="0"/>
              <w:ind w:right="44"/>
              <w:jc w:val="right"/>
            </w:pPr>
            <w:r>
              <w:rPr>
                <w:rFonts w:ascii="Times New Roman" w:eastAsia="Times New Roman" w:hAnsi="Times New Roman" w:cs="Times New Roman"/>
                <w:sz w:val="13"/>
              </w:rPr>
              <w:t>9 542 000</w:t>
            </w:r>
          </w:p>
        </w:tc>
      </w:tr>
      <w:tr w:rsidR="004A6CCC" w14:paraId="58121CA9"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76BB6085" w14:textId="77777777" w:rsidR="004A6CCC" w:rsidRDefault="00000000">
            <w:pPr>
              <w:spacing w:after="0"/>
              <w:ind w:right="23"/>
              <w:jc w:val="center"/>
            </w:pPr>
            <w:r>
              <w:rPr>
                <w:rFonts w:ascii="Times New Roman" w:eastAsia="Times New Roman" w:hAnsi="Times New Roman" w:cs="Times New Roman"/>
                <w:sz w:val="13"/>
              </w:rPr>
              <w:t>9900000000</w:t>
            </w:r>
          </w:p>
        </w:tc>
        <w:tc>
          <w:tcPr>
            <w:tcW w:w="5969" w:type="dxa"/>
            <w:tcBorders>
              <w:top w:val="single" w:sz="4" w:space="0" w:color="000000"/>
              <w:left w:val="single" w:sz="4" w:space="0" w:color="000000"/>
              <w:bottom w:val="single" w:sz="4" w:space="0" w:color="000000"/>
              <w:right w:val="single" w:sz="4" w:space="0" w:color="000000"/>
            </w:tcBorders>
          </w:tcPr>
          <w:p w14:paraId="0D72BDBD" w14:textId="77777777" w:rsidR="004A6CCC" w:rsidRDefault="00000000">
            <w:pPr>
              <w:spacing w:after="0"/>
            </w:pPr>
            <w:r>
              <w:rPr>
                <w:rFonts w:ascii="Times New Roman" w:eastAsia="Times New Roman" w:hAnsi="Times New Roman" w:cs="Times New Roman"/>
                <w:sz w:val="13"/>
              </w:rPr>
              <w:t>Державний бюджет України</w:t>
            </w:r>
          </w:p>
        </w:tc>
        <w:tc>
          <w:tcPr>
            <w:tcW w:w="1255" w:type="dxa"/>
            <w:tcBorders>
              <w:top w:val="single" w:sz="4" w:space="0" w:color="000000"/>
              <w:left w:val="single" w:sz="4" w:space="0" w:color="000000"/>
              <w:bottom w:val="single" w:sz="4" w:space="0" w:color="000000"/>
              <w:right w:val="single" w:sz="4" w:space="0" w:color="000000"/>
            </w:tcBorders>
          </w:tcPr>
          <w:p w14:paraId="05E5B309" w14:textId="77777777" w:rsidR="004A6CCC" w:rsidRDefault="00000000">
            <w:pPr>
              <w:spacing w:after="0"/>
              <w:ind w:right="22"/>
              <w:jc w:val="right"/>
            </w:pPr>
            <w:r>
              <w:rPr>
                <w:rFonts w:ascii="Times New Roman" w:eastAsia="Times New Roman" w:hAnsi="Times New Roman" w:cs="Times New Roman"/>
                <w:sz w:val="13"/>
              </w:rPr>
              <w:t>9 542 000</w:t>
            </w:r>
          </w:p>
        </w:tc>
      </w:tr>
      <w:tr w:rsidR="004A6CCC" w14:paraId="212C638B" w14:textId="77777777">
        <w:trPr>
          <w:trHeight w:val="562"/>
        </w:trPr>
        <w:tc>
          <w:tcPr>
            <w:tcW w:w="1334" w:type="dxa"/>
            <w:tcBorders>
              <w:top w:val="single" w:sz="4" w:space="0" w:color="000000"/>
              <w:left w:val="single" w:sz="4" w:space="0" w:color="000000"/>
              <w:bottom w:val="single" w:sz="4" w:space="0" w:color="000000"/>
              <w:right w:val="single" w:sz="4" w:space="0" w:color="000000"/>
            </w:tcBorders>
          </w:tcPr>
          <w:p w14:paraId="49E268AB" w14:textId="77777777" w:rsidR="004A6CCC" w:rsidRDefault="00000000">
            <w:pPr>
              <w:spacing w:after="0"/>
              <w:ind w:right="44"/>
              <w:jc w:val="center"/>
            </w:pPr>
            <w:r>
              <w:rPr>
                <w:rFonts w:ascii="Times New Roman" w:eastAsia="Times New Roman" w:hAnsi="Times New Roman" w:cs="Times New Roman"/>
                <w:sz w:val="13"/>
              </w:rPr>
              <w:t>410363000</w:t>
            </w:r>
          </w:p>
        </w:tc>
        <w:tc>
          <w:tcPr>
            <w:tcW w:w="5969" w:type="dxa"/>
            <w:tcBorders>
              <w:top w:val="single" w:sz="4" w:space="0" w:color="000000"/>
              <w:left w:val="single" w:sz="4" w:space="0" w:color="000000"/>
              <w:bottom w:val="single" w:sz="4" w:space="0" w:color="000000"/>
              <w:right w:val="single" w:sz="4" w:space="0" w:color="000000"/>
            </w:tcBorders>
          </w:tcPr>
          <w:p w14:paraId="0DD649D5" w14:textId="77777777" w:rsidR="004A6CCC" w:rsidRDefault="00000000">
            <w:pPr>
              <w:spacing w:after="0"/>
            </w:pPr>
            <w:r>
              <w:rPr>
                <w:rFonts w:ascii="Times New Roman" w:eastAsia="Times New Roman" w:hAnsi="Times New Roman" w:cs="Times New Roman"/>
                <w:sz w:val="13"/>
              </w:rPr>
              <w:t xml:space="preserve">Субвенція з державного бюджету місцевим бюджетам на здійснення доплат педагогічним працівникам закладів загальної середньої освіти </w:t>
            </w:r>
          </w:p>
        </w:tc>
        <w:tc>
          <w:tcPr>
            <w:tcW w:w="1255" w:type="dxa"/>
            <w:tcBorders>
              <w:top w:val="single" w:sz="4" w:space="0" w:color="000000"/>
              <w:left w:val="single" w:sz="4" w:space="0" w:color="000000"/>
              <w:bottom w:val="single" w:sz="4" w:space="0" w:color="000000"/>
              <w:right w:val="single" w:sz="4" w:space="0" w:color="000000"/>
            </w:tcBorders>
          </w:tcPr>
          <w:p w14:paraId="70DB1E75" w14:textId="77777777" w:rsidR="004A6CCC" w:rsidRDefault="00000000">
            <w:pPr>
              <w:spacing w:after="0"/>
              <w:ind w:right="45"/>
              <w:jc w:val="right"/>
            </w:pPr>
            <w:r>
              <w:rPr>
                <w:rFonts w:ascii="Times New Roman" w:eastAsia="Times New Roman" w:hAnsi="Times New Roman" w:cs="Times New Roman"/>
                <w:sz w:val="13"/>
              </w:rPr>
              <w:t>30 407 000</w:t>
            </w:r>
          </w:p>
        </w:tc>
      </w:tr>
      <w:tr w:rsidR="004A6CCC" w14:paraId="6A40C9E4"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3EF39AD8" w14:textId="77777777" w:rsidR="004A6CCC" w:rsidRDefault="00000000">
            <w:pPr>
              <w:spacing w:after="0"/>
              <w:ind w:right="23"/>
              <w:jc w:val="center"/>
            </w:pPr>
            <w:r>
              <w:rPr>
                <w:rFonts w:ascii="Times New Roman" w:eastAsia="Times New Roman" w:hAnsi="Times New Roman" w:cs="Times New Roman"/>
                <w:sz w:val="13"/>
              </w:rPr>
              <w:t>9900000000</w:t>
            </w:r>
          </w:p>
        </w:tc>
        <w:tc>
          <w:tcPr>
            <w:tcW w:w="5969" w:type="dxa"/>
            <w:tcBorders>
              <w:top w:val="single" w:sz="4" w:space="0" w:color="000000"/>
              <w:left w:val="single" w:sz="4" w:space="0" w:color="000000"/>
              <w:bottom w:val="single" w:sz="4" w:space="0" w:color="000000"/>
              <w:right w:val="single" w:sz="4" w:space="0" w:color="000000"/>
            </w:tcBorders>
          </w:tcPr>
          <w:p w14:paraId="22883806" w14:textId="77777777" w:rsidR="004A6CCC" w:rsidRDefault="00000000">
            <w:pPr>
              <w:spacing w:after="0"/>
            </w:pPr>
            <w:r>
              <w:rPr>
                <w:rFonts w:ascii="Times New Roman" w:eastAsia="Times New Roman" w:hAnsi="Times New Roman" w:cs="Times New Roman"/>
                <w:sz w:val="13"/>
              </w:rPr>
              <w:t>Державний бюджет України</w:t>
            </w:r>
          </w:p>
        </w:tc>
        <w:tc>
          <w:tcPr>
            <w:tcW w:w="1255" w:type="dxa"/>
            <w:tcBorders>
              <w:top w:val="single" w:sz="4" w:space="0" w:color="000000"/>
              <w:left w:val="single" w:sz="4" w:space="0" w:color="000000"/>
              <w:bottom w:val="single" w:sz="4" w:space="0" w:color="000000"/>
              <w:right w:val="single" w:sz="4" w:space="0" w:color="000000"/>
            </w:tcBorders>
          </w:tcPr>
          <w:p w14:paraId="5ED9F2B4" w14:textId="77777777" w:rsidR="004A6CCC" w:rsidRDefault="00000000">
            <w:pPr>
              <w:spacing w:after="0"/>
              <w:ind w:right="22"/>
              <w:jc w:val="right"/>
            </w:pPr>
            <w:r>
              <w:rPr>
                <w:rFonts w:ascii="Times New Roman" w:eastAsia="Times New Roman" w:hAnsi="Times New Roman" w:cs="Times New Roman"/>
                <w:sz w:val="13"/>
              </w:rPr>
              <w:t>30 407 000</w:t>
            </w:r>
          </w:p>
        </w:tc>
      </w:tr>
      <w:tr w:rsidR="004A6CCC" w14:paraId="185FB63B" w14:textId="77777777">
        <w:trPr>
          <w:trHeight w:val="562"/>
        </w:trPr>
        <w:tc>
          <w:tcPr>
            <w:tcW w:w="1334" w:type="dxa"/>
            <w:tcBorders>
              <w:top w:val="single" w:sz="4" w:space="0" w:color="000000"/>
              <w:left w:val="single" w:sz="4" w:space="0" w:color="000000"/>
              <w:bottom w:val="single" w:sz="4" w:space="0" w:color="000000"/>
              <w:right w:val="single" w:sz="4" w:space="0" w:color="000000"/>
            </w:tcBorders>
          </w:tcPr>
          <w:p w14:paraId="528E1C40" w14:textId="77777777" w:rsidR="004A6CCC" w:rsidRDefault="00000000">
            <w:pPr>
              <w:spacing w:after="0"/>
              <w:ind w:right="46"/>
              <w:jc w:val="center"/>
            </w:pPr>
            <w:r>
              <w:rPr>
                <w:rFonts w:ascii="Times New Roman" w:eastAsia="Times New Roman" w:hAnsi="Times New Roman" w:cs="Times New Roman"/>
                <w:sz w:val="13"/>
              </w:rPr>
              <w:t>41051000</w:t>
            </w:r>
          </w:p>
        </w:tc>
        <w:tc>
          <w:tcPr>
            <w:tcW w:w="5969" w:type="dxa"/>
            <w:tcBorders>
              <w:top w:val="single" w:sz="4" w:space="0" w:color="000000"/>
              <w:left w:val="single" w:sz="4" w:space="0" w:color="000000"/>
              <w:bottom w:val="single" w:sz="4" w:space="0" w:color="000000"/>
              <w:right w:val="single" w:sz="4" w:space="0" w:color="000000"/>
            </w:tcBorders>
          </w:tcPr>
          <w:p w14:paraId="30DE96B9" w14:textId="77777777" w:rsidR="004A6CCC" w:rsidRDefault="00000000">
            <w:pPr>
              <w:spacing w:after="0"/>
            </w:pPr>
            <w:r>
              <w:rPr>
                <w:rFonts w:ascii="Times New Roman" w:eastAsia="Times New Roman" w:hAnsi="Times New Roman" w:cs="Times New Roman"/>
                <w:sz w:val="13"/>
              </w:rPr>
              <w:t xml:space="preserve">Субвенція з місцевого бюджету на здійснення переданих видатків у сфері освіти за рахунок коштів освітньої субвенції (на оплату праці педагогічних працівників </w:t>
            </w:r>
            <w:proofErr w:type="spellStart"/>
            <w:r>
              <w:rPr>
                <w:rFonts w:ascii="Times New Roman" w:eastAsia="Times New Roman" w:hAnsi="Times New Roman" w:cs="Times New Roman"/>
                <w:sz w:val="13"/>
              </w:rPr>
              <w:t>інклюзивно</w:t>
            </w:r>
            <w:proofErr w:type="spellEnd"/>
            <w:r>
              <w:rPr>
                <w:rFonts w:ascii="Times New Roman" w:eastAsia="Times New Roman" w:hAnsi="Times New Roman" w:cs="Times New Roman"/>
                <w:sz w:val="13"/>
              </w:rPr>
              <w:t>-ресурсних центрів Миколаївської області)</w:t>
            </w:r>
          </w:p>
        </w:tc>
        <w:tc>
          <w:tcPr>
            <w:tcW w:w="1255" w:type="dxa"/>
            <w:tcBorders>
              <w:top w:val="single" w:sz="4" w:space="0" w:color="000000"/>
              <w:left w:val="single" w:sz="4" w:space="0" w:color="000000"/>
              <w:bottom w:val="single" w:sz="4" w:space="0" w:color="000000"/>
              <w:right w:val="single" w:sz="4" w:space="0" w:color="000000"/>
            </w:tcBorders>
          </w:tcPr>
          <w:p w14:paraId="6648F805" w14:textId="77777777" w:rsidR="004A6CCC" w:rsidRDefault="00000000">
            <w:pPr>
              <w:spacing w:after="0"/>
              <w:ind w:right="44"/>
              <w:jc w:val="right"/>
            </w:pPr>
            <w:r>
              <w:rPr>
                <w:rFonts w:ascii="Times New Roman" w:eastAsia="Times New Roman" w:hAnsi="Times New Roman" w:cs="Times New Roman"/>
                <w:sz w:val="13"/>
              </w:rPr>
              <w:t>7 219 464</w:t>
            </w:r>
          </w:p>
        </w:tc>
      </w:tr>
      <w:tr w:rsidR="004A6CCC" w14:paraId="6442425C"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2ADEA3D1" w14:textId="77777777" w:rsidR="004A6CCC" w:rsidRDefault="00000000">
            <w:pPr>
              <w:spacing w:after="0"/>
              <w:ind w:right="23"/>
              <w:jc w:val="center"/>
            </w:pPr>
            <w:r>
              <w:rPr>
                <w:rFonts w:ascii="Times New Roman" w:eastAsia="Times New Roman" w:hAnsi="Times New Roman" w:cs="Times New Roman"/>
                <w:sz w:val="13"/>
              </w:rPr>
              <w:t>9900000000</w:t>
            </w:r>
          </w:p>
        </w:tc>
        <w:tc>
          <w:tcPr>
            <w:tcW w:w="5969" w:type="dxa"/>
            <w:tcBorders>
              <w:top w:val="single" w:sz="4" w:space="0" w:color="000000"/>
              <w:left w:val="single" w:sz="4" w:space="0" w:color="000000"/>
              <w:bottom w:val="single" w:sz="4" w:space="0" w:color="000000"/>
              <w:right w:val="single" w:sz="4" w:space="0" w:color="000000"/>
            </w:tcBorders>
          </w:tcPr>
          <w:p w14:paraId="3A3F4D1C" w14:textId="77777777" w:rsidR="004A6CCC" w:rsidRDefault="00000000">
            <w:pPr>
              <w:spacing w:after="0"/>
            </w:pPr>
            <w:r>
              <w:rPr>
                <w:rFonts w:ascii="Times New Roman" w:eastAsia="Times New Roman" w:hAnsi="Times New Roman" w:cs="Times New Roman"/>
                <w:sz w:val="13"/>
              </w:rPr>
              <w:t>Державний бюджет України</w:t>
            </w:r>
          </w:p>
        </w:tc>
        <w:tc>
          <w:tcPr>
            <w:tcW w:w="1255" w:type="dxa"/>
            <w:tcBorders>
              <w:top w:val="single" w:sz="4" w:space="0" w:color="000000"/>
              <w:left w:val="single" w:sz="4" w:space="0" w:color="000000"/>
              <w:bottom w:val="single" w:sz="4" w:space="0" w:color="000000"/>
              <w:right w:val="single" w:sz="4" w:space="0" w:color="000000"/>
            </w:tcBorders>
          </w:tcPr>
          <w:p w14:paraId="297E1040" w14:textId="77777777" w:rsidR="004A6CCC" w:rsidRDefault="00000000">
            <w:pPr>
              <w:spacing w:after="0"/>
              <w:ind w:right="22"/>
              <w:jc w:val="right"/>
            </w:pPr>
            <w:r>
              <w:rPr>
                <w:rFonts w:ascii="Times New Roman" w:eastAsia="Times New Roman" w:hAnsi="Times New Roman" w:cs="Times New Roman"/>
                <w:sz w:val="13"/>
              </w:rPr>
              <w:t>7 219 464</w:t>
            </w:r>
          </w:p>
        </w:tc>
      </w:tr>
      <w:tr w:rsidR="004A6CCC" w14:paraId="69AA00BF" w14:textId="77777777">
        <w:trPr>
          <w:trHeight w:val="502"/>
        </w:trPr>
        <w:tc>
          <w:tcPr>
            <w:tcW w:w="1334" w:type="dxa"/>
            <w:tcBorders>
              <w:top w:val="single" w:sz="4" w:space="0" w:color="000000"/>
              <w:left w:val="single" w:sz="4" w:space="0" w:color="000000"/>
              <w:bottom w:val="single" w:sz="4" w:space="0" w:color="000000"/>
              <w:right w:val="single" w:sz="4" w:space="0" w:color="000000"/>
            </w:tcBorders>
          </w:tcPr>
          <w:p w14:paraId="5CF8BED4" w14:textId="77777777" w:rsidR="004A6CCC" w:rsidRDefault="00000000">
            <w:pPr>
              <w:spacing w:after="0"/>
              <w:ind w:right="44"/>
              <w:jc w:val="center"/>
            </w:pPr>
            <w:r>
              <w:rPr>
                <w:rFonts w:ascii="Times New Roman" w:eastAsia="Times New Roman" w:hAnsi="Times New Roman" w:cs="Times New Roman"/>
                <w:sz w:val="13"/>
              </w:rPr>
              <w:t>410539000</w:t>
            </w:r>
          </w:p>
        </w:tc>
        <w:tc>
          <w:tcPr>
            <w:tcW w:w="5969" w:type="dxa"/>
            <w:tcBorders>
              <w:top w:val="single" w:sz="4" w:space="0" w:color="000000"/>
              <w:left w:val="single" w:sz="4" w:space="0" w:color="000000"/>
              <w:bottom w:val="single" w:sz="4" w:space="0" w:color="000000"/>
              <w:right w:val="single" w:sz="4" w:space="0" w:color="000000"/>
            </w:tcBorders>
          </w:tcPr>
          <w:p w14:paraId="4DBDAB13" w14:textId="77777777" w:rsidR="004A6CCC" w:rsidRDefault="00000000">
            <w:pPr>
              <w:spacing w:after="0"/>
            </w:pPr>
            <w:r>
              <w:rPr>
                <w:rFonts w:ascii="Times New Roman" w:eastAsia="Times New Roman" w:hAnsi="Times New Roman" w:cs="Times New Roman"/>
                <w:sz w:val="13"/>
              </w:rPr>
              <w:t>Інші субвенції з місцевого бюджету (субвенція  з обласного  бюджету  місцевим бюджетам  для надання щомісячної матеріальної допомоги  учасникам бойових дій у роки Другої світової війни)</w:t>
            </w:r>
          </w:p>
        </w:tc>
        <w:tc>
          <w:tcPr>
            <w:tcW w:w="1255" w:type="dxa"/>
            <w:tcBorders>
              <w:top w:val="single" w:sz="4" w:space="0" w:color="000000"/>
              <w:left w:val="single" w:sz="4" w:space="0" w:color="000000"/>
              <w:bottom w:val="single" w:sz="4" w:space="0" w:color="000000"/>
              <w:right w:val="single" w:sz="4" w:space="0" w:color="000000"/>
            </w:tcBorders>
          </w:tcPr>
          <w:p w14:paraId="0058CC80" w14:textId="77777777" w:rsidR="004A6CCC" w:rsidRDefault="00000000">
            <w:pPr>
              <w:spacing w:after="0"/>
              <w:ind w:right="45"/>
              <w:jc w:val="right"/>
            </w:pPr>
            <w:r>
              <w:rPr>
                <w:rFonts w:ascii="Times New Roman" w:eastAsia="Times New Roman" w:hAnsi="Times New Roman" w:cs="Times New Roman"/>
                <w:sz w:val="13"/>
              </w:rPr>
              <w:t>660 000</w:t>
            </w:r>
          </w:p>
        </w:tc>
      </w:tr>
      <w:tr w:rsidR="004A6CCC" w14:paraId="1F9AC976"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39EB8CB6" w14:textId="77777777" w:rsidR="004A6CCC" w:rsidRDefault="00000000">
            <w:pPr>
              <w:spacing w:after="0"/>
              <w:ind w:right="23"/>
              <w:jc w:val="center"/>
            </w:pPr>
            <w:r>
              <w:rPr>
                <w:rFonts w:ascii="Times New Roman" w:eastAsia="Times New Roman" w:hAnsi="Times New Roman" w:cs="Times New Roman"/>
                <w:sz w:val="13"/>
              </w:rPr>
              <w:t>1410000000</w:t>
            </w:r>
          </w:p>
        </w:tc>
        <w:tc>
          <w:tcPr>
            <w:tcW w:w="5969" w:type="dxa"/>
            <w:tcBorders>
              <w:top w:val="single" w:sz="4" w:space="0" w:color="000000"/>
              <w:left w:val="single" w:sz="4" w:space="0" w:color="000000"/>
              <w:bottom w:val="single" w:sz="4" w:space="0" w:color="000000"/>
              <w:right w:val="single" w:sz="4" w:space="0" w:color="000000"/>
            </w:tcBorders>
          </w:tcPr>
          <w:p w14:paraId="1C81E482" w14:textId="77777777" w:rsidR="004A6CCC" w:rsidRDefault="00000000">
            <w:pPr>
              <w:spacing w:after="0"/>
            </w:pPr>
            <w:r>
              <w:rPr>
                <w:rFonts w:ascii="Times New Roman" w:eastAsia="Times New Roman" w:hAnsi="Times New Roman" w:cs="Times New Roman"/>
                <w:sz w:val="13"/>
              </w:rPr>
              <w:t>Обласний бюджет Миколаївської області</w:t>
            </w:r>
          </w:p>
        </w:tc>
        <w:tc>
          <w:tcPr>
            <w:tcW w:w="1255" w:type="dxa"/>
            <w:tcBorders>
              <w:top w:val="single" w:sz="4" w:space="0" w:color="000000"/>
              <w:left w:val="single" w:sz="4" w:space="0" w:color="000000"/>
              <w:bottom w:val="single" w:sz="4" w:space="0" w:color="000000"/>
              <w:right w:val="single" w:sz="4" w:space="0" w:color="000000"/>
            </w:tcBorders>
          </w:tcPr>
          <w:p w14:paraId="3E280028" w14:textId="77777777" w:rsidR="004A6CCC" w:rsidRDefault="00000000">
            <w:pPr>
              <w:spacing w:after="0"/>
              <w:ind w:right="23"/>
              <w:jc w:val="right"/>
            </w:pPr>
            <w:r>
              <w:rPr>
                <w:rFonts w:ascii="Times New Roman" w:eastAsia="Times New Roman" w:hAnsi="Times New Roman" w:cs="Times New Roman"/>
                <w:sz w:val="13"/>
              </w:rPr>
              <w:t>660 000</w:t>
            </w:r>
          </w:p>
        </w:tc>
      </w:tr>
      <w:tr w:rsidR="004A6CCC" w14:paraId="3725C2D4" w14:textId="77777777">
        <w:trPr>
          <w:trHeight w:val="710"/>
        </w:trPr>
        <w:tc>
          <w:tcPr>
            <w:tcW w:w="1334" w:type="dxa"/>
            <w:tcBorders>
              <w:top w:val="single" w:sz="4" w:space="0" w:color="000000"/>
              <w:left w:val="single" w:sz="4" w:space="0" w:color="000000"/>
              <w:bottom w:val="single" w:sz="4" w:space="0" w:color="000000"/>
              <w:right w:val="single" w:sz="4" w:space="0" w:color="000000"/>
            </w:tcBorders>
          </w:tcPr>
          <w:p w14:paraId="102F7FEC" w14:textId="77777777" w:rsidR="004A6CCC" w:rsidRDefault="00000000">
            <w:pPr>
              <w:spacing w:after="0"/>
              <w:ind w:right="44"/>
              <w:jc w:val="center"/>
            </w:pPr>
            <w:r>
              <w:rPr>
                <w:rFonts w:ascii="Times New Roman" w:eastAsia="Times New Roman" w:hAnsi="Times New Roman" w:cs="Times New Roman"/>
                <w:sz w:val="13"/>
              </w:rPr>
              <w:t>410539000</w:t>
            </w:r>
          </w:p>
        </w:tc>
        <w:tc>
          <w:tcPr>
            <w:tcW w:w="5969" w:type="dxa"/>
            <w:tcBorders>
              <w:top w:val="single" w:sz="4" w:space="0" w:color="000000"/>
              <w:left w:val="single" w:sz="4" w:space="0" w:color="000000"/>
              <w:bottom w:val="single" w:sz="4" w:space="0" w:color="000000"/>
              <w:right w:val="single" w:sz="4" w:space="0" w:color="000000"/>
            </w:tcBorders>
          </w:tcPr>
          <w:p w14:paraId="094B423A" w14:textId="77777777" w:rsidR="004A6CCC" w:rsidRDefault="00000000">
            <w:pPr>
              <w:spacing w:after="0"/>
            </w:pPr>
            <w:r>
              <w:rPr>
                <w:rFonts w:ascii="Times New Roman" w:eastAsia="Times New Roman" w:hAnsi="Times New Roman" w:cs="Times New Roman"/>
                <w:sz w:val="13"/>
              </w:rPr>
              <w:t>Інші субвенції з місцевого бюджету (субвенція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 та дітям з інвалідністю, інвалідність яких пов'язана з Чорнобильською катастрофою)</w:t>
            </w:r>
          </w:p>
        </w:tc>
        <w:tc>
          <w:tcPr>
            <w:tcW w:w="1255" w:type="dxa"/>
            <w:tcBorders>
              <w:top w:val="single" w:sz="4" w:space="0" w:color="000000"/>
              <w:left w:val="single" w:sz="4" w:space="0" w:color="000000"/>
              <w:bottom w:val="single" w:sz="4" w:space="0" w:color="000000"/>
              <w:right w:val="single" w:sz="4" w:space="0" w:color="000000"/>
            </w:tcBorders>
          </w:tcPr>
          <w:p w14:paraId="2738551B" w14:textId="77777777" w:rsidR="004A6CCC" w:rsidRDefault="00000000">
            <w:pPr>
              <w:spacing w:after="0"/>
              <w:ind w:right="45"/>
              <w:jc w:val="right"/>
            </w:pPr>
            <w:r>
              <w:rPr>
                <w:rFonts w:ascii="Times New Roman" w:eastAsia="Times New Roman" w:hAnsi="Times New Roman" w:cs="Times New Roman"/>
                <w:sz w:val="13"/>
              </w:rPr>
              <w:t>445 643</w:t>
            </w:r>
          </w:p>
        </w:tc>
      </w:tr>
      <w:tr w:rsidR="004A6CCC" w14:paraId="3ECD5E68"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3EB00693" w14:textId="77777777" w:rsidR="004A6CCC" w:rsidRDefault="00000000">
            <w:pPr>
              <w:spacing w:after="0"/>
              <w:ind w:right="23"/>
              <w:jc w:val="center"/>
            </w:pPr>
            <w:r>
              <w:rPr>
                <w:rFonts w:ascii="Times New Roman" w:eastAsia="Times New Roman" w:hAnsi="Times New Roman" w:cs="Times New Roman"/>
                <w:sz w:val="13"/>
              </w:rPr>
              <w:t>1410000000</w:t>
            </w:r>
          </w:p>
        </w:tc>
        <w:tc>
          <w:tcPr>
            <w:tcW w:w="5969" w:type="dxa"/>
            <w:tcBorders>
              <w:top w:val="single" w:sz="4" w:space="0" w:color="000000"/>
              <w:left w:val="single" w:sz="4" w:space="0" w:color="000000"/>
              <w:bottom w:val="single" w:sz="4" w:space="0" w:color="000000"/>
              <w:right w:val="single" w:sz="4" w:space="0" w:color="000000"/>
            </w:tcBorders>
          </w:tcPr>
          <w:p w14:paraId="01F8FACA" w14:textId="77777777" w:rsidR="004A6CCC" w:rsidRDefault="00000000">
            <w:pPr>
              <w:spacing w:after="0"/>
            </w:pPr>
            <w:r>
              <w:rPr>
                <w:rFonts w:ascii="Times New Roman" w:eastAsia="Times New Roman" w:hAnsi="Times New Roman" w:cs="Times New Roman"/>
                <w:sz w:val="13"/>
              </w:rPr>
              <w:t>Обласний бюджет Миколаївської області</w:t>
            </w:r>
          </w:p>
        </w:tc>
        <w:tc>
          <w:tcPr>
            <w:tcW w:w="1255" w:type="dxa"/>
            <w:tcBorders>
              <w:top w:val="single" w:sz="4" w:space="0" w:color="000000"/>
              <w:left w:val="single" w:sz="4" w:space="0" w:color="000000"/>
              <w:bottom w:val="single" w:sz="4" w:space="0" w:color="000000"/>
              <w:right w:val="single" w:sz="4" w:space="0" w:color="000000"/>
            </w:tcBorders>
          </w:tcPr>
          <w:p w14:paraId="47B9D280" w14:textId="77777777" w:rsidR="004A6CCC" w:rsidRDefault="00000000">
            <w:pPr>
              <w:spacing w:after="0"/>
              <w:ind w:right="23"/>
              <w:jc w:val="right"/>
            </w:pPr>
            <w:r>
              <w:rPr>
                <w:rFonts w:ascii="Times New Roman" w:eastAsia="Times New Roman" w:hAnsi="Times New Roman" w:cs="Times New Roman"/>
                <w:sz w:val="13"/>
              </w:rPr>
              <w:t>445 643</w:t>
            </w:r>
          </w:p>
        </w:tc>
      </w:tr>
      <w:tr w:rsidR="004A6CCC" w14:paraId="40212962" w14:textId="77777777">
        <w:trPr>
          <w:trHeight w:val="595"/>
        </w:trPr>
        <w:tc>
          <w:tcPr>
            <w:tcW w:w="1334" w:type="dxa"/>
            <w:tcBorders>
              <w:top w:val="single" w:sz="4" w:space="0" w:color="000000"/>
              <w:left w:val="single" w:sz="4" w:space="0" w:color="000000"/>
              <w:bottom w:val="single" w:sz="4" w:space="0" w:color="000000"/>
              <w:right w:val="single" w:sz="4" w:space="0" w:color="000000"/>
            </w:tcBorders>
          </w:tcPr>
          <w:p w14:paraId="67AB8775" w14:textId="77777777" w:rsidR="004A6CCC" w:rsidRDefault="00000000">
            <w:pPr>
              <w:spacing w:after="0"/>
              <w:ind w:right="44"/>
              <w:jc w:val="center"/>
            </w:pPr>
            <w:r>
              <w:rPr>
                <w:rFonts w:ascii="Times New Roman" w:eastAsia="Times New Roman" w:hAnsi="Times New Roman" w:cs="Times New Roman"/>
                <w:sz w:val="13"/>
              </w:rPr>
              <w:t>410539000</w:t>
            </w:r>
          </w:p>
        </w:tc>
        <w:tc>
          <w:tcPr>
            <w:tcW w:w="5969" w:type="dxa"/>
            <w:tcBorders>
              <w:top w:val="single" w:sz="4" w:space="0" w:color="000000"/>
              <w:left w:val="single" w:sz="4" w:space="0" w:color="000000"/>
              <w:bottom w:val="single" w:sz="4" w:space="0" w:color="000000"/>
              <w:right w:val="single" w:sz="4" w:space="0" w:color="000000"/>
            </w:tcBorders>
          </w:tcPr>
          <w:p w14:paraId="3A787EE0" w14:textId="77777777" w:rsidR="004A6CCC" w:rsidRDefault="00000000">
            <w:pPr>
              <w:spacing w:after="0"/>
            </w:pPr>
            <w:r>
              <w:rPr>
                <w:rFonts w:ascii="Times New Roman" w:eastAsia="Times New Roman" w:hAnsi="Times New Roman" w:cs="Times New Roman"/>
                <w:sz w:val="13"/>
              </w:rPr>
              <w:t>Інші субвенції з місцевого бюджету (субвенція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w:t>
            </w:r>
          </w:p>
        </w:tc>
        <w:tc>
          <w:tcPr>
            <w:tcW w:w="1255" w:type="dxa"/>
            <w:tcBorders>
              <w:top w:val="single" w:sz="4" w:space="0" w:color="000000"/>
              <w:left w:val="single" w:sz="4" w:space="0" w:color="000000"/>
              <w:bottom w:val="single" w:sz="4" w:space="0" w:color="000000"/>
              <w:right w:val="single" w:sz="4" w:space="0" w:color="000000"/>
            </w:tcBorders>
          </w:tcPr>
          <w:p w14:paraId="3BA83C61" w14:textId="77777777" w:rsidR="004A6CCC" w:rsidRDefault="00000000">
            <w:pPr>
              <w:spacing w:after="0"/>
              <w:ind w:right="45"/>
              <w:jc w:val="right"/>
            </w:pPr>
            <w:r>
              <w:rPr>
                <w:rFonts w:ascii="Times New Roman" w:eastAsia="Times New Roman" w:hAnsi="Times New Roman" w:cs="Times New Roman"/>
                <w:sz w:val="13"/>
              </w:rPr>
              <w:t>1 052 700</w:t>
            </w:r>
          </w:p>
        </w:tc>
      </w:tr>
      <w:tr w:rsidR="004A6CCC" w14:paraId="2A1CD9FC"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533D6DC4" w14:textId="77777777" w:rsidR="004A6CCC" w:rsidRDefault="00000000">
            <w:pPr>
              <w:spacing w:after="0"/>
              <w:ind w:right="23"/>
              <w:jc w:val="center"/>
            </w:pPr>
            <w:r>
              <w:rPr>
                <w:rFonts w:ascii="Times New Roman" w:eastAsia="Times New Roman" w:hAnsi="Times New Roman" w:cs="Times New Roman"/>
                <w:sz w:val="13"/>
              </w:rPr>
              <w:t>1410000000</w:t>
            </w:r>
          </w:p>
        </w:tc>
        <w:tc>
          <w:tcPr>
            <w:tcW w:w="5969" w:type="dxa"/>
            <w:tcBorders>
              <w:top w:val="single" w:sz="4" w:space="0" w:color="000000"/>
              <w:left w:val="single" w:sz="4" w:space="0" w:color="000000"/>
              <w:bottom w:val="single" w:sz="4" w:space="0" w:color="000000"/>
              <w:right w:val="single" w:sz="4" w:space="0" w:color="000000"/>
            </w:tcBorders>
          </w:tcPr>
          <w:p w14:paraId="76A8D7E2" w14:textId="77777777" w:rsidR="004A6CCC" w:rsidRDefault="00000000">
            <w:pPr>
              <w:spacing w:after="0"/>
            </w:pPr>
            <w:r>
              <w:rPr>
                <w:rFonts w:ascii="Times New Roman" w:eastAsia="Times New Roman" w:hAnsi="Times New Roman" w:cs="Times New Roman"/>
                <w:sz w:val="13"/>
              </w:rPr>
              <w:t>Обласний бюджет Миколаївської області</w:t>
            </w:r>
          </w:p>
        </w:tc>
        <w:tc>
          <w:tcPr>
            <w:tcW w:w="1255" w:type="dxa"/>
            <w:tcBorders>
              <w:top w:val="single" w:sz="4" w:space="0" w:color="000000"/>
              <w:left w:val="single" w:sz="4" w:space="0" w:color="000000"/>
              <w:bottom w:val="single" w:sz="4" w:space="0" w:color="000000"/>
              <w:right w:val="single" w:sz="4" w:space="0" w:color="000000"/>
            </w:tcBorders>
          </w:tcPr>
          <w:p w14:paraId="466EF795" w14:textId="77777777" w:rsidR="004A6CCC" w:rsidRDefault="00000000">
            <w:pPr>
              <w:spacing w:after="0"/>
              <w:ind w:right="22"/>
              <w:jc w:val="right"/>
            </w:pPr>
            <w:r>
              <w:rPr>
                <w:rFonts w:ascii="Times New Roman" w:eastAsia="Times New Roman" w:hAnsi="Times New Roman" w:cs="Times New Roman"/>
                <w:sz w:val="13"/>
              </w:rPr>
              <w:t>1 052 700</w:t>
            </w:r>
          </w:p>
        </w:tc>
      </w:tr>
      <w:tr w:rsidR="004A6CCC" w14:paraId="55E17D4F" w14:textId="77777777">
        <w:trPr>
          <w:trHeight w:val="1531"/>
        </w:trPr>
        <w:tc>
          <w:tcPr>
            <w:tcW w:w="1334" w:type="dxa"/>
            <w:tcBorders>
              <w:top w:val="single" w:sz="4" w:space="0" w:color="000000"/>
              <w:left w:val="single" w:sz="4" w:space="0" w:color="000000"/>
              <w:bottom w:val="single" w:sz="4" w:space="0" w:color="000000"/>
              <w:right w:val="single" w:sz="4" w:space="0" w:color="000000"/>
            </w:tcBorders>
          </w:tcPr>
          <w:p w14:paraId="2FE35DA2" w14:textId="77777777" w:rsidR="004A6CCC" w:rsidRDefault="00000000">
            <w:pPr>
              <w:spacing w:after="0"/>
              <w:ind w:right="44"/>
              <w:jc w:val="center"/>
            </w:pPr>
            <w:r>
              <w:rPr>
                <w:rFonts w:ascii="Times New Roman" w:eastAsia="Times New Roman" w:hAnsi="Times New Roman" w:cs="Times New Roman"/>
                <w:sz w:val="13"/>
              </w:rPr>
              <w:t>410539000</w:t>
            </w:r>
          </w:p>
        </w:tc>
        <w:tc>
          <w:tcPr>
            <w:tcW w:w="5969" w:type="dxa"/>
            <w:tcBorders>
              <w:top w:val="single" w:sz="4" w:space="0" w:color="000000"/>
              <w:left w:val="single" w:sz="4" w:space="0" w:color="000000"/>
              <w:bottom w:val="single" w:sz="4" w:space="0" w:color="000000"/>
              <w:right w:val="single" w:sz="4" w:space="0" w:color="000000"/>
            </w:tcBorders>
          </w:tcPr>
          <w:p w14:paraId="408BD576" w14:textId="77777777" w:rsidR="004A6CCC" w:rsidRDefault="00000000">
            <w:pPr>
              <w:spacing w:after="0" w:line="250" w:lineRule="auto"/>
              <w:ind w:right="25"/>
            </w:pPr>
            <w:r>
              <w:rPr>
                <w:rFonts w:ascii="Times New Roman" w:eastAsia="Times New Roman" w:hAnsi="Times New Roman" w:cs="Times New Roman"/>
                <w:sz w:val="13"/>
              </w:rPr>
              <w:t xml:space="preserve">Інші субвенції з місцевого бюджету (субвенція з обласного бюджету місцевим бюджетам для  надання  матеріальної допомоги сім'ям загиблих та померлих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сім'ям осіб, які загинули або померли внаслідок поранень, каліцтва, контузії чи інших ушкоджень здоров'я, одержаних під час участі у Революції Гідності, та сім’ям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w:t>
            </w:r>
          </w:p>
          <w:p w14:paraId="4F88DFE4" w14:textId="77777777" w:rsidR="004A6CCC" w:rsidRDefault="00000000">
            <w:pPr>
              <w:spacing w:after="0"/>
            </w:pPr>
            <w:r>
              <w:rPr>
                <w:rFonts w:ascii="Times New Roman" w:eastAsia="Times New Roman" w:hAnsi="Times New Roman" w:cs="Times New Roman"/>
                <w:sz w:val="13"/>
              </w:rPr>
              <w:t xml:space="preserve">Миколаївської обласної ради за </w:t>
            </w:r>
            <w:proofErr w:type="spellStart"/>
            <w:r>
              <w:rPr>
                <w:rFonts w:ascii="Times New Roman" w:eastAsia="Times New Roman" w:hAnsi="Times New Roman" w:cs="Times New Roman"/>
                <w:sz w:val="13"/>
              </w:rPr>
              <w:t>адресою</w:t>
            </w:r>
            <w:proofErr w:type="spellEnd"/>
            <w:r>
              <w:rPr>
                <w:rFonts w:ascii="Times New Roman" w:eastAsia="Times New Roman" w:hAnsi="Times New Roman" w:cs="Times New Roman"/>
                <w:sz w:val="13"/>
              </w:rPr>
              <w:t>: м. Миколаїв,  вул. Адміральська, 22)</w:t>
            </w:r>
          </w:p>
        </w:tc>
        <w:tc>
          <w:tcPr>
            <w:tcW w:w="1255" w:type="dxa"/>
            <w:tcBorders>
              <w:top w:val="single" w:sz="4" w:space="0" w:color="000000"/>
              <w:left w:val="single" w:sz="4" w:space="0" w:color="000000"/>
              <w:bottom w:val="single" w:sz="4" w:space="0" w:color="000000"/>
              <w:right w:val="single" w:sz="4" w:space="0" w:color="000000"/>
            </w:tcBorders>
          </w:tcPr>
          <w:p w14:paraId="5102075E" w14:textId="77777777" w:rsidR="004A6CCC" w:rsidRDefault="00000000">
            <w:pPr>
              <w:spacing w:after="0"/>
              <w:ind w:right="45"/>
              <w:jc w:val="right"/>
            </w:pPr>
            <w:r>
              <w:rPr>
                <w:rFonts w:ascii="Times New Roman" w:eastAsia="Times New Roman" w:hAnsi="Times New Roman" w:cs="Times New Roman"/>
                <w:sz w:val="13"/>
              </w:rPr>
              <w:t>806 668</w:t>
            </w:r>
          </w:p>
        </w:tc>
      </w:tr>
      <w:tr w:rsidR="004A6CCC" w14:paraId="597F96B0"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46912993" w14:textId="77777777" w:rsidR="004A6CCC" w:rsidRDefault="00000000">
            <w:pPr>
              <w:spacing w:after="0"/>
              <w:ind w:right="23"/>
              <w:jc w:val="center"/>
            </w:pPr>
            <w:r>
              <w:rPr>
                <w:rFonts w:ascii="Times New Roman" w:eastAsia="Times New Roman" w:hAnsi="Times New Roman" w:cs="Times New Roman"/>
                <w:sz w:val="13"/>
              </w:rPr>
              <w:t>1410000000</w:t>
            </w:r>
          </w:p>
        </w:tc>
        <w:tc>
          <w:tcPr>
            <w:tcW w:w="5969" w:type="dxa"/>
            <w:tcBorders>
              <w:top w:val="single" w:sz="4" w:space="0" w:color="000000"/>
              <w:left w:val="single" w:sz="4" w:space="0" w:color="000000"/>
              <w:bottom w:val="single" w:sz="4" w:space="0" w:color="000000"/>
              <w:right w:val="single" w:sz="4" w:space="0" w:color="000000"/>
            </w:tcBorders>
          </w:tcPr>
          <w:p w14:paraId="49F4B921" w14:textId="77777777" w:rsidR="004A6CCC" w:rsidRDefault="00000000">
            <w:pPr>
              <w:spacing w:after="0"/>
            </w:pPr>
            <w:r>
              <w:rPr>
                <w:rFonts w:ascii="Times New Roman" w:eastAsia="Times New Roman" w:hAnsi="Times New Roman" w:cs="Times New Roman"/>
                <w:sz w:val="13"/>
              </w:rPr>
              <w:t>Обласний бюджет Миколаївської області</w:t>
            </w:r>
          </w:p>
        </w:tc>
        <w:tc>
          <w:tcPr>
            <w:tcW w:w="1255" w:type="dxa"/>
            <w:tcBorders>
              <w:top w:val="single" w:sz="4" w:space="0" w:color="000000"/>
              <w:left w:val="single" w:sz="4" w:space="0" w:color="000000"/>
              <w:bottom w:val="single" w:sz="4" w:space="0" w:color="000000"/>
              <w:right w:val="single" w:sz="4" w:space="0" w:color="000000"/>
            </w:tcBorders>
          </w:tcPr>
          <w:p w14:paraId="4C6F00D4" w14:textId="77777777" w:rsidR="004A6CCC" w:rsidRDefault="00000000">
            <w:pPr>
              <w:spacing w:after="0"/>
              <w:ind w:right="23"/>
              <w:jc w:val="right"/>
            </w:pPr>
            <w:r>
              <w:rPr>
                <w:rFonts w:ascii="Times New Roman" w:eastAsia="Times New Roman" w:hAnsi="Times New Roman" w:cs="Times New Roman"/>
                <w:sz w:val="13"/>
              </w:rPr>
              <w:t>806 668</w:t>
            </w:r>
          </w:p>
        </w:tc>
      </w:tr>
      <w:tr w:rsidR="004A6CCC" w14:paraId="08D36946" w14:textId="77777777">
        <w:trPr>
          <w:trHeight w:val="2059"/>
        </w:trPr>
        <w:tc>
          <w:tcPr>
            <w:tcW w:w="1334" w:type="dxa"/>
            <w:tcBorders>
              <w:top w:val="single" w:sz="4" w:space="0" w:color="000000"/>
              <w:left w:val="single" w:sz="4" w:space="0" w:color="000000"/>
              <w:bottom w:val="single" w:sz="4" w:space="0" w:color="000000"/>
              <w:right w:val="single" w:sz="4" w:space="0" w:color="000000"/>
            </w:tcBorders>
          </w:tcPr>
          <w:p w14:paraId="0EC4B755" w14:textId="77777777" w:rsidR="004A6CCC" w:rsidRDefault="00000000">
            <w:pPr>
              <w:spacing w:after="0"/>
              <w:ind w:right="44"/>
              <w:jc w:val="center"/>
            </w:pPr>
            <w:r>
              <w:rPr>
                <w:rFonts w:ascii="Times New Roman" w:eastAsia="Times New Roman" w:hAnsi="Times New Roman" w:cs="Times New Roman"/>
                <w:sz w:val="13"/>
              </w:rPr>
              <w:t>410539000</w:t>
            </w:r>
          </w:p>
        </w:tc>
        <w:tc>
          <w:tcPr>
            <w:tcW w:w="5969" w:type="dxa"/>
            <w:tcBorders>
              <w:top w:val="single" w:sz="4" w:space="0" w:color="000000"/>
              <w:left w:val="single" w:sz="4" w:space="0" w:color="000000"/>
              <w:bottom w:val="single" w:sz="4" w:space="0" w:color="000000"/>
              <w:right w:val="single" w:sz="4" w:space="0" w:color="000000"/>
            </w:tcBorders>
          </w:tcPr>
          <w:p w14:paraId="2BB9DFBE" w14:textId="77777777" w:rsidR="004A6CCC" w:rsidRDefault="00000000">
            <w:pPr>
              <w:spacing w:after="0"/>
              <w:ind w:right="6"/>
            </w:pPr>
            <w:r>
              <w:rPr>
                <w:rFonts w:ascii="Times New Roman" w:eastAsia="Times New Roman" w:hAnsi="Times New Roman" w:cs="Times New Roman"/>
                <w:sz w:val="13"/>
              </w:rPr>
              <w:t xml:space="preserve">Інші субвенції з місцевого бюджету (субвенція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w:t>
            </w:r>
            <w:proofErr w:type="spellStart"/>
            <w:r>
              <w:rPr>
                <w:rFonts w:ascii="Times New Roman" w:eastAsia="Times New Roman" w:hAnsi="Times New Roman" w:cs="Times New Roman"/>
                <w:sz w:val="13"/>
              </w:rPr>
              <w:t>адресою</w:t>
            </w:r>
            <w:proofErr w:type="spellEnd"/>
            <w:r>
              <w:rPr>
                <w:rFonts w:ascii="Times New Roman" w:eastAsia="Times New Roman" w:hAnsi="Times New Roman" w:cs="Times New Roman"/>
                <w:sz w:val="13"/>
              </w:rPr>
              <w:t>: м. Миколаїв, вул. Адміральська, 22</w:t>
            </w:r>
          </w:p>
        </w:tc>
        <w:tc>
          <w:tcPr>
            <w:tcW w:w="1255" w:type="dxa"/>
            <w:tcBorders>
              <w:top w:val="single" w:sz="4" w:space="0" w:color="000000"/>
              <w:left w:val="single" w:sz="4" w:space="0" w:color="000000"/>
              <w:bottom w:val="single" w:sz="4" w:space="0" w:color="000000"/>
              <w:right w:val="single" w:sz="4" w:space="0" w:color="000000"/>
            </w:tcBorders>
          </w:tcPr>
          <w:p w14:paraId="14C947C7" w14:textId="77777777" w:rsidR="004A6CCC" w:rsidRDefault="00000000">
            <w:pPr>
              <w:spacing w:after="0"/>
              <w:ind w:right="45"/>
              <w:jc w:val="right"/>
            </w:pPr>
            <w:r>
              <w:rPr>
                <w:rFonts w:ascii="Times New Roman" w:eastAsia="Times New Roman" w:hAnsi="Times New Roman" w:cs="Times New Roman"/>
                <w:sz w:val="13"/>
              </w:rPr>
              <w:t>3 112 183</w:t>
            </w:r>
          </w:p>
        </w:tc>
      </w:tr>
      <w:tr w:rsidR="004A6CCC" w14:paraId="44EB9C31"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317A5CF3" w14:textId="77777777" w:rsidR="004A6CCC" w:rsidRDefault="00000000">
            <w:pPr>
              <w:spacing w:after="0"/>
              <w:ind w:right="23"/>
              <w:jc w:val="center"/>
            </w:pPr>
            <w:r>
              <w:rPr>
                <w:rFonts w:ascii="Times New Roman" w:eastAsia="Times New Roman" w:hAnsi="Times New Roman" w:cs="Times New Roman"/>
                <w:sz w:val="13"/>
              </w:rPr>
              <w:lastRenderedPageBreak/>
              <w:t>1410000000</w:t>
            </w:r>
          </w:p>
        </w:tc>
        <w:tc>
          <w:tcPr>
            <w:tcW w:w="5969" w:type="dxa"/>
            <w:tcBorders>
              <w:top w:val="single" w:sz="4" w:space="0" w:color="000000"/>
              <w:left w:val="single" w:sz="4" w:space="0" w:color="000000"/>
              <w:bottom w:val="single" w:sz="4" w:space="0" w:color="000000"/>
              <w:right w:val="single" w:sz="4" w:space="0" w:color="000000"/>
            </w:tcBorders>
          </w:tcPr>
          <w:p w14:paraId="3E4CAACC" w14:textId="77777777" w:rsidR="004A6CCC" w:rsidRDefault="00000000">
            <w:pPr>
              <w:spacing w:after="0"/>
            </w:pPr>
            <w:r>
              <w:rPr>
                <w:rFonts w:ascii="Times New Roman" w:eastAsia="Times New Roman" w:hAnsi="Times New Roman" w:cs="Times New Roman"/>
                <w:sz w:val="13"/>
              </w:rPr>
              <w:t>Обласний бюджет Миколаївської області</w:t>
            </w:r>
          </w:p>
        </w:tc>
        <w:tc>
          <w:tcPr>
            <w:tcW w:w="1255" w:type="dxa"/>
            <w:tcBorders>
              <w:top w:val="single" w:sz="4" w:space="0" w:color="000000"/>
              <w:left w:val="single" w:sz="4" w:space="0" w:color="000000"/>
              <w:bottom w:val="single" w:sz="4" w:space="0" w:color="000000"/>
              <w:right w:val="single" w:sz="4" w:space="0" w:color="000000"/>
            </w:tcBorders>
          </w:tcPr>
          <w:p w14:paraId="1E4129C1" w14:textId="77777777" w:rsidR="004A6CCC" w:rsidRDefault="00000000">
            <w:pPr>
              <w:spacing w:after="0"/>
              <w:ind w:right="22"/>
              <w:jc w:val="right"/>
            </w:pPr>
            <w:r>
              <w:rPr>
                <w:rFonts w:ascii="Times New Roman" w:eastAsia="Times New Roman" w:hAnsi="Times New Roman" w:cs="Times New Roman"/>
                <w:sz w:val="13"/>
              </w:rPr>
              <w:t>3 112 183</w:t>
            </w:r>
          </w:p>
        </w:tc>
      </w:tr>
      <w:tr w:rsidR="004A6CCC" w14:paraId="553D5035" w14:textId="77777777">
        <w:trPr>
          <w:trHeight w:val="466"/>
        </w:trPr>
        <w:tc>
          <w:tcPr>
            <w:tcW w:w="1334" w:type="dxa"/>
            <w:tcBorders>
              <w:top w:val="single" w:sz="4" w:space="0" w:color="000000"/>
              <w:left w:val="single" w:sz="4" w:space="0" w:color="000000"/>
              <w:bottom w:val="single" w:sz="4" w:space="0" w:color="000000"/>
              <w:right w:val="single" w:sz="4" w:space="0" w:color="000000"/>
            </w:tcBorders>
          </w:tcPr>
          <w:p w14:paraId="1DD3DDCB" w14:textId="77777777" w:rsidR="004A6CCC" w:rsidRDefault="00000000">
            <w:pPr>
              <w:spacing w:after="0"/>
              <w:ind w:right="44"/>
              <w:jc w:val="center"/>
            </w:pPr>
            <w:r>
              <w:rPr>
                <w:rFonts w:ascii="Times New Roman" w:eastAsia="Times New Roman" w:hAnsi="Times New Roman" w:cs="Times New Roman"/>
                <w:sz w:val="13"/>
              </w:rPr>
              <w:t>410539000</w:t>
            </w:r>
          </w:p>
        </w:tc>
        <w:tc>
          <w:tcPr>
            <w:tcW w:w="5969" w:type="dxa"/>
            <w:tcBorders>
              <w:top w:val="single" w:sz="4" w:space="0" w:color="000000"/>
              <w:left w:val="single" w:sz="4" w:space="0" w:color="000000"/>
              <w:bottom w:val="single" w:sz="4" w:space="0" w:color="000000"/>
              <w:right w:val="single" w:sz="4" w:space="0" w:color="000000"/>
            </w:tcBorders>
          </w:tcPr>
          <w:p w14:paraId="63F06DFD" w14:textId="77777777" w:rsidR="004A6CCC" w:rsidRDefault="00000000">
            <w:pPr>
              <w:spacing w:after="0"/>
            </w:pPr>
            <w:r>
              <w:rPr>
                <w:rFonts w:ascii="Times New Roman" w:eastAsia="Times New Roman" w:hAnsi="Times New Roman" w:cs="Times New Roman"/>
                <w:sz w:val="13"/>
              </w:rPr>
              <w:t>Інші субвенції з місцевого бюджету (субвенція з обласного бюджету місцевим  бюджетам  на  відшкодування витрат на поховання учасників бойових дій та осіб з інвалідністю внаслідок війни)</w:t>
            </w:r>
          </w:p>
        </w:tc>
        <w:tc>
          <w:tcPr>
            <w:tcW w:w="1255" w:type="dxa"/>
            <w:tcBorders>
              <w:top w:val="single" w:sz="4" w:space="0" w:color="000000"/>
              <w:left w:val="single" w:sz="4" w:space="0" w:color="000000"/>
              <w:bottom w:val="single" w:sz="4" w:space="0" w:color="000000"/>
              <w:right w:val="single" w:sz="4" w:space="0" w:color="000000"/>
            </w:tcBorders>
          </w:tcPr>
          <w:p w14:paraId="19B87A6C" w14:textId="77777777" w:rsidR="004A6CCC" w:rsidRDefault="00000000">
            <w:pPr>
              <w:spacing w:after="0"/>
              <w:ind w:right="45"/>
              <w:jc w:val="right"/>
            </w:pPr>
            <w:r>
              <w:rPr>
                <w:rFonts w:ascii="Times New Roman" w:eastAsia="Times New Roman" w:hAnsi="Times New Roman" w:cs="Times New Roman"/>
                <w:sz w:val="13"/>
              </w:rPr>
              <w:t>188 880</w:t>
            </w:r>
          </w:p>
        </w:tc>
      </w:tr>
      <w:tr w:rsidR="004A6CCC" w14:paraId="59D651C7"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2C3AEC54" w14:textId="77777777" w:rsidR="004A6CCC" w:rsidRDefault="00000000">
            <w:pPr>
              <w:spacing w:after="0"/>
              <w:ind w:right="23"/>
              <w:jc w:val="center"/>
            </w:pPr>
            <w:r>
              <w:rPr>
                <w:rFonts w:ascii="Times New Roman" w:eastAsia="Times New Roman" w:hAnsi="Times New Roman" w:cs="Times New Roman"/>
                <w:sz w:val="13"/>
              </w:rPr>
              <w:t>1410000000</w:t>
            </w:r>
          </w:p>
        </w:tc>
        <w:tc>
          <w:tcPr>
            <w:tcW w:w="5969" w:type="dxa"/>
            <w:tcBorders>
              <w:top w:val="single" w:sz="4" w:space="0" w:color="000000"/>
              <w:left w:val="single" w:sz="4" w:space="0" w:color="000000"/>
              <w:bottom w:val="single" w:sz="4" w:space="0" w:color="000000"/>
              <w:right w:val="single" w:sz="4" w:space="0" w:color="000000"/>
            </w:tcBorders>
          </w:tcPr>
          <w:p w14:paraId="6B891BA5" w14:textId="77777777" w:rsidR="004A6CCC" w:rsidRDefault="00000000">
            <w:pPr>
              <w:spacing w:after="0"/>
            </w:pPr>
            <w:r>
              <w:rPr>
                <w:rFonts w:ascii="Times New Roman" w:eastAsia="Times New Roman" w:hAnsi="Times New Roman" w:cs="Times New Roman"/>
                <w:sz w:val="13"/>
              </w:rPr>
              <w:t>Обласний бюджет Миколаївської області</w:t>
            </w:r>
          </w:p>
        </w:tc>
        <w:tc>
          <w:tcPr>
            <w:tcW w:w="1255" w:type="dxa"/>
            <w:tcBorders>
              <w:top w:val="single" w:sz="4" w:space="0" w:color="000000"/>
              <w:left w:val="single" w:sz="4" w:space="0" w:color="000000"/>
              <w:bottom w:val="single" w:sz="4" w:space="0" w:color="000000"/>
              <w:right w:val="single" w:sz="4" w:space="0" w:color="000000"/>
            </w:tcBorders>
          </w:tcPr>
          <w:p w14:paraId="05F66D93" w14:textId="77777777" w:rsidR="004A6CCC" w:rsidRDefault="00000000">
            <w:pPr>
              <w:spacing w:after="0"/>
              <w:ind w:right="23"/>
              <w:jc w:val="right"/>
            </w:pPr>
            <w:r>
              <w:rPr>
                <w:rFonts w:ascii="Times New Roman" w:eastAsia="Times New Roman" w:hAnsi="Times New Roman" w:cs="Times New Roman"/>
                <w:sz w:val="13"/>
              </w:rPr>
              <w:t>188 880</w:t>
            </w:r>
          </w:p>
        </w:tc>
      </w:tr>
      <w:tr w:rsidR="004A6CCC" w14:paraId="7F16C20E" w14:textId="77777777">
        <w:trPr>
          <w:trHeight w:val="686"/>
        </w:trPr>
        <w:tc>
          <w:tcPr>
            <w:tcW w:w="1334" w:type="dxa"/>
            <w:tcBorders>
              <w:top w:val="single" w:sz="4" w:space="0" w:color="000000"/>
              <w:left w:val="single" w:sz="4" w:space="0" w:color="000000"/>
              <w:bottom w:val="single" w:sz="4" w:space="0" w:color="000000"/>
              <w:right w:val="single" w:sz="4" w:space="0" w:color="000000"/>
            </w:tcBorders>
          </w:tcPr>
          <w:p w14:paraId="0E0C3409" w14:textId="77777777" w:rsidR="004A6CCC" w:rsidRDefault="00000000">
            <w:pPr>
              <w:spacing w:after="0"/>
              <w:ind w:right="22"/>
              <w:jc w:val="center"/>
            </w:pPr>
            <w:r>
              <w:rPr>
                <w:rFonts w:ascii="Times New Roman" w:eastAsia="Times New Roman" w:hAnsi="Times New Roman" w:cs="Times New Roman"/>
                <w:sz w:val="13"/>
              </w:rPr>
              <w:t>410539000</w:t>
            </w:r>
          </w:p>
        </w:tc>
        <w:tc>
          <w:tcPr>
            <w:tcW w:w="5969" w:type="dxa"/>
            <w:tcBorders>
              <w:top w:val="single" w:sz="4" w:space="0" w:color="000000"/>
              <w:left w:val="single" w:sz="4" w:space="0" w:color="000000"/>
              <w:bottom w:val="single" w:sz="4" w:space="0" w:color="000000"/>
              <w:right w:val="single" w:sz="4" w:space="0" w:color="000000"/>
            </w:tcBorders>
          </w:tcPr>
          <w:p w14:paraId="0534F099" w14:textId="77777777" w:rsidR="004A6CCC" w:rsidRDefault="00000000">
            <w:pPr>
              <w:spacing w:after="0"/>
            </w:pPr>
            <w:r>
              <w:rPr>
                <w:rFonts w:ascii="Times New Roman" w:eastAsia="Times New Roman" w:hAnsi="Times New Roman" w:cs="Times New Roman"/>
                <w:sz w:val="13"/>
              </w:rPr>
              <w:t>Інші субвенції з місцевого бюджету (субвенція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1255" w:type="dxa"/>
            <w:tcBorders>
              <w:top w:val="single" w:sz="4" w:space="0" w:color="000000"/>
              <w:left w:val="single" w:sz="4" w:space="0" w:color="000000"/>
              <w:bottom w:val="single" w:sz="4" w:space="0" w:color="000000"/>
              <w:right w:val="single" w:sz="4" w:space="0" w:color="000000"/>
            </w:tcBorders>
          </w:tcPr>
          <w:p w14:paraId="5AFEE151" w14:textId="77777777" w:rsidR="004A6CCC" w:rsidRDefault="00000000">
            <w:pPr>
              <w:spacing w:after="0"/>
              <w:ind w:right="23"/>
              <w:jc w:val="right"/>
            </w:pPr>
            <w:r>
              <w:rPr>
                <w:rFonts w:ascii="Times New Roman" w:eastAsia="Times New Roman" w:hAnsi="Times New Roman" w:cs="Times New Roman"/>
                <w:sz w:val="13"/>
              </w:rPr>
              <w:t>275 400</w:t>
            </w:r>
          </w:p>
        </w:tc>
      </w:tr>
      <w:tr w:rsidR="004A6CCC" w14:paraId="5F380E85"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271F86ED" w14:textId="77777777" w:rsidR="004A6CCC" w:rsidRDefault="00000000">
            <w:pPr>
              <w:spacing w:after="0"/>
              <w:ind w:right="1"/>
              <w:jc w:val="center"/>
            </w:pPr>
            <w:r>
              <w:rPr>
                <w:rFonts w:ascii="Times New Roman" w:eastAsia="Times New Roman" w:hAnsi="Times New Roman" w:cs="Times New Roman"/>
                <w:sz w:val="13"/>
              </w:rPr>
              <w:t>1410000000</w:t>
            </w:r>
          </w:p>
        </w:tc>
        <w:tc>
          <w:tcPr>
            <w:tcW w:w="5969" w:type="dxa"/>
            <w:tcBorders>
              <w:top w:val="single" w:sz="4" w:space="0" w:color="000000"/>
              <w:left w:val="single" w:sz="4" w:space="0" w:color="000000"/>
              <w:bottom w:val="single" w:sz="4" w:space="0" w:color="000000"/>
              <w:right w:val="single" w:sz="4" w:space="0" w:color="000000"/>
            </w:tcBorders>
          </w:tcPr>
          <w:p w14:paraId="7F88050A" w14:textId="77777777" w:rsidR="004A6CCC" w:rsidRDefault="00000000">
            <w:pPr>
              <w:spacing w:after="0"/>
            </w:pPr>
            <w:r>
              <w:rPr>
                <w:rFonts w:ascii="Times New Roman" w:eastAsia="Times New Roman" w:hAnsi="Times New Roman" w:cs="Times New Roman"/>
                <w:sz w:val="13"/>
              </w:rPr>
              <w:t>Обласний бюджет Миколаївської області</w:t>
            </w:r>
          </w:p>
        </w:tc>
        <w:tc>
          <w:tcPr>
            <w:tcW w:w="1255" w:type="dxa"/>
            <w:tcBorders>
              <w:top w:val="single" w:sz="4" w:space="0" w:color="000000"/>
              <w:left w:val="single" w:sz="4" w:space="0" w:color="000000"/>
              <w:bottom w:val="single" w:sz="4" w:space="0" w:color="000000"/>
              <w:right w:val="single" w:sz="4" w:space="0" w:color="000000"/>
            </w:tcBorders>
          </w:tcPr>
          <w:p w14:paraId="203653C2" w14:textId="77777777" w:rsidR="004A6CCC" w:rsidRDefault="00000000">
            <w:pPr>
              <w:spacing w:after="0"/>
              <w:ind w:right="1"/>
              <w:jc w:val="right"/>
            </w:pPr>
            <w:r>
              <w:rPr>
                <w:rFonts w:ascii="Times New Roman" w:eastAsia="Times New Roman" w:hAnsi="Times New Roman" w:cs="Times New Roman"/>
                <w:sz w:val="13"/>
              </w:rPr>
              <w:t>275 400</w:t>
            </w:r>
          </w:p>
        </w:tc>
      </w:tr>
      <w:tr w:rsidR="004A6CCC" w14:paraId="6F4BD335" w14:textId="77777777">
        <w:trPr>
          <w:trHeight w:val="535"/>
        </w:trPr>
        <w:tc>
          <w:tcPr>
            <w:tcW w:w="1334" w:type="dxa"/>
            <w:tcBorders>
              <w:top w:val="single" w:sz="4" w:space="0" w:color="000000"/>
              <w:left w:val="single" w:sz="4" w:space="0" w:color="000000"/>
              <w:bottom w:val="single" w:sz="4" w:space="0" w:color="000000"/>
              <w:right w:val="single" w:sz="4" w:space="0" w:color="000000"/>
            </w:tcBorders>
          </w:tcPr>
          <w:p w14:paraId="0491E461" w14:textId="77777777" w:rsidR="004A6CCC" w:rsidRDefault="00000000">
            <w:pPr>
              <w:spacing w:after="0"/>
              <w:ind w:right="22"/>
              <w:jc w:val="center"/>
            </w:pPr>
            <w:r>
              <w:rPr>
                <w:rFonts w:ascii="Times New Roman" w:eastAsia="Times New Roman" w:hAnsi="Times New Roman" w:cs="Times New Roman"/>
                <w:sz w:val="13"/>
              </w:rPr>
              <w:t>410539000</w:t>
            </w:r>
          </w:p>
        </w:tc>
        <w:tc>
          <w:tcPr>
            <w:tcW w:w="5969" w:type="dxa"/>
            <w:tcBorders>
              <w:top w:val="single" w:sz="4" w:space="0" w:color="000000"/>
              <w:left w:val="single" w:sz="4" w:space="0" w:color="000000"/>
              <w:bottom w:val="single" w:sz="4" w:space="0" w:color="000000"/>
              <w:right w:val="single" w:sz="4" w:space="0" w:color="000000"/>
            </w:tcBorders>
          </w:tcPr>
          <w:p w14:paraId="6BF30B77" w14:textId="77777777" w:rsidR="004A6CCC" w:rsidRDefault="00000000">
            <w:pPr>
              <w:spacing w:after="0"/>
            </w:pPr>
            <w:r>
              <w:rPr>
                <w:rFonts w:ascii="Times New Roman" w:eastAsia="Times New Roman" w:hAnsi="Times New Roman" w:cs="Times New Roman"/>
                <w:sz w:val="13"/>
              </w:rPr>
              <w:t>Інші субвенції з місцевого бюджету (субвенція з обласного бюджету місцевим  бюджетам   на пільгове медичне обслуговування громадян, які постраждали внаслідок Чорнобильської катастрофи)</w:t>
            </w:r>
          </w:p>
        </w:tc>
        <w:tc>
          <w:tcPr>
            <w:tcW w:w="1255" w:type="dxa"/>
            <w:tcBorders>
              <w:top w:val="single" w:sz="4" w:space="0" w:color="000000"/>
              <w:left w:val="single" w:sz="4" w:space="0" w:color="000000"/>
              <w:bottom w:val="single" w:sz="4" w:space="0" w:color="000000"/>
              <w:right w:val="single" w:sz="4" w:space="0" w:color="000000"/>
            </w:tcBorders>
          </w:tcPr>
          <w:p w14:paraId="660BD734" w14:textId="77777777" w:rsidR="004A6CCC" w:rsidRDefault="00000000">
            <w:pPr>
              <w:spacing w:after="0"/>
              <w:ind w:right="23"/>
              <w:jc w:val="right"/>
            </w:pPr>
            <w:r>
              <w:rPr>
                <w:rFonts w:ascii="Times New Roman" w:eastAsia="Times New Roman" w:hAnsi="Times New Roman" w:cs="Times New Roman"/>
                <w:sz w:val="13"/>
              </w:rPr>
              <w:t>711 200</w:t>
            </w:r>
          </w:p>
        </w:tc>
      </w:tr>
      <w:tr w:rsidR="004A6CCC" w14:paraId="6C17A315" w14:textId="77777777">
        <w:trPr>
          <w:trHeight w:val="163"/>
        </w:trPr>
        <w:tc>
          <w:tcPr>
            <w:tcW w:w="1334" w:type="dxa"/>
            <w:tcBorders>
              <w:top w:val="single" w:sz="4" w:space="0" w:color="000000"/>
              <w:left w:val="single" w:sz="4" w:space="0" w:color="000000"/>
              <w:bottom w:val="single" w:sz="4" w:space="0" w:color="000000"/>
              <w:right w:val="single" w:sz="4" w:space="0" w:color="000000"/>
            </w:tcBorders>
          </w:tcPr>
          <w:p w14:paraId="4AF298FB" w14:textId="77777777" w:rsidR="004A6CCC" w:rsidRDefault="00000000">
            <w:pPr>
              <w:spacing w:after="0"/>
              <w:ind w:right="1"/>
              <w:jc w:val="center"/>
            </w:pPr>
            <w:r>
              <w:rPr>
                <w:rFonts w:ascii="Times New Roman" w:eastAsia="Times New Roman" w:hAnsi="Times New Roman" w:cs="Times New Roman"/>
                <w:sz w:val="13"/>
              </w:rPr>
              <w:t>1410000000</w:t>
            </w:r>
          </w:p>
        </w:tc>
        <w:tc>
          <w:tcPr>
            <w:tcW w:w="5969" w:type="dxa"/>
            <w:tcBorders>
              <w:top w:val="single" w:sz="4" w:space="0" w:color="000000"/>
              <w:left w:val="single" w:sz="4" w:space="0" w:color="000000"/>
              <w:bottom w:val="single" w:sz="4" w:space="0" w:color="000000"/>
              <w:right w:val="single" w:sz="4" w:space="0" w:color="000000"/>
            </w:tcBorders>
          </w:tcPr>
          <w:p w14:paraId="57E3B16B" w14:textId="77777777" w:rsidR="004A6CCC" w:rsidRDefault="00000000">
            <w:pPr>
              <w:spacing w:after="0"/>
            </w:pPr>
            <w:r>
              <w:rPr>
                <w:rFonts w:ascii="Times New Roman" w:eastAsia="Times New Roman" w:hAnsi="Times New Roman" w:cs="Times New Roman"/>
                <w:sz w:val="13"/>
              </w:rPr>
              <w:t>Обласний бюджет Миколаївської області</w:t>
            </w:r>
          </w:p>
        </w:tc>
        <w:tc>
          <w:tcPr>
            <w:tcW w:w="1255" w:type="dxa"/>
            <w:tcBorders>
              <w:top w:val="single" w:sz="4" w:space="0" w:color="000000"/>
              <w:left w:val="single" w:sz="4" w:space="0" w:color="000000"/>
              <w:bottom w:val="single" w:sz="4" w:space="0" w:color="000000"/>
              <w:right w:val="single" w:sz="4" w:space="0" w:color="000000"/>
            </w:tcBorders>
          </w:tcPr>
          <w:p w14:paraId="551A46B6" w14:textId="77777777" w:rsidR="004A6CCC" w:rsidRDefault="00000000">
            <w:pPr>
              <w:spacing w:after="0"/>
              <w:ind w:right="1"/>
              <w:jc w:val="right"/>
            </w:pPr>
            <w:r>
              <w:rPr>
                <w:rFonts w:ascii="Times New Roman" w:eastAsia="Times New Roman" w:hAnsi="Times New Roman" w:cs="Times New Roman"/>
                <w:sz w:val="13"/>
              </w:rPr>
              <w:t>711 200</w:t>
            </w:r>
          </w:p>
        </w:tc>
      </w:tr>
      <w:tr w:rsidR="004A6CCC" w14:paraId="57FA04C6" w14:textId="77777777">
        <w:trPr>
          <w:trHeight w:val="172"/>
        </w:trPr>
        <w:tc>
          <w:tcPr>
            <w:tcW w:w="1334" w:type="dxa"/>
            <w:tcBorders>
              <w:top w:val="single" w:sz="4" w:space="0" w:color="000000"/>
              <w:left w:val="single" w:sz="7" w:space="0" w:color="000000"/>
              <w:bottom w:val="single" w:sz="7" w:space="0" w:color="000000"/>
              <w:right w:val="nil"/>
            </w:tcBorders>
          </w:tcPr>
          <w:p w14:paraId="61D85D34" w14:textId="77777777" w:rsidR="004A6CCC" w:rsidRDefault="004A6CCC"/>
        </w:tc>
        <w:tc>
          <w:tcPr>
            <w:tcW w:w="5969" w:type="dxa"/>
            <w:tcBorders>
              <w:top w:val="single" w:sz="4" w:space="0" w:color="000000"/>
              <w:left w:val="nil"/>
              <w:bottom w:val="single" w:sz="7" w:space="0" w:color="000000"/>
              <w:right w:val="nil"/>
            </w:tcBorders>
          </w:tcPr>
          <w:p w14:paraId="447C8867" w14:textId="77777777" w:rsidR="004A6CCC" w:rsidRDefault="00000000">
            <w:pPr>
              <w:spacing w:after="0"/>
              <w:ind w:right="79"/>
              <w:jc w:val="center"/>
            </w:pPr>
            <w:r>
              <w:rPr>
                <w:rFonts w:ascii="Times New Roman" w:eastAsia="Times New Roman" w:hAnsi="Times New Roman" w:cs="Times New Roman"/>
                <w:sz w:val="13"/>
              </w:rPr>
              <w:t>ІІ. Трансферти до спеціального фонду бюджету</w:t>
            </w:r>
          </w:p>
        </w:tc>
        <w:tc>
          <w:tcPr>
            <w:tcW w:w="1255" w:type="dxa"/>
            <w:tcBorders>
              <w:top w:val="single" w:sz="4" w:space="0" w:color="000000"/>
              <w:left w:val="nil"/>
              <w:bottom w:val="single" w:sz="7" w:space="0" w:color="000000"/>
              <w:right w:val="single" w:sz="7" w:space="0" w:color="000000"/>
            </w:tcBorders>
          </w:tcPr>
          <w:p w14:paraId="7889C290" w14:textId="77777777" w:rsidR="004A6CCC" w:rsidRDefault="004A6CCC"/>
        </w:tc>
      </w:tr>
      <w:tr w:rsidR="004A6CCC" w14:paraId="277036C6" w14:textId="77777777">
        <w:trPr>
          <w:trHeight w:val="170"/>
        </w:trPr>
        <w:tc>
          <w:tcPr>
            <w:tcW w:w="1334" w:type="dxa"/>
            <w:tcBorders>
              <w:top w:val="single" w:sz="7" w:space="0" w:color="000000"/>
              <w:left w:val="single" w:sz="7" w:space="0" w:color="000000"/>
              <w:bottom w:val="single" w:sz="7" w:space="0" w:color="000000"/>
              <w:right w:val="single" w:sz="7" w:space="0" w:color="000000"/>
            </w:tcBorders>
          </w:tcPr>
          <w:p w14:paraId="2D960084" w14:textId="77777777" w:rsidR="004A6CCC" w:rsidRDefault="00000000">
            <w:pPr>
              <w:spacing w:after="0"/>
              <w:ind w:left="1"/>
              <w:jc w:val="center"/>
            </w:pPr>
            <w:r>
              <w:rPr>
                <w:rFonts w:ascii="Times New Roman" w:eastAsia="Times New Roman" w:hAnsi="Times New Roman" w:cs="Times New Roman"/>
                <w:sz w:val="13"/>
              </w:rPr>
              <w:t>X</w:t>
            </w:r>
          </w:p>
        </w:tc>
        <w:tc>
          <w:tcPr>
            <w:tcW w:w="5969" w:type="dxa"/>
            <w:tcBorders>
              <w:top w:val="single" w:sz="7" w:space="0" w:color="000000"/>
              <w:left w:val="single" w:sz="7" w:space="0" w:color="000000"/>
              <w:bottom w:val="single" w:sz="7" w:space="0" w:color="000000"/>
              <w:right w:val="single" w:sz="7" w:space="0" w:color="000000"/>
            </w:tcBorders>
          </w:tcPr>
          <w:p w14:paraId="6E9E8099" w14:textId="77777777" w:rsidR="004A6CCC" w:rsidRDefault="00000000">
            <w:pPr>
              <w:spacing w:after="0"/>
              <w:jc w:val="center"/>
            </w:pPr>
            <w:r>
              <w:rPr>
                <w:rFonts w:ascii="Times New Roman" w:eastAsia="Times New Roman" w:hAnsi="Times New Roman" w:cs="Times New Roman"/>
                <w:sz w:val="13"/>
              </w:rPr>
              <w:t>УСЬОГО за розділами І, ІІ, у тому числі:</w:t>
            </w:r>
          </w:p>
        </w:tc>
        <w:tc>
          <w:tcPr>
            <w:tcW w:w="1255" w:type="dxa"/>
            <w:tcBorders>
              <w:top w:val="single" w:sz="7" w:space="0" w:color="000000"/>
              <w:left w:val="single" w:sz="7" w:space="0" w:color="000000"/>
              <w:bottom w:val="single" w:sz="7" w:space="0" w:color="000000"/>
              <w:right w:val="single" w:sz="7" w:space="0" w:color="000000"/>
            </w:tcBorders>
          </w:tcPr>
          <w:p w14:paraId="51B853B5" w14:textId="77777777" w:rsidR="004A6CCC" w:rsidRDefault="00000000">
            <w:pPr>
              <w:spacing w:after="0"/>
              <w:jc w:val="right"/>
            </w:pPr>
            <w:r>
              <w:rPr>
                <w:rFonts w:ascii="Times New Roman" w:eastAsia="Times New Roman" w:hAnsi="Times New Roman" w:cs="Times New Roman"/>
                <w:sz w:val="13"/>
              </w:rPr>
              <w:t>951 488 038</w:t>
            </w:r>
          </w:p>
        </w:tc>
      </w:tr>
      <w:tr w:rsidR="004A6CCC" w14:paraId="38F51804" w14:textId="77777777">
        <w:trPr>
          <w:trHeight w:val="170"/>
        </w:trPr>
        <w:tc>
          <w:tcPr>
            <w:tcW w:w="1334" w:type="dxa"/>
            <w:tcBorders>
              <w:top w:val="single" w:sz="7" w:space="0" w:color="000000"/>
              <w:left w:val="single" w:sz="7" w:space="0" w:color="000000"/>
              <w:bottom w:val="single" w:sz="7" w:space="0" w:color="000000"/>
              <w:right w:val="single" w:sz="7" w:space="0" w:color="000000"/>
            </w:tcBorders>
          </w:tcPr>
          <w:p w14:paraId="16F2129D" w14:textId="77777777" w:rsidR="004A6CCC" w:rsidRDefault="00000000">
            <w:pPr>
              <w:spacing w:after="0"/>
              <w:ind w:left="1"/>
              <w:jc w:val="center"/>
            </w:pPr>
            <w:r>
              <w:rPr>
                <w:rFonts w:ascii="Times New Roman" w:eastAsia="Times New Roman" w:hAnsi="Times New Roman" w:cs="Times New Roman"/>
                <w:sz w:val="13"/>
              </w:rPr>
              <w:t>X</w:t>
            </w:r>
          </w:p>
        </w:tc>
        <w:tc>
          <w:tcPr>
            <w:tcW w:w="5969" w:type="dxa"/>
            <w:tcBorders>
              <w:top w:val="single" w:sz="7" w:space="0" w:color="000000"/>
              <w:left w:val="single" w:sz="7" w:space="0" w:color="000000"/>
              <w:bottom w:val="single" w:sz="7" w:space="0" w:color="000000"/>
              <w:right w:val="single" w:sz="7" w:space="0" w:color="000000"/>
            </w:tcBorders>
          </w:tcPr>
          <w:p w14:paraId="5FC0CBDA" w14:textId="77777777" w:rsidR="004A6CCC" w:rsidRDefault="00000000">
            <w:pPr>
              <w:spacing w:after="0"/>
              <w:ind w:right="2"/>
              <w:jc w:val="center"/>
            </w:pPr>
            <w:r>
              <w:rPr>
                <w:rFonts w:ascii="Times New Roman" w:eastAsia="Times New Roman" w:hAnsi="Times New Roman" w:cs="Times New Roman"/>
                <w:sz w:val="13"/>
              </w:rPr>
              <w:t>загальний фонд</w:t>
            </w:r>
          </w:p>
        </w:tc>
        <w:tc>
          <w:tcPr>
            <w:tcW w:w="1255" w:type="dxa"/>
            <w:tcBorders>
              <w:top w:val="single" w:sz="7" w:space="0" w:color="000000"/>
              <w:left w:val="single" w:sz="7" w:space="0" w:color="000000"/>
              <w:bottom w:val="single" w:sz="7" w:space="0" w:color="000000"/>
              <w:right w:val="single" w:sz="7" w:space="0" w:color="000000"/>
            </w:tcBorders>
          </w:tcPr>
          <w:p w14:paraId="02595A98" w14:textId="77777777" w:rsidR="004A6CCC" w:rsidRDefault="00000000">
            <w:pPr>
              <w:spacing w:after="0"/>
              <w:jc w:val="right"/>
            </w:pPr>
            <w:r>
              <w:rPr>
                <w:rFonts w:ascii="Times New Roman" w:eastAsia="Times New Roman" w:hAnsi="Times New Roman" w:cs="Times New Roman"/>
                <w:sz w:val="13"/>
              </w:rPr>
              <w:t>951 488 038</w:t>
            </w:r>
          </w:p>
        </w:tc>
      </w:tr>
      <w:tr w:rsidR="004A6CCC" w14:paraId="7DC234AE" w14:textId="77777777">
        <w:trPr>
          <w:trHeight w:val="170"/>
        </w:trPr>
        <w:tc>
          <w:tcPr>
            <w:tcW w:w="1334" w:type="dxa"/>
            <w:tcBorders>
              <w:top w:val="single" w:sz="7" w:space="0" w:color="000000"/>
              <w:left w:val="single" w:sz="7" w:space="0" w:color="000000"/>
              <w:bottom w:val="single" w:sz="7" w:space="0" w:color="000000"/>
              <w:right w:val="single" w:sz="7" w:space="0" w:color="000000"/>
            </w:tcBorders>
          </w:tcPr>
          <w:p w14:paraId="2DA71E09" w14:textId="77777777" w:rsidR="004A6CCC" w:rsidRDefault="00000000">
            <w:pPr>
              <w:spacing w:after="0"/>
              <w:ind w:left="1"/>
              <w:jc w:val="center"/>
            </w:pPr>
            <w:r>
              <w:rPr>
                <w:rFonts w:ascii="Times New Roman" w:eastAsia="Times New Roman" w:hAnsi="Times New Roman" w:cs="Times New Roman"/>
                <w:sz w:val="13"/>
              </w:rPr>
              <w:t>X</w:t>
            </w:r>
          </w:p>
        </w:tc>
        <w:tc>
          <w:tcPr>
            <w:tcW w:w="5969" w:type="dxa"/>
            <w:tcBorders>
              <w:top w:val="single" w:sz="7" w:space="0" w:color="000000"/>
              <w:left w:val="single" w:sz="7" w:space="0" w:color="000000"/>
              <w:bottom w:val="single" w:sz="7" w:space="0" w:color="000000"/>
              <w:right w:val="single" w:sz="7" w:space="0" w:color="000000"/>
            </w:tcBorders>
          </w:tcPr>
          <w:p w14:paraId="7F37FBCF" w14:textId="77777777" w:rsidR="004A6CCC" w:rsidRDefault="00000000">
            <w:pPr>
              <w:spacing w:after="0"/>
              <w:ind w:right="2"/>
              <w:jc w:val="center"/>
            </w:pPr>
            <w:r>
              <w:rPr>
                <w:rFonts w:ascii="Times New Roman" w:eastAsia="Times New Roman" w:hAnsi="Times New Roman" w:cs="Times New Roman"/>
                <w:sz w:val="13"/>
              </w:rPr>
              <w:t>спеціальний фонд</w:t>
            </w:r>
          </w:p>
        </w:tc>
        <w:tc>
          <w:tcPr>
            <w:tcW w:w="1255" w:type="dxa"/>
            <w:tcBorders>
              <w:top w:val="single" w:sz="7" w:space="0" w:color="000000"/>
              <w:left w:val="single" w:sz="7" w:space="0" w:color="000000"/>
              <w:bottom w:val="single" w:sz="7" w:space="0" w:color="000000"/>
              <w:right w:val="single" w:sz="7" w:space="0" w:color="000000"/>
            </w:tcBorders>
          </w:tcPr>
          <w:p w14:paraId="21C42B6A" w14:textId="77777777" w:rsidR="004A6CCC" w:rsidRDefault="00000000">
            <w:pPr>
              <w:spacing w:after="0"/>
              <w:jc w:val="right"/>
            </w:pPr>
            <w:r>
              <w:rPr>
                <w:rFonts w:ascii="Times New Roman" w:eastAsia="Times New Roman" w:hAnsi="Times New Roman" w:cs="Times New Roman"/>
                <w:sz w:val="13"/>
              </w:rPr>
              <w:t>0</w:t>
            </w:r>
          </w:p>
        </w:tc>
      </w:tr>
    </w:tbl>
    <w:p w14:paraId="1E6BF9BD" w14:textId="77777777" w:rsidR="004A6CCC" w:rsidRDefault="00000000">
      <w:pPr>
        <w:numPr>
          <w:ilvl w:val="0"/>
          <w:numId w:val="1"/>
        </w:numPr>
        <w:spacing w:after="4"/>
        <w:ind w:hanging="130"/>
      </w:pPr>
      <w:r>
        <w:rPr>
          <w:rFonts w:ascii="Times New Roman" w:eastAsia="Times New Roman" w:hAnsi="Times New Roman" w:cs="Times New Roman"/>
          <w:sz w:val="13"/>
        </w:rPr>
        <w:t>Показники міжбюджетних трансфертів іншим бюджетам</w:t>
      </w:r>
    </w:p>
    <w:p w14:paraId="2F588B52" w14:textId="77777777" w:rsidR="004A6CCC" w:rsidRDefault="00000000">
      <w:pPr>
        <w:spacing w:after="0"/>
        <w:ind w:right="397"/>
        <w:jc w:val="right"/>
      </w:pPr>
      <w:r>
        <w:rPr>
          <w:rFonts w:ascii="Times New Roman" w:eastAsia="Times New Roman" w:hAnsi="Times New Roman" w:cs="Times New Roman"/>
          <w:sz w:val="13"/>
        </w:rPr>
        <w:t xml:space="preserve">                                                                                                                                                     (грн)</w:t>
      </w:r>
    </w:p>
    <w:tbl>
      <w:tblPr>
        <w:tblStyle w:val="TableGrid"/>
        <w:tblW w:w="8558" w:type="dxa"/>
        <w:tblInd w:w="100" w:type="dxa"/>
        <w:tblCellMar>
          <w:top w:w="30" w:type="dxa"/>
          <w:left w:w="26" w:type="dxa"/>
          <w:bottom w:w="0" w:type="dxa"/>
          <w:right w:w="23" w:type="dxa"/>
        </w:tblCellMar>
        <w:tblLook w:val="04A0" w:firstRow="1" w:lastRow="0" w:firstColumn="1" w:lastColumn="0" w:noHBand="0" w:noVBand="1"/>
      </w:tblPr>
      <w:tblGrid>
        <w:gridCol w:w="1334"/>
        <w:gridCol w:w="1327"/>
        <w:gridCol w:w="4642"/>
        <w:gridCol w:w="1255"/>
      </w:tblGrid>
      <w:tr w:rsidR="004A6CCC" w14:paraId="15D9233E" w14:textId="77777777">
        <w:trPr>
          <w:trHeight w:val="542"/>
        </w:trPr>
        <w:tc>
          <w:tcPr>
            <w:tcW w:w="1334" w:type="dxa"/>
            <w:tcBorders>
              <w:top w:val="single" w:sz="4" w:space="0" w:color="000000"/>
              <w:left w:val="single" w:sz="4" w:space="0" w:color="000000"/>
              <w:bottom w:val="single" w:sz="4" w:space="0" w:color="000000"/>
              <w:right w:val="single" w:sz="4" w:space="0" w:color="000000"/>
            </w:tcBorders>
          </w:tcPr>
          <w:p w14:paraId="72E5A373" w14:textId="77777777" w:rsidR="004A6CCC" w:rsidRDefault="00000000">
            <w:pPr>
              <w:spacing w:after="0" w:line="262" w:lineRule="auto"/>
              <w:jc w:val="center"/>
            </w:pPr>
            <w:r>
              <w:rPr>
                <w:rFonts w:ascii="Times New Roman" w:eastAsia="Times New Roman" w:hAnsi="Times New Roman" w:cs="Times New Roman"/>
                <w:sz w:val="9"/>
              </w:rPr>
              <w:t xml:space="preserve">Код Програмної класифікації видатків та кредитування </w:t>
            </w:r>
          </w:p>
          <w:p w14:paraId="6EBC6ABC" w14:textId="77777777" w:rsidR="004A6CCC" w:rsidRDefault="00000000">
            <w:pPr>
              <w:spacing w:after="0"/>
              <w:jc w:val="center"/>
            </w:pPr>
            <w:r>
              <w:rPr>
                <w:rFonts w:ascii="Times New Roman" w:eastAsia="Times New Roman" w:hAnsi="Times New Roman" w:cs="Times New Roman"/>
                <w:sz w:val="9"/>
              </w:rPr>
              <w:t>місцевого бюджету /Код бюджету</w:t>
            </w:r>
          </w:p>
        </w:tc>
        <w:tc>
          <w:tcPr>
            <w:tcW w:w="1327" w:type="dxa"/>
            <w:tcBorders>
              <w:top w:val="single" w:sz="4" w:space="0" w:color="000000"/>
              <w:left w:val="single" w:sz="4" w:space="0" w:color="000000"/>
              <w:bottom w:val="single" w:sz="4" w:space="0" w:color="000000"/>
              <w:right w:val="single" w:sz="4" w:space="0" w:color="000000"/>
            </w:tcBorders>
          </w:tcPr>
          <w:p w14:paraId="4D57A728" w14:textId="77777777" w:rsidR="004A6CCC" w:rsidRDefault="00000000">
            <w:pPr>
              <w:spacing w:after="0" w:line="262" w:lineRule="auto"/>
              <w:jc w:val="center"/>
            </w:pPr>
            <w:r>
              <w:rPr>
                <w:rFonts w:ascii="Times New Roman" w:eastAsia="Times New Roman" w:hAnsi="Times New Roman" w:cs="Times New Roman"/>
                <w:sz w:val="9"/>
              </w:rPr>
              <w:t xml:space="preserve">Код Типової програмної класифікації видатків та </w:t>
            </w:r>
          </w:p>
          <w:p w14:paraId="36B482EC" w14:textId="77777777" w:rsidR="004A6CCC" w:rsidRDefault="00000000">
            <w:pPr>
              <w:spacing w:after="0"/>
              <w:jc w:val="center"/>
            </w:pPr>
            <w:r>
              <w:rPr>
                <w:rFonts w:ascii="Times New Roman" w:eastAsia="Times New Roman" w:hAnsi="Times New Roman" w:cs="Times New Roman"/>
                <w:sz w:val="9"/>
              </w:rPr>
              <w:t>кредитування місцевого бюджету</w:t>
            </w:r>
          </w:p>
        </w:tc>
        <w:tc>
          <w:tcPr>
            <w:tcW w:w="4642" w:type="dxa"/>
            <w:tcBorders>
              <w:top w:val="single" w:sz="4" w:space="0" w:color="000000"/>
              <w:left w:val="single" w:sz="4" w:space="0" w:color="000000"/>
              <w:bottom w:val="single" w:sz="4" w:space="0" w:color="000000"/>
              <w:right w:val="single" w:sz="4" w:space="0" w:color="000000"/>
            </w:tcBorders>
          </w:tcPr>
          <w:p w14:paraId="460F65F6" w14:textId="77777777" w:rsidR="004A6CCC" w:rsidRDefault="00000000">
            <w:pPr>
              <w:spacing w:after="0"/>
              <w:ind w:left="5"/>
              <w:jc w:val="center"/>
            </w:pPr>
            <w:r>
              <w:rPr>
                <w:rFonts w:ascii="Times New Roman" w:eastAsia="Times New Roman" w:hAnsi="Times New Roman" w:cs="Times New Roman"/>
                <w:sz w:val="9"/>
              </w:rPr>
              <w:t>Найменування трансферту /Найменування бюджету – отримувача міжбюджетного трансферту</w:t>
            </w:r>
          </w:p>
        </w:tc>
        <w:tc>
          <w:tcPr>
            <w:tcW w:w="1255" w:type="dxa"/>
            <w:tcBorders>
              <w:top w:val="single" w:sz="4" w:space="0" w:color="000000"/>
              <w:left w:val="single" w:sz="4" w:space="0" w:color="000000"/>
              <w:bottom w:val="single" w:sz="4" w:space="0" w:color="000000"/>
              <w:right w:val="single" w:sz="4" w:space="0" w:color="000000"/>
            </w:tcBorders>
          </w:tcPr>
          <w:p w14:paraId="57C75A1E" w14:textId="77777777" w:rsidR="004A6CCC" w:rsidRDefault="00000000">
            <w:pPr>
              <w:spacing w:after="0"/>
              <w:jc w:val="center"/>
            </w:pPr>
            <w:r>
              <w:rPr>
                <w:rFonts w:ascii="Times New Roman" w:eastAsia="Times New Roman" w:hAnsi="Times New Roman" w:cs="Times New Roman"/>
                <w:sz w:val="9"/>
              </w:rPr>
              <w:t>Усього</w:t>
            </w:r>
          </w:p>
        </w:tc>
      </w:tr>
      <w:tr w:rsidR="004A6CCC" w14:paraId="3F432862" w14:textId="77777777">
        <w:trPr>
          <w:trHeight w:val="130"/>
        </w:trPr>
        <w:tc>
          <w:tcPr>
            <w:tcW w:w="1334" w:type="dxa"/>
            <w:tcBorders>
              <w:top w:val="single" w:sz="4" w:space="0" w:color="000000"/>
              <w:left w:val="single" w:sz="4" w:space="0" w:color="000000"/>
              <w:bottom w:val="single" w:sz="4" w:space="0" w:color="000000"/>
              <w:right w:val="single" w:sz="4" w:space="0" w:color="000000"/>
            </w:tcBorders>
          </w:tcPr>
          <w:p w14:paraId="4629BC0B" w14:textId="77777777" w:rsidR="004A6CCC" w:rsidRDefault="00000000">
            <w:pPr>
              <w:spacing w:after="0"/>
              <w:ind w:right="2"/>
              <w:jc w:val="center"/>
            </w:pPr>
            <w:r>
              <w:rPr>
                <w:rFonts w:ascii="Times New Roman" w:eastAsia="Times New Roman" w:hAnsi="Times New Roman" w:cs="Times New Roman"/>
                <w:sz w:val="9"/>
              </w:rPr>
              <w:t>1</w:t>
            </w:r>
          </w:p>
        </w:tc>
        <w:tc>
          <w:tcPr>
            <w:tcW w:w="1327" w:type="dxa"/>
            <w:tcBorders>
              <w:top w:val="single" w:sz="4" w:space="0" w:color="000000"/>
              <w:left w:val="single" w:sz="4" w:space="0" w:color="000000"/>
              <w:bottom w:val="single" w:sz="4" w:space="0" w:color="000000"/>
              <w:right w:val="single" w:sz="4" w:space="0" w:color="000000"/>
            </w:tcBorders>
          </w:tcPr>
          <w:p w14:paraId="4A1FC684" w14:textId="77777777" w:rsidR="004A6CCC" w:rsidRDefault="00000000">
            <w:pPr>
              <w:spacing w:after="0"/>
              <w:ind w:right="1"/>
              <w:jc w:val="center"/>
            </w:pPr>
            <w:r>
              <w:rPr>
                <w:rFonts w:ascii="Times New Roman" w:eastAsia="Times New Roman" w:hAnsi="Times New Roman" w:cs="Times New Roman"/>
                <w:sz w:val="9"/>
              </w:rPr>
              <w:t>2</w:t>
            </w:r>
          </w:p>
        </w:tc>
        <w:tc>
          <w:tcPr>
            <w:tcW w:w="4642" w:type="dxa"/>
            <w:tcBorders>
              <w:top w:val="single" w:sz="4" w:space="0" w:color="000000"/>
              <w:left w:val="single" w:sz="4" w:space="0" w:color="000000"/>
              <w:bottom w:val="single" w:sz="4" w:space="0" w:color="000000"/>
              <w:right w:val="single" w:sz="4" w:space="0" w:color="000000"/>
            </w:tcBorders>
          </w:tcPr>
          <w:p w14:paraId="400F8B99" w14:textId="77777777" w:rsidR="004A6CCC" w:rsidRDefault="00000000">
            <w:pPr>
              <w:spacing w:after="0"/>
              <w:ind w:right="3"/>
              <w:jc w:val="center"/>
            </w:pPr>
            <w:r>
              <w:rPr>
                <w:rFonts w:ascii="Times New Roman" w:eastAsia="Times New Roman" w:hAnsi="Times New Roman" w:cs="Times New Roman"/>
                <w:sz w:val="9"/>
              </w:rPr>
              <w:t>3</w:t>
            </w:r>
          </w:p>
        </w:tc>
        <w:tc>
          <w:tcPr>
            <w:tcW w:w="1255" w:type="dxa"/>
            <w:tcBorders>
              <w:top w:val="single" w:sz="4" w:space="0" w:color="000000"/>
              <w:left w:val="single" w:sz="4" w:space="0" w:color="000000"/>
              <w:bottom w:val="single" w:sz="4" w:space="0" w:color="000000"/>
              <w:right w:val="single" w:sz="4" w:space="0" w:color="000000"/>
            </w:tcBorders>
          </w:tcPr>
          <w:p w14:paraId="2F6B37A9" w14:textId="77777777" w:rsidR="004A6CCC" w:rsidRDefault="00000000">
            <w:pPr>
              <w:spacing w:after="0"/>
              <w:ind w:right="1"/>
              <w:jc w:val="center"/>
            </w:pPr>
            <w:r>
              <w:rPr>
                <w:rFonts w:ascii="Times New Roman" w:eastAsia="Times New Roman" w:hAnsi="Times New Roman" w:cs="Times New Roman"/>
                <w:sz w:val="9"/>
              </w:rPr>
              <w:t>4</w:t>
            </w:r>
          </w:p>
        </w:tc>
      </w:tr>
      <w:tr w:rsidR="004A6CCC" w14:paraId="65A8CA5D" w14:textId="77777777">
        <w:trPr>
          <w:trHeight w:val="172"/>
        </w:trPr>
        <w:tc>
          <w:tcPr>
            <w:tcW w:w="1334" w:type="dxa"/>
            <w:tcBorders>
              <w:top w:val="single" w:sz="4" w:space="0" w:color="000000"/>
              <w:left w:val="single" w:sz="4" w:space="0" w:color="000000"/>
              <w:bottom w:val="single" w:sz="7" w:space="0" w:color="000000"/>
              <w:right w:val="nil"/>
            </w:tcBorders>
          </w:tcPr>
          <w:p w14:paraId="0E711737" w14:textId="77777777" w:rsidR="004A6CCC" w:rsidRDefault="004A6CCC"/>
        </w:tc>
        <w:tc>
          <w:tcPr>
            <w:tcW w:w="1327" w:type="dxa"/>
            <w:tcBorders>
              <w:top w:val="single" w:sz="4" w:space="0" w:color="000000"/>
              <w:left w:val="nil"/>
              <w:bottom w:val="single" w:sz="7" w:space="0" w:color="000000"/>
              <w:right w:val="nil"/>
            </w:tcBorders>
          </w:tcPr>
          <w:p w14:paraId="239443C4" w14:textId="77777777" w:rsidR="004A6CCC" w:rsidRDefault="004A6CCC"/>
        </w:tc>
        <w:tc>
          <w:tcPr>
            <w:tcW w:w="4642" w:type="dxa"/>
            <w:tcBorders>
              <w:top w:val="single" w:sz="4" w:space="0" w:color="000000"/>
              <w:left w:val="nil"/>
              <w:bottom w:val="single" w:sz="7" w:space="0" w:color="000000"/>
              <w:right w:val="nil"/>
            </w:tcBorders>
          </w:tcPr>
          <w:p w14:paraId="09F8852E" w14:textId="77777777" w:rsidR="004A6CCC" w:rsidRDefault="00000000">
            <w:pPr>
              <w:spacing w:after="0"/>
              <w:ind w:left="328"/>
            </w:pPr>
            <w:r>
              <w:rPr>
                <w:rFonts w:ascii="Times New Roman" w:eastAsia="Times New Roman" w:hAnsi="Times New Roman" w:cs="Times New Roman"/>
                <w:sz w:val="13"/>
              </w:rPr>
              <w:t>І. Трансферти із загального фонду бюджету</w:t>
            </w:r>
          </w:p>
        </w:tc>
        <w:tc>
          <w:tcPr>
            <w:tcW w:w="1255" w:type="dxa"/>
            <w:tcBorders>
              <w:top w:val="single" w:sz="4" w:space="0" w:color="000000"/>
              <w:left w:val="nil"/>
              <w:bottom w:val="single" w:sz="7" w:space="0" w:color="000000"/>
              <w:right w:val="single" w:sz="4" w:space="0" w:color="000000"/>
            </w:tcBorders>
          </w:tcPr>
          <w:p w14:paraId="1E19FA6C" w14:textId="77777777" w:rsidR="004A6CCC" w:rsidRDefault="004A6CCC"/>
        </w:tc>
      </w:tr>
      <w:tr w:rsidR="004A6CCC" w14:paraId="24667176" w14:textId="77777777">
        <w:trPr>
          <w:trHeight w:val="170"/>
        </w:trPr>
        <w:tc>
          <w:tcPr>
            <w:tcW w:w="1334" w:type="dxa"/>
            <w:tcBorders>
              <w:top w:val="single" w:sz="7" w:space="0" w:color="000000"/>
              <w:left w:val="single" w:sz="7" w:space="0" w:color="000000"/>
              <w:bottom w:val="single" w:sz="7" w:space="0" w:color="000000"/>
              <w:right w:val="nil"/>
            </w:tcBorders>
          </w:tcPr>
          <w:p w14:paraId="1768366B" w14:textId="77777777" w:rsidR="004A6CCC" w:rsidRDefault="004A6CCC"/>
        </w:tc>
        <w:tc>
          <w:tcPr>
            <w:tcW w:w="1327" w:type="dxa"/>
            <w:tcBorders>
              <w:top w:val="single" w:sz="7" w:space="0" w:color="000000"/>
              <w:left w:val="nil"/>
              <w:bottom w:val="single" w:sz="7" w:space="0" w:color="000000"/>
              <w:right w:val="nil"/>
            </w:tcBorders>
          </w:tcPr>
          <w:p w14:paraId="13FC582D" w14:textId="77777777" w:rsidR="004A6CCC" w:rsidRDefault="004A6CCC"/>
        </w:tc>
        <w:tc>
          <w:tcPr>
            <w:tcW w:w="4642" w:type="dxa"/>
            <w:tcBorders>
              <w:top w:val="single" w:sz="7" w:space="0" w:color="000000"/>
              <w:left w:val="nil"/>
              <w:bottom w:val="single" w:sz="7" w:space="0" w:color="000000"/>
              <w:right w:val="nil"/>
            </w:tcBorders>
          </w:tcPr>
          <w:p w14:paraId="52CF7DC1" w14:textId="77777777" w:rsidR="004A6CCC" w:rsidRDefault="00000000">
            <w:pPr>
              <w:spacing w:after="0"/>
              <w:ind w:left="239"/>
            </w:pPr>
            <w:r>
              <w:rPr>
                <w:rFonts w:ascii="Times New Roman" w:eastAsia="Times New Roman" w:hAnsi="Times New Roman" w:cs="Times New Roman"/>
                <w:sz w:val="13"/>
              </w:rPr>
              <w:t>ІІ. Трансферти із спеціального фонду бюджету</w:t>
            </w:r>
          </w:p>
        </w:tc>
        <w:tc>
          <w:tcPr>
            <w:tcW w:w="1255" w:type="dxa"/>
            <w:tcBorders>
              <w:top w:val="single" w:sz="7" w:space="0" w:color="000000"/>
              <w:left w:val="nil"/>
              <w:bottom w:val="single" w:sz="7" w:space="0" w:color="000000"/>
              <w:right w:val="single" w:sz="7" w:space="0" w:color="000000"/>
            </w:tcBorders>
          </w:tcPr>
          <w:p w14:paraId="7D1832EC" w14:textId="77777777" w:rsidR="004A6CCC" w:rsidRDefault="004A6CCC"/>
        </w:tc>
      </w:tr>
      <w:tr w:rsidR="004A6CCC" w14:paraId="60095D80" w14:textId="77777777">
        <w:trPr>
          <w:trHeight w:val="170"/>
        </w:trPr>
        <w:tc>
          <w:tcPr>
            <w:tcW w:w="1334" w:type="dxa"/>
            <w:tcBorders>
              <w:top w:val="single" w:sz="7" w:space="0" w:color="000000"/>
              <w:left w:val="single" w:sz="7" w:space="0" w:color="000000"/>
              <w:bottom w:val="single" w:sz="7" w:space="0" w:color="000000"/>
              <w:right w:val="single" w:sz="7" w:space="0" w:color="000000"/>
            </w:tcBorders>
          </w:tcPr>
          <w:p w14:paraId="091B7ABC" w14:textId="77777777" w:rsidR="004A6CCC" w:rsidRDefault="00000000">
            <w:pPr>
              <w:spacing w:after="0"/>
              <w:ind w:left="1"/>
              <w:jc w:val="center"/>
            </w:pPr>
            <w:r>
              <w:rPr>
                <w:rFonts w:ascii="Times New Roman" w:eastAsia="Times New Roman" w:hAnsi="Times New Roman" w:cs="Times New Roman"/>
                <w:sz w:val="13"/>
              </w:rPr>
              <w:t>X</w:t>
            </w:r>
          </w:p>
        </w:tc>
        <w:tc>
          <w:tcPr>
            <w:tcW w:w="1327" w:type="dxa"/>
            <w:tcBorders>
              <w:top w:val="single" w:sz="7" w:space="0" w:color="000000"/>
              <w:left w:val="single" w:sz="7" w:space="0" w:color="000000"/>
              <w:bottom w:val="single" w:sz="7" w:space="0" w:color="000000"/>
              <w:right w:val="single" w:sz="7" w:space="0" w:color="000000"/>
            </w:tcBorders>
          </w:tcPr>
          <w:p w14:paraId="7E4040FB" w14:textId="77777777" w:rsidR="004A6CCC" w:rsidRDefault="00000000">
            <w:pPr>
              <w:spacing w:after="0"/>
              <w:ind w:right="2"/>
              <w:jc w:val="center"/>
            </w:pPr>
            <w:r>
              <w:rPr>
                <w:rFonts w:ascii="Times New Roman" w:eastAsia="Times New Roman" w:hAnsi="Times New Roman" w:cs="Times New Roman"/>
                <w:sz w:val="13"/>
              </w:rPr>
              <w:t>X</w:t>
            </w:r>
          </w:p>
        </w:tc>
        <w:tc>
          <w:tcPr>
            <w:tcW w:w="4642" w:type="dxa"/>
            <w:tcBorders>
              <w:top w:val="single" w:sz="7" w:space="0" w:color="000000"/>
              <w:left w:val="single" w:sz="7" w:space="0" w:color="000000"/>
              <w:bottom w:val="single" w:sz="7" w:space="0" w:color="000000"/>
              <w:right w:val="single" w:sz="7" w:space="0" w:color="000000"/>
            </w:tcBorders>
          </w:tcPr>
          <w:p w14:paraId="0209D05A" w14:textId="77777777" w:rsidR="004A6CCC" w:rsidRDefault="00000000">
            <w:pPr>
              <w:spacing w:after="0"/>
            </w:pPr>
            <w:r>
              <w:rPr>
                <w:rFonts w:ascii="Times New Roman" w:eastAsia="Times New Roman" w:hAnsi="Times New Roman" w:cs="Times New Roman"/>
                <w:sz w:val="13"/>
              </w:rPr>
              <w:t>УСЬОГО за розділами І, ІІ, у тому числі:</w:t>
            </w:r>
          </w:p>
        </w:tc>
        <w:tc>
          <w:tcPr>
            <w:tcW w:w="1255" w:type="dxa"/>
            <w:tcBorders>
              <w:top w:val="single" w:sz="7" w:space="0" w:color="000000"/>
              <w:left w:val="single" w:sz="7" w:space="0" w:color="000000"/>
              <w:bottom w:val="single" w:sz="7" w:space="0" w:color="000000"/>
              <w:right w:val="single" w:sz="7" w:space="0" w:color="000000"/>
            </w:tcBorders>
          </w:tcPr>
          <w:p w14:paraId="4D8AC737" w14:textId="77777777" w:rsidR="004A6CCC" w:rsidRDefault="00000000">
            <w:pPr>
              <w:spacing w:after="0"/>
              <w:jc w:val="right"/>
            </w:pPr>
            <w:r>
              <w:rPr>
                <w:rFonts w:ascii="Times New Roman" w:eastAsia="Times New Roman" w:hAnsi="Times New Roman" w:cs="Times New Roman"/>
                <w:sz w:val="13"/>
              </w:rPr>
              <w:t>0</w:t>
            </w:r>
          </w:p>
        </w:tc>
      </w:tr>
      <w:tr w:rsidR="004A6CCC" w14:paraId="05E06159" w14:textId="77777777">
        <w:trPr>
          <w:trHeight w:val="170"/>
        </w:trPr>
        <w:tc>
          <w:tcPr>
            <w:tcW w:w="1334" w:type="dxa"/>
            <w:tcBorders>
              <w:top w:val="single" w:sz="7" w:space="0" w:color="000000"/>
              <w:left w:val="single" w:sz="7" w:space="0" w:color="000000"/>
              <w:bottom w:val="single" w:sz="7" w:space="0" w:color="000000"/>
              <w:right w:val="single" w:sz="7" w:space="0" w:color="000000"/>
            </w:tcBorders>
          </w:tcPr>
          <w:p w14:paraId="6254E425" w14:textId="77777777" w:rsidR="004A6CCC" w:rsidRDefault="00000000">
            <w:pPr>
              <w:spacing w:after="0"/>
              <w:ind w:left="1"/>
              <w:jc w:val="center"/>
            </w:pPr>
            <w:r>
              <w:rPr>
                <w:rFonts w:ascii="Times New Roman" w:eastAsia="Times New Roman" w:hAnsi="Times New Roman" w:cs="Times New Roman"/>
                <w:sz w:val="13"/>
              </w:rPr>
              <w:t>X</w:t>
            </w:r>
          </w:p>
        </w:tc>
        <w:tc>
          <w:tcPr>
            <w:tcW w:w="1327" w:type="dxa"/>
            <w:tcBorders>
              <w:top w:val="single" w:sz="7" w:space="0" w:color="000000"/>
              <w:left w:val="single" w:sz="7" w:space="0" w:color="000000"/>
              <w:bottom w:val="single" w:sz="7" w:space="0" w:color="000000"/>
              <w:right w:val="single" w:sz="7" w:space="0" w:color="000000"/>
            </w:tcBorders>
          </w:tcPr>
          <w:p w14:paraId="6DC147D0" w14:textId="77777777" w:rsidR="004A6CCC" w:rsidRDefault="00000000">
            <w:pPr>
              <w:spacing w:after="0"/>
              <w:ind w:right="2"/>
              <w:jc w:val="center"/>
            </w:pPr>
            <w:r>
              <w:rPr>
                <w:rFonts w:ascii="Times New Roman" w:eastAsia="Times New Roman" w:hAnsi="Times New Roman" w:cs="Times New Roman"/>
                <w:sz w:val="13"/>
              </w:rPr>
              <w:t>X</w:t>
            </w:r>
          </w:p>
        </w:tc>
        <w:tc>
          <w:tcPr>
            <w:tcW w:w="4642" w:type="dxa"/>
            <w:tcBorders>
              <w:top w:val="single" w:sz="7" w:space="0" w:color="000000"/>
              <w:left w:val="single" w:sz="7" w:space="0" w:color="000000"/>
              <w:bottom w:val="single" w:sz="7" w:space="0" w:color="000000"/>
              <w:right w:val="single" w:sz="7" w:space="0" w:color="000000"/>
            </w:tcBorders>
          </w:tcPr>
          <w:p w14:paraId="2AECF7BE" w14:textId="77777777" w:rsidR="004A6CCC" w:rsidRDefault="00000000">
            <w:pPr>
              <w:spacing w:after="0"/>
            </w:pPr>
            <w:r>
              <w:rPr>
                <w:rFonts w:ascii="Times New Roman" w:eastAsia="Times New Roman" w:hAnsi="Times New Roman" w:cs="Times New Roman"/>
                <w:sz w:val="13"/>
              </w:rPr>
              <w:t>загальний фонд</w:t>
            </w:r>
          </w:p>
        </w:tc>
        <w:tc>
          <w:tcPr>
            <w:tcW w:w="1255" w:type="dxa"/>
            <w:tcBorders>
              <w:top w:val="single" w:sz="7" w:space="0" w:color="000000"/>
              <w:left w:val="single" w:sz="7" w:space="0" w:color="000000"/>
              <w:bottom w:val="single" w:sz="7" w:space="0" w:color="000000"/>
              <w:right w:val="single" w:sz="7" w:space="0" w:color="000000"/>
            </w:tcBorders>
          </w:tcPr>
          <w:p w14:paraId="5FE8ED31" w14:textId="77777777" w:rsidR="004A6CCC" w:rsidRDefault="004A6CCC"/>
        </w:tc>
      </w:tr>
      <w:tr w:rsidR="004A6CCC" w14:paraId="15558F5C" w14:textId="77777777">
        <w:trPr>
          <w:trHeight w:val="170"/>
        </w:trPr>
        <w:tc>
          <w:tcPr>
            <w:tcW w:w="1334" w:type="dxa"/>
            <w:tcBorders>
              <w:top w:val="single" w:sz="7" w:space="0" w:color="000000"/>
              <w:left w:val="single" w:sz="7" w:space="0" w:color="000000"/>
              <w:bottom w:val="single" w:sz="7" w:space="0" w:color="000000"/>
              <w:right w:val="single" w:sz="7" w:space="0" w:color="000000"/>
            </w:tcBorders>
          </w:tcPr>
          <w:p w14:paraId="0C034011" w14:textId="77777777" w:rsidR="004A6CCC" w:rsidRDefault="00000000">
            <w:pPr>
              <w:spacing w:after="0"/>
              <w:ind w:left="1"/>
              <w:jc w:val="center"/>
            </w:pPr>
            <w:r>
              <w:rPr>
                <w:rFonts w:ascii="Times New Roman" w:eastAsia="Times New Roman" w:hAnsi="Times New Roman" w:cs="Times New Roman"/>
                <w:sz w:val="13"/>
              </w:rPr>
              <w:t>X</w:t>
            </w:r>
          </w:p>
        </w:tc>
        <w:tc>
          <w:tcPr>
            <w:tcW w:w="1327" w:type="dxa"/>
            <w:tcBorders>
              <w:top w:val="single" w:sz="7" w:space="0" w:color="000000"/>
              <w:left w:val="single" w:sz="7" w:space="0" w:color="000000"/>
              <w:bottom w:val="single" w:sz="7" w:space="0" w:color="000000"/>
              <w:right w:val="single" w:sz="7" w:space="0" w:color="000000"/>
            </w:tcBorders>
          </w:tcPr>
          <w:p w14:paraId="73BD9082" w14:textId="77777777" w:rsidR="004A6CCC" w:rsidRDefault="00000000">
            <w:pPr>
              <w:spacing w:after="0"/>
              <w:ind w:right="2"/>
              <w:jc w:val="center"/>
            </w:pPr>
            <w:r>
              <w:rPr>
                <w:rFonts w:ascii="Times New Roman" w:eastAsia="Times New Roman" w:hAnsi="Times New Roman" w:cs="Times New Roman"/>
                <w:sz w:val="13"/>
              </w:rPr>
              <w:t>X</w:t>
            </w:r>
          </w:p>
        </w:tc>
        <w:tc>
          <w:tcPr>
            <w:tcW w:w="4642" w:type="dxa"/>
            <w:tcBorders>
              <w:top w:val="single" w:sz="7" w:space="0" w:color="000000"/>
              <w:left w:val="single" w:sz="7" w:space="0" w:color="000000"/>
              <w:bottom w:val="single" w:sz="7" w:space="0" w:color="000000"/>
              <w:right w:val="single" w:sz="7" w:space="0" w:color="000000"/>
            </w:tcBorders>
          </w:tcPr>
          <w:p w14:paraId="4A5DBE3E" w14:textId="77777777" w:rsidR="004A6CCC" w:rsidRDefault="00000000">
            <w:pPr>
              <w:spacing w:after="0"/>
            </w:pPr>
            <w:r>
              <w:rPr>
                <w:rFonts w:ascii="Times New Roman" w:eastAsia="Times New Roman" w:hAnsi="Times New Roman" w:cs="Times New Roman"/>
                <w:sz w:val="13"/>
              </w:rPr>
              <w:t>спеціальний фонд</w:t>
            </w:r>
          </w:p>
        </w:tc>
        <w:tc>
          <w:tcPr>
            <w:tcW w:w="1255" w:type="dxa"/>
            <w:tcBorders>
              <w:top w:val="single" w:sz="7" w:space="0" w:color="000000"/>
              <w:left w:val="single" w:sz="7" w:space="0" w:color="000000"/>
              <w:bottom w:val="single" w:sz="7" w:space="0" w:color="000000"/>
              <w:right w:val="single" w:sz="7" w:space="0" w:color="000000"/>
            </w:tcBorders>
          </w:tcPr>
          <w:p w14:paraId="09582379" w14:textId="77777777" w:rsidR="004A6CCC" w:rsidRDefault="004A6CCC"/>
        </w:tc>
      </w:tr>
    </w:tbl>
    <w:p w14:paraId="0E696AF5" w14:textId="77777777" w:rsidR="00A6612A" w:rsidRDefault="00A6612A"/>
    <w:sectPr w:rsidR="00A6612A">
      <w:pgSz w:w="11906" w:h="16838"/>
      <w:pgMar w:top="1440" w:right="1440" w:bottom="1102"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06341"/>
    <w:multiLevelType w:val="hybridMultilevel"/>
    <w:tmpl w:val="DD36F748"/>
    <w:lvl w:ilvl="0" w:tplc="17D48E02">
      <w:start w:val="1"/>
      <w:numFmt w:val="decimal"/>
      <w:lvlText w:val="%1."/>
      <w:lvlJc w:val="left"/>
      <w:pPr>
        <w:ind w:left="282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6868BE3E">
      <w:start w:val="1"/>
      <w:numFmt w:val="lowerLetter"/>
      <w:lvlText w:val="%2"/>
      <w:lvlJc w:val="left"/>
      <w:pPr>
        <w:ind w:left="190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C3BC90F8">
      <w:start w:val="1"/>
      <w:numFmt w:val="lowerRoman"/>
      <w:lvlText w:val="%3"/>
      <w:lvlJc w:val="left"/>
      <w:pPr>
        <w:ind w:left="262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EC38CFBA">
      <w:start w:val="1"/>
      <w:numFmt w:val="decimal"/>
      <w:lvlText w:val="%4"/>
      <w:lvlJc w:val="left"/>
      <w:pPr>
        <w:ind w:left="334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CA20B816">
      <w:start w:val="1"/>
      <w:numFmt w:val="lowerLetter"/>
      <w:lvlText w:val="%5"/>
      <w:lvlJc w:val="left"/>
      <w:pPr>
        <w:ind w:left="406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B7E42ED0">
      <w:start w:val="1"/>
      <w:numFmt w:val="lowerRoman"/>
      <w:lvlText w:val="%6"/>
      <w:lvlJc w:val="left"/>
      <w:pPr>
        <w:ind w:left="478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3A146478">
      <w:start w:val="1"/>
      <w:numFmt w:val="decimal"/>
      <w:lvlText w:val="%7"/>
      <w:lvlJc w:val="left"/>
      <w:pPr>
        <w:ind w:left="550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BB4CF7E6">
      <w:start w:val="1"/>
      <w:numFmt w:val="lowerLetter"/>
      <w:lvlText w:val="%8"/>
      <w:lvlJc w:val="left"/>
      <w:pPr>
        <w:ind w:left="622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E026C920">
      <w:start w:val="1"/>
      <w:numFmt w:val="lowerRoman"/>
      <w:lvlText w:val="%9"/>
      <w:lvlJc w:val="left"/>
      <w:pPr>
        <w:ind w:left="694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num w:numId="1" w16cid:durableId="132547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CC"/>
    <w:rsid w:val="004A6CCC"/>
    <w:rsid w:val="00661844"/>
    <w:rsid w:val="00A6612A"/>
    <w:rsid w:val="00B930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6DC9"/>
  <w15:docId w15:val="{F34CABFB-B577-40D4-A2BE-78AC37A6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8" w:line="259" w:lineRule="auto"/>
      <w:ind w:left="1162"/>
      <w:outlineLvl w:val="0"/>
    </w:pPr>
    <w:rPr>
      <w:rFonts w:ascii="Times New Roman" w:eastAsia="Times New Roman" w:hAnsi="Times New Roman" w:cs="Times New Roman"/>
      <w:color w:val="000000"/>
      <w:sz w:val="1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1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4385</Words>
  <Characters>2501</Characters>
  <Application>Microsoft Office Word</Application>
  <DocSecurity>0</DocSecurity>
  <Lines>20</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s-fi-002 &gt;40B&gt;: 5.xlsx</dc:title>
  <dc:subject/>
  <dc:creator>user452c</dc:creator>
  <cp:keywords/>
  <cp:lastModifiedBy>User340_1</cp:lastModifiedBy>
  <cp:revision>2</cp:revision>
  <dcterms:created xsi:type="dcterms:W3CDTF">2025-01-16T08:29:00Z</dcterms:created>
  <dcterms:modified xsi:type="dcterms:W3CDTF">2025-01-16T08:29:00Z</dcterms:modified>
</cp:coreProperties>
</file>