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5C1B" w14:textId="2B342E74" w:rsidR="00576B2C" w:rsidRPr="00EF10B4" w:rsidRDefault="003852A2" w:rsidP="00571D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10B4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576B2C" w:rsidRPr="00EF10B4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="00576B2C" w:rsidRPr="00EF10B4">
        <w:rPr>
          <w:rFonts w:ascii="Times New Roman" w:hAnsi="Times New Roman" w:cs="Times New Roman"/>
          <w:sz w:val="20"/>
          <w:szCs w:val="20"/>
          <w:lang w:val="en-US"/>
        </w:rPr>
        <w:t>dj</w:t>
      </w:r>
      <w:proofErr w:type="spellEnd"/>
      <w:r w:rsidR="00576B2C" w:rsidRPr="00EF10B4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FC0840" w:rsidRPr="00EF10B4">
        <w:rPr>
          <w:rFonts w:ascii="Times New Roman" w:hAnsi="Times New Roman" w:cs="Times New Roman"/>
          <w:sz w:val="20"/>
          <w:szCs w:val="20"/>
        </w:rPr>
        <w:t>1</w:t>
      </w:r>
      <w:r w:rsidR="00CB13D3">
        <w:rPr>
          <w:rFonts w:ascii="Times New Roman" w:hAnsi="Times New Roman" w:cs="Times New Roman"/>
          <w:sz w:val="20"/>
          <w:szCs w:val="20"/>
        </w:rPr>
        <w:t>4</w:t>
      </w:r>
      <w:r w:rsidR="00FC0840" w:rsidRPr="00EF10B4">
        <w:rPr>
          <w:rFonts w:ascii="Times New Roman" w:hAnsi="Times New Roman" w:cs="Times New Roman"/>
          <w:sz w:val="20"/>
          <w:szCs w:val="20"/>
        </w:rPr>
        <w:t>7</w:t>
      </w:r>
    </w:p>
    <w:p w14:paraId="50ED8056" w14:textId="597658B5" w:rsidR="00F37D90" w:rsidRPr="00EF10B4" w:rsidRDefault="00F37D90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3604A0" w14:textId="77777777" w:rsidR="004C3351" w:rsidRPr="00EF10B4" w:rsidRDefault="004C3351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13A02" w14:textId="50E7C1CA" w:rsidR="00F37D90" w:rsidRPr="00EF10B4" w:rsidRDefault="00F37D90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23D45" w14:textId="7EF56691" w:rsidR="00571DF4" w:rsidRPr="00EF10B4" w:rsidRDefault="00571DF4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6CB519" w14:textId="106C53A1" w:rsidR="00571DF4" w:rsidRPr="00EF10B4" w:rsidRDefault="00571DF4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D10F45" w14:textId="3D43A45B" w:rsidR="00571DF4" w:rsidRPr="00EF10B4" w:rsidRDefault="00571DF4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050C2D" w14:textId="47B10160" w:rsidR="00571DF4" w:rsidRPr="00EF10B4" w:rsidRDefault="00571DF4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E9058" w14:textId="34448352" w:rsidR="00571DF4" w:rsidRPr="00EF10B4" w:rsidRDefault="00571DF4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6EA44D" w14:textId="0F5115F0" w:rsidR="00571DF4" w:rsidRPr="00EF10B4" w:rsidRDefault="00571DF4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363F1" w14:textId="77777777" w:rsidR="00014036" w:rsidRPr="00EF10B4" w:rsidRDefault="00014036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AA0DD9" w14:textId="281D5777" w:rsidR="00622ACB" w:rsidRPr="00EF10B4" w:rsidRDefault="00050C2D" w:rsidP="002D13F9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7315504"/>
      <w:r w:rsidRPr="00EF10B4">
        <w:rPr>
          <w:rFonts w:ascii="Times New Roman" w:hAnsi="Times New Roman" w:cs="Times New Roman"/>
          <w:sz w:val="28"/>
          <w:szCs w:val="28"/>
        </w:rPr>
        <w:t>Про організацію робіт з демонтажу</w:t>
      </w:r>
      <w:r w:rsidR="00014036" w:rsidRPr="00EF10B4">
        <w:rPr>
          <w:rFonts w:ascii="Times New Roman" w:hAnsi="Times New Roman" w:cs="Times New Roman"/>
          <w:sz w:val="28"/>
          <w:szCs w:val="28"/>
        </w:rPr>
        <w:t xml:space="preserve"> </w:t>
      </w:r>
      <w:r w:rsidRPr="00EF10B4">
        <w:rPr>
          <w:rFonts w:ascii="Times New Roman" w:hAnsi="Times New Roman" w:cs="Times New Roman"/>
          <w:sz w:val="28"/>
          <w:szCs w:val="28"/>
        </w:rPr>
        <w:t>(повного/часткового)</w:t>
      </w:r>
      <w:r w:rsidR="002D13F9" w:rsidRPr="002D13F9">
        <w:rPr>
          <w:rFonts w:ascii="Times New Roman" w:hAnsi="Times New Roman" w:cs="Times New Roman"/>
          <w:sz w:val="28"/>
          <w:szCs w:val="28"/>
        </w:rPr>
        <w:t xml:space="preserve"> </w:t>
      </w:r>
      <w:r w:rsidRPr="00EF10B4">
        <w:rPr>
          <w:rFonts w:ascii="Times New Roman" w:hAnsi="Times New Roman" w:cs="Times New Roman"/>
          <w:sz w:val="28"/>
          <w:szCs w:val="28"/>
        </w:rPr>
        <w:t>об’єктів,</w:t>
      </w:r>
      <w:r w:rsidR="00014036" w:rsidRPr="00EF10B4">
        <w:rPr>
          <w:rFonts w:ascii="Times New Roman" w:hAnsi="Times New Roman" w:cs="Times New Roman"/>
          <w:sz w:val="28"/>
          <w:szCs w:val="28"/>
        </w:rPr>
        <w:t xml:space="preserve"> </w:t>
      </w:r>
      <w:r w:rsidRPr="00EF10B4">
        <w:rPr>
          <w:rFonts w:ascii="Times New Roman" w:hAnsi="Times New Roman" w:cs="Times New Roman"/>
          <w:sz w:val="28"/>
          <w:szCs w:val="28"/>
        </w:rPr>
        <w:t>пошкоджених або зруйнованих</w:t>
      </w:r>
      <w:r w:rsidR="00014036" w:rsidRPr="00EF10B4">
        <w:rPr>
          <w:rFonts w:ascii="Times New Roman" w:hAnsi="Times New Roman" w:cs="Times New Roman"/>
          <w:sz w:val="28"/>
          <w:szCs w:val="28"/>
        </w:rPr>
        <w:t xml:space="preserve"> </w:t>
      </w:r>
      <w:r w:rsidRPr="00EF10B4">
        <w:rPr>
          <w:rFonts w:ascii="Times New Roman" w:hAnsi="Times New Roman" w:cs="Times New Roman"/>
          <w:sz w:val="28"/>
          <w:szCs w:val="28"/>
        </w:rPr>
        <w:t>внаслідок військової агресії</w:t>
      </w:r>
      <w:r w:rsidR="00F93C47" w:rsidRPr="00EF10B4">
        <w:rPr>
          <w:rFonts w:ascii="Times New Roman" w:hAnsi="Times New Roman" w:cs="Times New Roman"/>
          <w:sz w:val="28"/>
          <w:szCs w:val="28"/>
        </w:rPr>
        <w:t xml:space="preserve"> </w:t>
      </w:r>
      <w:r w:rsidRPr="00EF10B4">
        <w:rPr>
          <w:rFonts w:ascii="Times New Roman" w:hAnsi="Times New Roman" w:cs="Times New Roman"/>
          <w:sz w:val="28"/>
          <w:szCs w:val="28"/>
        </w:rPr>
        <w:t>Російської Федерації</w:t>
      </w:r>
      <w:bookmarkEnd w:id="0"/>
      <w:r w:rsidR="00FC0840" w:rsidRPr="00EF10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113ED3" w14:textId="77777777" w:rsidR="00050C2D" w:rsidRPr="005415D9" w:rsidRDefault="00050C2D" w:rsidP="0006410E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457B7447" w14:textId="77777777" w:rsidR="0085195A" w:rsidRPr="005415D9" w:rsidRDefault="0085195A" w:rsidP="0001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303A8" w14:textId="5F86091D" w:rsidR="0085195A" w:rsidRPr="00EF10B4" w:rsidRDefault="0085195A" w:rsidP="00014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З метою забезпечення організації робіт з демонтажу об’єктів, пошкоджених або зруйнованих внаслідок військової агресії Російської Федерації, на підставі рішен</w:t>
      </w:r>
      <w:r w:rsidR="00050C2D" w:rsidRPr="00EF10B4">
        <w:rPr>
          <w:rFonts w:ascii="Times New Roman" w:hAnsi="Times New Roman" w:cs="Times New Roman"/>
          <w:sz w:val="28"/>
          <w:szCs w:val="28"/>
        </w:rPr>
        <w:t>ня</w:t>
      </w:r>
      <w:r w:rsidRPr="00EF10B4">
        <w:rPr>
          <w:rFonts w:ascii="Times New Roman" w:hAnsi="Times New Roman" w:cs="Times New Roman"/>
          <w:sz w:val="28"/>
          <w:szCs w:val="28"/>
        </w:rPr>
        <w:t xml:space="preserve"> позачергов</w:t>
      </w:r>
      <w:r w:rsidR="00050C2D" w:rsidRPr="00EF10B4">
        <w:rPr>
          <w:rFonts w:ascii="Times New Roman" w:hAnsi="Times New Roman" w:cs="Times New Roman"/>
          <w:sz w:val="28"/>
          <w:szCs w:val="28"/>
        </w:rPr>
        <w:t>ого</w:t>
      </w:r>
      <w:r w:rsidRPr="00EF10B4">
        <w:rPr>
          <w:rFonts w:ascii="Times New Roman" w:hAnsi="Times New Roman" w:cs="Times New Roman"/>
          <w:sz w:val="28"/>
          <w:szCs w:val="28"/>
        </w:rPr>
        <w:t xml:space="preserve"> засідан</w:t>
      </w:r>
      <w:r w:rsidR="00050C2D" w:rsidRPr="00EF10B4">
        <w:rPr>
          <w:rFonts w:ascii="Times New Roman" w:hAnsi="Times New Roman" w:cs="Times New Roman"/>
          <w:sz w:val="28"/>
          <w:szCs w:val="28"/>
        </w:rPr>
        <w:t>ня</w:t>
      </w:r>
      <w:r w:rsidRPr="00EF10B4">
        <w:rPr>
          <w:rFonts w:ascii="Times New Roman" w:hAnsi="Times New Roman" w:cs="Times New Roman"/>
          <w:sz w:val="28"/>
          <w:szCs w:val="28"/>
        </w:rPr>
        <w:t xml:space="preserve"> регіональної комісії з питань техногенно-екологічної безпеки і надзвичайних ситуацій (</w:t>
      </w:r>
      <w:r w:rsidR="00A3528A" w:rsidRPr="00EF10B4">
        <w:rPr>
          <w:rFonts w:ascii="Times New Roman" w:hAnsi="Times New Roman" w:cs="Times New Roman"/>
          <w:sz w:val="28"/>
          <w:szCs w:val="28"/>
        </w:rPr>
        <w:t xml:space="preserve">від </w:t>
      </w:r>
      <w:r w:rsidR="0075621B" w:rsidRPr="0075621B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FC0840" w:rsidRPr="007562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B13D3" w:rsidRPr="0075621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C0840" w:rsidRPr="0075621B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A3528A" w:rsidRPr="00756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621B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№</w:t>
      </w:r>
      <w:r w:rsidR="00014036" w:rsidRPr="0075621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C0840" w:rsidRPr="0075621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5621B" w:rsidRPr="0075621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F10B4">
        <w:rPr>
          <w:rFonts w:ascii="Times New Roman" w:hAnsi="Times New Roman" w:cs="Times New Roman"/>
          <w:sz w:val="28"/>
          <w:szCs w:val="28"/>
        </w:rPr>
        <w:t>), відповідно до Порядку виконання робіт з демонтажу об’єктів, пошкоджених або зруйнованих внаслідок надзвичайних ситуацій, воєнних дій або терористичних актів, затвердженого постановою Кабінету Міністрів України від 19</w:t>
      </w:r>
      <w:r w:rsidR="00A3528A" w:rsidRPr="00EF10B4">
        <w:rPr>
          <w:rFonts w:ascii="Times New Roman" w:hAnsi="Times New Roman" w:cs="Times New Roman"/>
          <w:sz w:val="28"/>
          <w:szCs w:val="28"/>
        </w:rPr>
        <w:t>.04.</w:t>
      </w:r>
      <w:r w:rsidRPr="00EF10B4">
        <w:rPr>
          <w:rFonts w:ascii="Times New Roman" w:hAnsi="Times New Roman" w:cs="Times New Roman"/>
          <w:sz w:val="28"/>
          <w:szCs w:val="28"/>
        </w:rPr>
        <w:t xml:space="preserve">2022 № 474, беручи до уваги </w:t>
      </w:r>
      <w:proofErr w:type="spellStart"/>
      <w:r w:rsidRPr="00EF10B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EF10B4">
        <w:rPr>
          <w:rFonts w:ascii="Times New Roman" w:hAnsi="Times New Roman" w:cs="Times New Roman"/>
          <w:sz w:val="28"/>
          <w:szCs w:val="28"/>
        </w:rPr>
        <w:t>. 9-7 Прикінцевих положень Закону України «Про регулювання містобудівної діяльності», керуючись ч. 6 ст. 59 Закону України «Про місцеве самоврядування в Україні», виконком міської ради</w:t>
      </w:r>
    </w:p>
    <w:p w14:paraId="79100870" w14:textId="3D64FC4A" w:rsidR="0085195A" w:rsidRPr="005415D9" w:rsidRDefault="0085195A" w:rsidP="00014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20AAAB" w14:textId="77777777" w:rsidR="0085195A" w:rsidRPr="00EF10B4" w:rsidRDefault="0085195A" w:rsidP="0001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ВИРІШИВ:</w:t>
      </w:r>
    </w:p>
    <w:p w14:paraId="3B40573C" w14:textId="662F7946" w:rsidR="0085195A" w:rsidRPr="005415D9" w:rsidRDefault="0085195A" w:rsidP="00014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F32ACA" w14:textId="52A6DFFF" w:rsidR="00B03575" w:rsidRPr="00B03575" w:rsidRDefault="005415D9" w:rsidP="005415D9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5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03575" w:rsidRPr="00B03575">
        <w:rPr>
          <w:rFonts w:ascii="Times New Roman" w:hAnsi="Times New Roman" w:cs="Times New Roman"/>
          <w:sz w:val="28"/>
          <w:szCs w:val="28"/>
        </w:rPr>
        <w:t>Затвердити Перелік потенційно аварійно</w:t>
      </w:r>
      <w:r w:rsidR="00180674">
        <w:rPr>
          <w:rFonts w:ascii="Times New Roman" w:hAnsi="Times New Roman" w:cs="Times New Roman"/>
          <w:sz w:val="28"/>
          <w:szCs w:val="28"/>
        </w:rPr>
        <w:t> </w:t>
      </w:r>
      <w:r w:rsidR="00B03575" w:rsidRPr="00B03575">
        <w:rPr>
          <w:rFonts w:ascii="Times New Roman" w:hAnsi="Times New Roman" w:cs="Times New Roman"/>
          <w:sz w:val="28"/>
          <w:szCs w:val="28"/>
        </w:rPr>
        <w:t>небезпечних об’єктів пошкоджених будівель житлового фонду м. Миколаєва, які потребують невідкладних робіт щодо часткового демонтажу частин об’єктів або окремих їх конструкцій внаслідок військової агресії Російської Федерації (додається).</w:t>
      </w:r>
    </w:p>
    <w:p w14:paraId="6ABD8795" w14:textId="77777777" w:rsidR="00B03575" w:rsidRPr="00B03575" w:rsidRDefault="00B03575" w:rsidP="00541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07573E" w14:textId="0B746CD2" w:rsidR="00B03575" w:rsidRPr="00B03575" w:rsidRDefault="00B03575" w:rsidP="00541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575">
        <w:rPr>
          <w:rFonts w:ascii="Times New Roman" w:hAnsi="Times New Roman" w:cs="Times New Roman"/>
          <w:sz w:val="28"/>
          <w:szCs w:val="28"/>
        </w:rPr>
        <w:t>2.</w:t>
      </w:r>
      <w:r w:rsidR="005415D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3575">
        <w:rPr>
          <w:rFonts w:ascii="Times New Roman" w:hAnsi="Times New Roman" w:cs="Times New Roman"/>
          <w:sz w:val="28"/>
          <w:szCs w:val="28"/>
        </w:rPr>
        <w:t>Затвердити Перелік аварійно</w:t>
      </w:r>
      <w:r w:rsidR="00180674">
        <w:rPr>
          <w:rFonts w:ascii="Times New Roman" w:hAnsi="Times New Roman" w:cs="Times New Roman"/>
          <w:sz w:val="28"/>
          <w:szCs w:val="28"/>
        </w:rPr>
        <w:t> </w:t>
      </w:r>
      <w:r w:rsidRPr="00B03575">
        <w:rPr>
          <w:rFonts w:ascii="Times New Roman" w:hAnsi="Times New Roman" w:cs="Times New Roman"/>
          <w:sz w:val="28"/>
          <w:szCs w:val="28"/>
        </w:rPr>
        <w:t>небезпечних об’єктів пошкоджених будівель житлового фонду м. Миколаєва, які потребують невідкладних робіт щодо демонтажу, ліквідації внаслідок військової агресії Російської Федерації (додається).</w:t>
      </w:r>
    </w:p>
    <w:p w14:paraId="28AA9F85" w14:textId="77777777" w:rsidR="00B03575" w:rsidRPr="00B03575" w:rsidRDefault="00B03575" w:rsidP="00541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F044B3" w14:textId="1B27CDCE" w:rsidR="007656E8" w:rsidRDefault="005415D9" w:rsidP="005415D9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3. </w:t>
      </w:r>
      <w:r w:rsidR="00B03575" w:rsidRPr="00D37233">
        <w:rPr>
          <w:rFonts w:ascii="Times New Roman" w:hAnsi="Times New Roman" w:cs="Times New Roman"/>
          <w:sz w:val="28"/>
          <w:szCs w:val="28"/>
        </w:rPr>
        <w:t>Замовником демонтажу об’єкт</w:t>
      </w:r>
      <w:r w:rsidR="007656E8">
        <w:rPr>
          <w:rFonts w:ascii="Times New Roman" w:hAnsi="Times New Roman" w:cs="Times New Roman"/>
          <w:sz w:val="28"/>
          <w:szCs w:val="28"/>
        </w:rPr>
        <w:t>а</w:t>
      </w:r>
      <w:r w:rsidR="00B03575" w:rsidRPr="00D37233">
        <w:rPr>
          <w:rFonts w:ascii="Times New Roman" w:hAnsi="Times New Roman" w:cs="Times New Roman"/>
          <w:sz w:val="28"/>
          <w:szCs w:val="28"/>
        </w:rPr>
        <w:t>, передбачен</w:t>
      </w:r>
      <w:r w:rsidR="007656E8">
        <w:rPr>
          <w:rFonts w:ascii="Times New Roman" w:hAnsi="Times New Roman" w:cs="Times New Roman"/>
          <w:sz w:val="28"/>
          <w:szCs w:val="28"/>
        </w:rPr>
        <w:t>ого</w:t>
      </w:r>
      <w:r w:rsidR="00B03575" w:rsidRPr="00D3723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37233">
        <w:rPr>
          <w:rFonts w:ascii="Times New Roman" w:hAnsi="Times New Roman" w:cs="Times New Roman"/>
          <w:sz w:val="28"/>
          <w:szCs w:val="28"/>
        </w:rPr>
        <w:t>ом</w:t>
      </w:r>
      <w:r w:rsidR="00B03575" w:rsidRPr="00D37233">
        <w:rPr>
          <w:rFonts w:ascii="Times New Roman" w:hAnsi="Times New Roman" w:cs="Times New Roman"/>
          <w:sz w:val="28"/>
          <w:szCs w:val="28"/>
        </w:rPr>
        <w:t xml:space="preserve"> 1, </w:t>
      </w:r>
      <w:r w:rsidR="00D37233" w:rsidRPr="00D37233">
        <w:rPr>
          <w:rFonts w:ascii="Times New Roman" w:hAnsi="Times New Roman" w:cs="Times New Roman"/>
          <w:sz w:val="28"/>
          <w:szCs w:val="28"/>
        </w:rPr>
        <w:t>визначити адміністрацію Центрального району</w:t>
      </w:r>
      <w:r w:rsidR="00D37233">
        <w:rPr>
          <w:rFonts w:ascii="Times New Roman" w:hAnsi="Times New Roman" w:cs="Times New Roman"/>
          <w:sz w:val="28"/>
          <w:szCs w:val="28"/>
        </w:rPr>
        <w:t xml:space="preserve"> </w:t>
      </w:r>
      <w:r w:rsidR="00D37233" w:rsidRPr="00D37233">
        <w:rPr>
          <w:rFonts w:ascii="Times New Roman" w:hAnsi="Times New Roman" w:cs="Times New Roman"/>
          <w:sz w:val="28"/>
          <w:szCs w:val="28"/>
        </w:rPr>
        <w:t>Миколаївської міської ради</w:t>
      </w:r>
      <w:r w:rsidR="00D37233">
        <w:rPr>
          <w:rFonts w:ascii="Times New Roman" w:hAnsi="Times New Roman" w:cs="Times New Roman"/>
          <w:sz w:val="28"/>
          <w:szCs w:val="28"/>
        </w:rPr>
        <w:t>.</w:t>
      </w:r>
    </w:p>
    <w:p w14:paraId="610F0E15" w14:textId="77777777" w:rsidR="007656E8" w:rsidRPr="00D37233" w:rsidRDefault="007656E8" w:rsidP="005415D9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B67B6C" w14:textId="03A326D7" w:rsidR="00B03575" w:rsidRPr="00D37233" w:rsidRDefault="005415D9" w:rsidP="005415D9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4. </w:t>
      </w:r>
      <w:r w:rsidR="00D37233" w:rsidRPr="00D37233">
        <w:rPr>
          <w:rFonts w:ascii="Times New Roman" w:hAnsi="Times New Roman" w:cs="Times New Roman"/>
          <w:sz w:val="28"/>
          <w:szCs w:val="28"/>
        </w:rPr>
        <w:t>Замовником демонтажу об’єкт</w:t>
      </w:r>
      <w:r w:rsidR="007656E8">
        <w:rPr>
          <w:rFonts w:ascii="Times New Roman" w:hAnsi="Times New Roman" w:cs="Times New Roman"/>
          <w:sz w:val="28"/>
          <w:szCs w:val="28"/>
        </w:rPr>
        <w:t>а</w:t>
      </w:r>
      <w:r w:rsidR="00D37233" w:rsidRPr="00D37233">
        <w:rPr>
          <w:rFonts w:ascii="Times New Roman" w:hAnsi="Times New Roman" w:cs="Times New Roman"/>
          <w:sz w:val="28"/>
          <w:szCs w:val="28"/>
        </w:rPr>
        <w:t>, передбачен</w:t>
      </w:r>
      <w:r w:rsidR="007656E8">
        <w:rPr>
          <w:rFonts w:ascii="Times New Roman" w:hAnsi="Times New Roman" w:cs="Times New Roman"/>
          <w:sz w:val="28"/>
          <w:szCs w:val="28"/>
        </w:rPr>
        <w:t>ого</w:t>
      </w:r>
      <w:r w:rsidR="00D37233" w:rsidRPr="00D3723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37233">
        <w:rPr>
          <w:rFonts w:ascii="Times New Roman" w:hAnsi="Times New Roman" w:cs="Times New Roman"/>
          <w:sz w:val="28"/>
          <w:szCs w:val="28"/>
        </w:rPr>
        <w:t>ом</w:t>
      </w:r>
      <w:r w:rsidR="00D37233" w:rsidRPr="00D37233">
        <w:rPr>
          <w:rFonts w:ascii="Times New Roman" w:hAnsi="Times New Roman" w:cs="Times New Roman"/>
          <w:sz w:val="28"/>
          <w:szCs w:val="28"/>
        </w:rPr>
        <w:t xml:space="preserve"> </w:t>
      </w:r>
      <w:r w:rsidR="00B03575" w:rsidRPr="00D37233">
        <w:rPr>
          <w:rFonts w:ascii="Times New Roman" w:hAnsi="Times New Roman" w:cs="Times New Roman"/>
          <w:sz w:val="28"/>
          <w:szCs w:val="28"/>
        </w:rPr>
        <w:t>2 цього рішення, визначити департамент житлово-комунального господарства Миколаївської міської ради.</w:t>
      </w:r>
    </w:p>
    <w:p w14:paraId="57A9AA5C" w14:textId="77777777" w:rsidR="00B03575" w:rsidRPr="00B03575" w:rsidRDefault="00B03575" w:rsidP="00541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6856DD" w14:textId="6EA8E293" w:rsidR="00B03575" w:rsidRPr="00B03575" w:rsidRDefault="00A43C3E" w:rsidP="00541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3575" w:rsidRPr="00B03575">
        <w:rPr>
          <w:rFonts w:ascii="Times New Roman" w:hAnsi="Times New Roman" w:cs="Times New Roman"/>
          <w:sz w:val="28"/>
          <w:szCs w:val="28"/>
        </w:rPr>
        <w:t>.</w:t>
      </w:r>
      <w:r w:rsidR="005415D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03575" w:rsidRPr="00B03575">
        <w:rPr>
          <w:rFonts w:ascii="Times New Roman" w:hAnsi="Times New Roman" w:cs="Times New Roman"/>
          <w:sz w:val="28"/>
          <w:szCs w:val="28"/>
        </w:rPr>
        <w:t xml:space="preserve">Департаменту житлово-комунального господарства Миколаївської міської ради </w:t>
      </w:r>
      <w:r w:rsidR="00D37233">
        <w:rPr>
          <w:rFonts w:ascii="Times New Roman" w:hAnsi="Times New Roman" w:cs="Times New Roman"/>
          <w:sz w:val="28"/>
          <w:szCs w:val="28"/>
        </w:rPr>
        <w:t xml:space="preserve">та адміністрації Центрального району </w:t>
      </w:r>
      <w:r w:rsidR="00D37233" w:rsidRPr="00B03575">
        <w:rPr>
          <w:rFonts w:ascii="Times New Roman" w:hAnsi="Times New Roman" w:cs="Times New Roman"/>
          <w:sz w:val="28"/>
          <w:szCs w:val="28"/>
        </w:rPr>
        <w:t xml:space="preserve">Миколаївської міської ради </w:t>
      </w:r>
      <w:r w:rsidR="00B03575" w:rsidRPr="00B03575">
        <w:rPr>
          <w:rFonts w:ascii="Times New Roman" w:hAnsi="Times New Roman" w:cs="Times New Roman"/>
          <w:sz w:val="28"/>
          <w:szCs w:val="28"/>
        </w:rPr>
        <w:t xml:space="preserve">при виконанні </w:t>
      </w:r>
      <w:r w:rsidR="00D37233">
        <w:rPr>
          <w:rFonts w:ascii="Times New Roman" w:hAnsi="Times New Roman" w:cs="Times New Roman"/>
          <w:sz w:val="28"/>
          <w:szCs w:val="28"/>
        </w:rPr>
        <w:t xml:space="preserve">робіт з </w:t>
      </w:r>
      <w:r w:rsidR="00B03575" w:rsidRPr="00B03575">
        <w:rPr>
          <w:rFonts w:ascii="Times New Roman" w:hAnsi="Times New Roman" w:cs="Times New Roman"/>
          <w:sz w:val="28"/>
          <w:szCs w:val="28"/>
        </w:rPr>
        <w:t>демонтажу</w:t>
      </w:r>
      <w:r w:rsidR="00D37233">
        <w:rPr>
          <w:rFonts w:ascii="Times New Roman" w:hAnsi="Times New Roman" w:cs="Times New Roman"/>
          <w:sz w:val="28"/>
          <w:szCs w:val="28"/>
        </w:rPr>
        <w:t xml:space="preserve"> (</w:t>
      </w:r>
      <w:r w:rsidRPr="00EF10B4">
        <w:rPr>
          <w:rFonts w:ascii="Times New Roman" w:hAnsi="Times New Roman" w:cs="Times New Roman"/>
          <w:sz w:val="28"/>
          <w:szCs w:val="28"/>
        </w:rPr>
        <w:t>повного/часткового</w:t>
      </w:r>
      <w:r w:rsidR="00D37233">
        <w:rPr>
          <w:rFonts w:ascii="Times New Roman" w:hAnsi="Times New Roman" w:cs="Times New Roman"/>
          <w:sz w:val="28"/>
          <w:szCs w:val="28"/>
        </w:rPr>
        <w:t>)</w:t>
      </w:r>
      <w:r w:rsidR="00D37233" w:rsidRPr="00D37233">
        <w:rPr>
          <w:rFonts w:ascii="Times New Roman" w:hAnsi="Times New Roman" w:cs="Times New Roman"/>
          <w:sz w:val="28"/>
          <w:szCs w:val="28"/>
        </w:rPr>
        <w:t xml:space="preserve"> </w:t>
      </w:r>
      <w:r w:rsidR="00D37233" w:rsidRPr="00B03575">
        <w:rPr>
          <w:rFonts w:ascii="Times New Roman" w:hAnsi="Times New Roman" w:cs="Times New Roman"/>
          <w:sz w:val="28"/>
          <w:szCs w:val="28"/>
        </w:rPr>
        <w:t>об’єктів</w:t>
      </w:r>
      <w:r w:rsidR="00B03575" w:rsidRPr="00B03575">
        <w:rPr>
          <w:rFonts w:ascii="Times New Roman" w:hAnsi="Times New Roman" w:cs="Times New Roman"/>
          <w:sz w:val="28"/>
          <w:szCs w:val="28"/>
        </w:rPr>
        <w:t xml:space="preserve">, передбачених пунктами 1, 2 цього рішення, </w:t>
      </w:r>
      <w:r w:rsidR="00D37233">
        <w:rPr>
          <w:rFonts w:ascii="Times New Roman" w:hAnsi="Times New Roman" w:cs="Times New Roman"/>
          <w:sz w:val="28"/>
          <w:szCs w:val="28"/>
        </w:rPr>
        <w:t>вжити заходів з</w:t>
      </w:r>
      <w:r w:rsidR="00B03575" w:rsidRPr="00B03575">
        <w:rPr>
          <w:rFonts w:ascii="Times New Roman" w:hAnsi="Times New Roman" w:cs="Times New Roman"/>
          <w:sz w:val="28"/>
          <w:szCs w:val="28"/>
        </w:rPr>
        <w:t xml:space="preserve"> дотримання вимог Порядку виконання робіт з демонтажу об’єктів, пошкоджених або зруйнованих внаслідок надзвичайних ситуацій, воєнних дій або терористичних актів, затвердженого постановою Кабінету Міністрів України від 19</w:t>
      </w:r>
      <w:r w:rsidR="007656E8">
        <w:rPr>
          <w:rFonts w:ascii="Times New Roman" w:hAnsi="Times New Roman" w:cs="Times New Roman"/>
          <w:sz w:val="28"/>
          <w:szCs w:val="28"/>
        </w:rPr>
        <w:t>.04.</w:t>
      </w:r>
      <w:r w:rsidR="00B03575" w:rsidRPr="00B03575">
        <w:rPr>
          <w:rFonts w:ascii="Times New Roman" w:hAnsi="Times New Roman" w:cs="Times New Roman"/>
          <w:sz w:val="28"/>
          <w:szCs w:val="28"/>
        </w:rPr>
        <w:t>2022</w:t>
      </w:r>
      <w:r w:rsidR="007656E8">
        <w:rPr>
          <w:rFonts w:ascii="Times New Roman" w:hAnsi="Times New Roman" w:cs="Times New Roman"/>
          <w:sz w:val="28"/>
          <w:szCs w:val="28"/>
        </w:rPr>
        <w:t xml:space="preserve"> </w:t>
      </w:r>
      <w:r w:rsidR="00B03575" w:rsidRPr="00B03575">
        <w:rPr>
          <w:rFonts w:ascii="Times New Roman" w:hAnsi="Times New Roman" w:cs="Times New Roman"/>
          <w:sz w:val="28"/>
          <w:szCs w:val="28"/>
        </w:rPr>
        <w:t>№</w:t>
      </w:r>
      <w:r w:rsidR="005415D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03575" w:rsidRPr="00B03575">
        <w:rPr>
          <w:rFonts w:ascii="Times New Roman" w:hAnsi="Times New Roman" w:cs="Times New Roman"/>
          <w:sz w:val="28"/>
          <w:szCs w:val="28"/>
        </w:rPr>
        <w:t>474</w:t>
      </w:r>
      <w:r w:rsidR="00D37233">
        <w:rPr>
          <w:rFonts w:ascii="Times New Roman" w:hAnsi="Times New Roman" w:cs="Times New Roman"/>
          <w:sz w:val="28"/>
          <w:szCs w:val="28"/>
        </w:rPr>
        <w:t>.</w:t>
      </w:r>
    </w:p>
    <w:p w14:paraId="11D946B0" w14:textId="77777777" w:rsidR="00B03575" w:rsidRPr="00B03575" w:rsidRDefault="00B03575" w:rsidP="00541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613E66" w14:textId="4FFACCA0" w:rsidR="005B4440" w:rsidRPr="00EF10B4" w:rsidRDefault="00A43C3E" w:rsidP="00541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3575" w:rsidRPr="00B03575">
        <w:rPr>
          <w:rFonts w:ascii="Times New Roman" w:hAnsi="Times New Roman" w:cs="Times New Roman"/>
          <w:sz w:val="28"/>
          <w:szCs w:val="28"/>
        </w:rPr>
        <w:t>.</w:t>
      </w:r>
      <w:r w:rsidR="005415D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03575" w:rsidRPr="00B03575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заступника міського голови Андрієнка Ю.Г.</w:t>
      </w:r>
    </w:p>
    <w:p w14:paraId="72C24970" w14:textId="2288352A" w:rsidR="00014036" w:rsidRPr="00EF10B4" w:rsidRDefault="00014036" w:rsidP="0001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C6040" w14:textId="77777777" w:rsidR="00014036" w:rsidRPr="00EF10B4" w:rsidRDefault="00014036" w:rsidP="0001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64C89" w14:textId="77777777" w:rsidR="00333180" w:rsidRDefault="00333180" w:rsidP="00333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40BFE" w14:textId="47E4CAD6" w:rsidR="00333180" w:rsidRPr="008F3F93" w:rsidRDefault="00333180" w:rsidP="00333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 w:rsidRPr="008F3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О. СЄНКЕВИЧ</w:t>
      </w:r>
    </w:p>
    <w:p w14:paraId="0D523DBF" w14:textId="7EB568D6" w:rsidR="00014036" w:rsidRPr="00EF10B4" w:rsidRDefault="00014036">
      <w:pPr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br w:type="page"/>
      </w:r>
    </w:p>
    <w:p w14:paraId="5B087D55" w14:textId="77777777" w:rsidR="00DB6978" w:rsidRPr="00EF10B4" w:rsidRDefault="00DB6978" w:rsidP="00DB6978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6FBD11EC" w14:textId="77777777" w:rsidR="00DB6978" w:rsidRPr="00EF10B4" w:rsidRDefault="00DB6978" w:rsidP="00DB6978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рішення виконкому міської ради</w:t>
      </w:r>
    </w:p>
    <w:p w14:paraId="43658817" w14:textId="77777777" w:rsidR="00DB6978" w:rsidRPr="00EF10B4" w:rsidRDefault="00DB6978" w:rsidP="00DB6978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від _________________________</w:t>
      </w:r>
    </w:p>
    <w:p w14:paraId="7AF8BE1D" w14:textId="77777777" w:rsidR="00DB6978" w:rsidRDefault="00DB6978" w:rsidP="00DB6978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№  _________________________</w:t>
      </w:r>
    </w:p>
    <w:p w14:paraId="0EF60C4A" w14:textId="5E8DA4D1" w:rsidR="00DB6978" w:rsidRPr="00DB6978" w:rsidRDefault="00DB6978" w:rsidP="00DB6978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DB6978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14:paraId="10421A26" w14:textId="77777777" w:rsidR="00DB6978" w:rsidRPr="005D51B0" w:rsidRDefault="00DB6978" w:rsidP="005D51B0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  <w:r w:rsidRPr="005D51B0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52F1DE2C" w14:textId="5DE5EB9A" w:rsidR="00DB6978" w:rsidRPr="00146145" w:rsidRDefault="00DB6978" w:rsidP="005D5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145">
        <w:rPr>
          <w:rFonts w:ascii="Times New Roman" w:hAnsi="Times New Roman" w:cs="Times New Roman"/>
          <w:sz w:val="28"/>
          <w:szCs w:val="28"/>
        </w:rPr>
        <w:t>потенційно аварійно</w:t>
      </w:r>
      <w:r w:rsidR="007656E8">
        <w:rPr>
          <w:rFonts w:ascii="Times New Roman" w:hAnsi="Times New Roman" w:cs="Times New Roman"/>
          <w:sz w:val="28"/>
          <w:szCs w:val="28"/>
        </w:rPr>
        <w:t xml:space="preserve"> </w:t>
      </w:r>
      <w:r w:rsidRPr="00146145">
        <w:rPr>
          <w:rFonts w:ascii="Times New Roman" w:hAnsi="Times New Roman" w:cs="Times New Roman"/>
          <w:sz w:val="28"/>
          <w:szCs w:val="28"/>
        </w:rPr>
        <w:t>небезпечних об’єктів пошкоджених будівель житлового фонду м. Миколаєва, які потребують невідкладних робіт щодо часткового демонтажу частин об’єктів або окремих їх конструкцій внаслідок військової агресії Російської Федерації</w:t>
      </w:r>
    </w:p>
    <w:p w14:paraId="23E52AEF" w14:textId="77777777" w:rsidR="00DB6978" w:rsidRPr="00146145" w:rsidRDefault="00DB6978" w:rsidP="00DB6978">
      <w:pPr>
        <w:rPr>
          <w:rFonts w:ascii="Times New Roman" w:hAnsi="Times New Roman" w:cs="Times New Roman"/>
          <w:sz w:val="28"/>
          <w:szCs w:val="28"/>
        </w:rPr>
      </w:pPr>
      <w:r w:rsidRPr="00DB6978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40"/>
        <w:gridCol w:w="1945"/>
        <w:gridCol w:w="2051"/>
        <w:gridCol w:w="2268"/>
        <w:gridCol w:w="2829"/>
      </w:tblGrid>
      <w:tr w:rsidR="00DB6978" w:rsidRPr="00EF10B4" w14:paraId="1587B783" w14:textId="77777777" w:rsidTr="000E102D">
        <w:trPr>
          <w:trHeight w:val="567"/>
        </w:trPr>
        <w:tc>
          <w:tcPr>
            <w:tcW w:w="540" w:type="dxa"/>
          </w:tcPr>
          <w:p w14:paraId="67CFF28E" w14:textId="77777777" w:rsidR="00DB6978" w:rsidRPr="00EF10B4" w:rsidRDefault="00DB6978" w:rsidP="000E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0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5" w:type="dxa"/>
          </w:tcPr>
          <w:p w14:paraId="2F991D42" w14:textId="77777777" w:rsidR="00DB6978" w:rsidRPr="00EF10B4" w:rsidRDefault="00DB6978" w:rsidP="000E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0B4">
              <w:rPr>
                <w:rFonts w:ascii="Times New Roman" w:hAnsi="Times New Roman" w:cs="Times New Roman"/>
                <w:sz w:val="24"/>
                <w:szCs w:val="24"/>
              </w:rPr>
              <w:t>Назва (опис) об’єкта</w:t>
            </w:r>
          </w:p>
        </w:tc>
        <w:tc>
          <w:tcPr>
            <w:tcW w:w="2051" w:type="dxa"/>
          </w:tcPr>
          <w:p w14:paraId="2004477E" w14:textId="77777777" w:rsidR="00DB6978" w:rsidRPr="00EF10B4" w:rsidRDefault="00DB6978" w:rsidP="000E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0B4">
              <w:rPr>
                <w:rFonts w:ascii="Times New Roman" w:hAnsi="Times New Roman" w:cs="Times New Roman"/>
                <w:sz w:val="24"/>
                <w:szCs w:val="24"/>
              </w:rPr>
              <w:t>Номер технічного звіту</w:t>
            </w:r>
          </w:p>
        </w:tc>
        <w:tc>
          <w:tcPr>
            <w:tcW w:w="2268" w:type="dxa"/>
          </w:tcPr>
          <w:p w14:paraId="5F37706F" w14:textId="77777777" w:rsidR="00DB6978" w:rsidRPr="00EF10B4" w:rsidRDefault="00DB6978" w:rsidP="000E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0B4">
              <w:rPr>
                <w:rFonts w:ascii="Times New Roman" w:hAnsi="Times New Roman" w:cs="Times New Roman"/>
                <w:sz w:val="24"/>
                <w:szCs w:val="24"/>
              </w:rPr>
              <w:t>Адреса розташування</w:t>
            </w:r>
          </w:p>
        </w:tc>
        <w:tc>
          <w:tcPr>
            <w:tcW w:w="2829" w:type="dxa"/>
          </w:tcPr>
          <w:p w14:paraId="6CE12CFC" w14:textId="77777777" w:rsidR="00DB6978" w:rsidRPr="00EF10B4" w:rsidRDefault="00DB6978" w:rsidP="000E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0B4">
              <w:rPr>
                <w:rFonts w:ascii="Times New Roman" w:hAnsi="Times New Roman" w:cs="Times New Roman"/>
                <w:sz w:val="24"/>
                <w:szCs w:val="24"/>
              </w:rPr>
              <w:t>Перелік необхідних робіт (умови та вимоги)</w:t>
            </w:r>
          </w:p>
        </w:tc>
      </w:tr>
      <w:tr w:rsidR="00DB6978" w:rsidRPr="00EF10B4" w14:paraId="161C73EA" w14:textId="77777777" w:rsidTr="000E102D">
        <w:trPr>
          <w:trHeight w:val="567"/>
        </w:trPr>
        <w:tc>
          <w:tcPr>
            <w:tcW w:w="540" w:type="dxa"/>
          </w:tcPr>
          <w:p w14:paraId="1297C8BA" w14:textId="6592932E" w:rsidR="00DB6978" w:rsidRPr="00EF10B4" w:rsidRDefault="00E117FD" w:rsidP="000E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978" w:rsidRPr="00EF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5" w:type="dxa"/>
          </w:tcPr>
          <w:p w14:paraId="63FC3A85" w14:textId="1863958D" w:rsidR="00DB6978" w:rsidRPr="00EF10B4" w:rsidRDefault="00E117FD" w:rsidP="000E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FD">
              <w:rPr>
                <w:rFonts w:ascii="Times New Roman" w:hAnsi="Times New Roman" w:cs="Times New Roman"/>
                <w:sz w:val="24"/>
                <w:szCs w:val="24"/>
              </w:rPr>
              <w:t>Адміністративна будівля</w:t>
            </w:r>
          </w:p>
        </w:tc>
        <w:tc>
          <w:tcPr>
            <w:tcW w:w="2051" w:type="dxa"/>
          </w:tcPr>
          <w:p w14:paraId="5E5DEDEF" w14:textId="5A4E1EC9" w:rsidR="00DB6978" w:rsidRPr="00EF10B4" w:rsidRDefault="00C8458B" w:rsidP="000E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№ 2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88</w:t>
            </w:r>
            <w:r w:rsidRPr="0014614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/22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-ТЗ</w:t>
            </w:r>
            <w:r w:rsidRPr="0014614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(реєстраційний номер документ</w:t>
            </w:r>
            <w:r w:rsidR="000E102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14614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2D656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ТО01</w:t>
            </w:r>
            <w:r w:rsidRPr="0014614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5671-5994-1877-1109</w:t>
            </w:r>
            <w:r w:rsidRPr="0014614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658E625C" w14:textId="137EB67C" w:rsidR="00C8458B" w:rsidRPr="00146145" w:rsidRDefault="00C8458B" w:rsidP="000E1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145">
              <w:rPr>
                <w:rFonts w:ascii="Times New Roman" w:hAnsi="Times New Roman"/>
                <w:sz w:val="24"/>
                <w:szCs w:val="24"/>
              </w:rPr>
              <w:t>м. Миколаїв</w:t>
            </w:r>
            <w:r w:rsidR="009360B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47DE00F" w14:textId="387DBF34" w:rsidR="00DB6978" w:rsidRPr="00EF10B4" w:rsidRDefault="00C8458B" w:rsidP="000E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5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r w:rsidRPr="0014614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Благовісного Вадима</w:t>
            </w:r>
            <w:r w:rsidR="002111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(вул.</w:t>
            </w:r>
            <w:r w:rsidR="000E10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r w:rsidR="002111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Нікольська)</w:t>
            </w:r>
            <w:r w:rsidRPr="0014614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2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14:paraId="7C099169" w14:textId="01FFDDAA" w:rsidR="00DB6978" w:rsidRPr="00EF10B4" w:rsidRDefault="004604D6" w:rsidP="000E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Частковий демонтаж літ.</w:t>
            </w:r>
            <w:r w:rsidR="000E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К-4-5, а саме: будівельні конструкції на аварійно небезпечних ділянках частини будівлі між осями Ва-И та 7-10</w:t>
            </w:r>
          </w:p>
        </w:tc>
      </w:tr>
    </w:tbl>
    <w:p w14:paraId="7DC300CD" w14:textId="77777777" w:rsidR="00DB6978" w:rsidRDefault="00DB6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7327FD4" w14:textId="4DF2FC39" w:rsidR="0021334D" w:rsidRPr="00EF10B4" w:rsidRDefault="0021334D" w:rsidP="0021334D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275EB68B" w14:textId="77777777" w:rsidR="0021334D" w:rsidRPr="00EF10B4" w:rsidRDefault="0021334D" w:rsidP="0021334D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рішення виконкому міської ради</w:t>
      </w:r>
    </w:p>
    <w:p w14:paraId="778DB3C1" w14:textId="0A3FB720" w:rsidR="0021334D" w:rsidRPr="00EF10B4" w:rsidRDefault="0021334D" w:rsidP="0021334D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від</w:t>
      </w:r>
      <w:r w:rsidR="00456C1F" w:rsidRPr="00EF10B4">
        <w:rPr>
          <w:rFonts w:ascii="Times New Roman" w:hAnsi="Times New Roman" w:cs="Times New Roman"/>
          <w:sz w:val="28"/>
          <w:szCs w:val="28"/>
        </w:rPr>
        <w:t xml:space="preserve"> </w:t>
      </w:r>
      <w:r w:rsidRPr="00EF10B4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235FB56" w14:textId="09E12ECD" w:rsidR="0021334D" w:rsidRPr="00EF10B4" w:rsidRDefault="0021334D" w:rsidP="0021334D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№</w:t>
      </w:r>
      <w:r w:rsidR="00456C1F" w:rsidRPr="00EF10B4">
        <w:rPr>
          <w:rFonts w:ascii="Times New Roman" w:hAnsi="Times New Roman" w:cs="Times New Roman"/>
          <w:sz w:val="28"/>
          <w:szCs w:val="28"/>
        </w:rPr>
        <w:t xml:space="preserve">  </w:t>
      </w:r>
      <w:r w:rsidRPr="00EF10B4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BF7CE69" w14:textId="41B34BC5" w:rsidR="0021334D" w:rsidRPr="00EF10B4" w:rsidRDefault="0021334D" w:rsidP="00014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6E9AA9" w14:textId="77777777" w:rsidR="00014036" w:rsidRPr="00EF10B4" w:rsidRDefault="00014036" w:rsidP="00014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B66684" w14:textId="4451F1B4" w:rsidR="0021334D" w:rsidRPr="00EF10B4" w:rsidRDefault="0021334D" w:rsidP="00014036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  <w:r w:rsidRPr="00EF10B4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4B7905FF" w14:textId="2AB2EC7B" w:rsidR="00014036" w:rsidRPr="00EF10B4" w:rsidRDefault="005346DD" w:rsidP="00456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23285" w:rsidRPr="00EF10B4">
        <w:rPr>
          <w:rFonts w:ascii="Times New Roman" w:hAnsi="Times New Roman" w:cs="Times New Roman"/>
          <w:sz w:val="28"/>
          <w:szCs w:val="28"/>
        </w:rPr>
        <w:t>варійно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285" w:rsidRPr="00EF10B4">
        <w:rPr>
          <w:rFonts w:ascii="Times New Roman" w:hAnsi="Times New Roman" w:cs="Times New Roman"/>
          <w:sz w:val="28"/>
          <w:szCs w:val="28"/>
        </w:rPr>
        <w:t>небезпечних об’єктів пошкоджених будівель житлового фонду м. Миколаєва, які потребують невідкладних робіт щодо демонтажу,</w:t>
      </w:r>
    </w:p>
    <w:p w14:paraId="16B263C1" w14:textId="7CE7E97D" w:rsidR="00223285" w:rsidRPr="00EF10B4" w:rsidRDefault="00223285" w:rsidP="00456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ліквідації внаслідок військової агресії Російської Федерації</w:t>
      </w:r>
    </w:p>
    <w:p w14:paraId="435E8DCD" w14:textId="6C879DA8" w:rsidR="0021334D" w:rsidRPr="00EF10B4" w:rsidRDefault="0021334D" w:rsidP="00456C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560"/>
        <w:gridCol w:w="2693"/>
        <w:gridCol w:w="2546"/>
        <w:gridCol w:w="2267"/>
      </w:tblGrid>
      <w:tr w:rsidR="00EF10B4" w:rsidRPr="00EF10B4" w14:paraId="1420914E" w14:textId="77777777" w:rsidTr="005346DD">
        <w:trPr>
          <w:trHeight w:val="567"/>
        </w:trPr>
        <w:tc>
          <w:tcPr>
            <w:tcW w:w="567" w:type="dxa"/>
            <w:vAlign w:val="center"/>
          </w:tcPr>
          <w:p w14:paraId="3219084B" w14:textId="64EA162C" w:rsidR="0021334D" w:rsidRPr="00EF10B4" w:rsidRDefault="0021334D" w:rsidP="0001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0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Align w:val="center"/>
          </w:tcPr>
          <w:p w14:paraId="055FEC22" w14:textId="3E14D668" w:rsidR="0021334D" w:rsidRPr="00EF10B4" w:rsidRDefault="0021334D" w:rsidP="0001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0B4">
              <w:rPr>
                <w:rFonts w:ascii="Times New Roman" w:hAnsi="Times New Roman" w:cs="Times New Roman"/>
                <w:sz w:val="24"/>
                <w:szCs w:val="24"/>
              </w:rPr>
              <w:t>Назва (опис) об’єкта</w:t>
            </w:r>
          </w:p>
        </w:tc>
        <w:tc>
          <w:tcPr>
            <w:tcW w:w="2693" w:type="dxa"/>
            <w:vAlign w:val="center"/>
          </w:tcPr>
          <w:p w14:paraId="4BF28162" w14:textId="007CE280" w:rsidR="0021334D" w:rsidRPr="00EF10B4" w:rsidRDefault="0021334D" w:rsidP="0001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0B4">
              <w:rPr>
                <w:rFonts w:ascii="Times New Roman" w:hAnsi="Times New Roman" w:cs="Times New Roman"/>
                <w:sz w:val="24"/>
                <w:szCs w:val="24"/>
              </w:rPr>
              <w:t>Номер технічного звіту</w:t>
            </w:r>
          </w:p>
        </w:tc>
        <w:tc>
          <w:tcPr>
            <w:tcW w:w="2546" w:type="dxa"/>
            <w:vAlign w:val="center"/>
          </w:tcPr>
          <w:p w14:paraId="315A6CD0" w14:textId="5209F4B5" w:rsidR="0021334D" w:rsidRPr="00EF10B4" w:rsidRDefault="0021334D" w:rsidP="0001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0B4">
              <w:rPr>
                <w:rFonts w:ascii="Times New Roman" w:hAnsi="Times New Roman" w:cs="Times New Roman"/>
                <w:sz w:val="24"/>
                <w:szCs w:val="24"/>
              </w:rPr>
              <w:t>Адреса розташування</w:t>
            </w:r>
          </w:p>
        </w:tc>
        <w:tc>
          <w:tcPr>
            <w:tcW w:w="2267" w:type="dxa"/>
            <w:vAlign w:val="center"/>
          </w:tcPr>
          <w:p w14:paraId="18E9B991" w14:textId="77777777" w:rsidR="005346DD" w:rsidRDefault="0021334D" w:rsidP="0001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0B4">
              <w:rPr>
                <w:rFonts w:ascii="Times New Roman" w:hAnsi="Times New Roman" w:cs="Times New Roman"/>
                <w:sz w:val="24"/>
                <w:szCs w:val="24"/>
              </w:rPr>
              <w:t>Перелік необхідних робіт</w:t>
            </w:r>
          </w:p>
          <w:p w14:paraId="750D23BA" w14:textId="421774D4" w:rsidR="0021334D" w:rsidRPr="00EF10B4" w:rsidRDefault="0021334D" w:rsidP="0001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0B4">
              <w:rPr>
                <w:rFonts w:ascii="Times New Roman" w:hAnsi="Times New Roman" w:cs="Times New Roman"/>
                <w:sz w:val="24"/>
                <w:szCs w:val="24"/>
              </w:rPr>
              <w:t xml:space="preserve"> (умови та вимоги)</w:t>
            </w:r>
          </w:p>
        </w:tc>
      </w:tr>
      <w:tr w:rsidR="00146145" w:rsidRPr="00EF10B4" w14:paraId="32425C1F" w14:textId="77777777" w:rsidTr="005346DD">
        <w:trPr>
          <w:trHeight w:val="567"/>
        </w:trPr>
        <w:tc>
          <w:tcPr>
            <w:tcW w:w="567" w:type="dxa"/>
          </w:tcPr>
          <w:p w14:paraId="40732531" w14:textId="6256E198" w:rsidR="00146145" w:rsidRPr="00EF10B4" w:rsidRDefault="00146145" w:rsidP="0014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7319477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1C66AA0F" w14:textId="27AEF248" w:rsidR="00146145" w:rsidRPr="00146145" w:rsidRDefault="00146145" w:rsidP="0014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5">
              <w:rPr>
                <w:rFonts w:ascii="Times New Roman" w:hAnsi="Times New Roman"/>
                <w:sz w:val="24"/>
                <w:szCs w:val="24"/>
              </w:rPr>
              <w:t>Гуртожиток</w:t>
            </w:r>
          </w:p>
        </w:tc>
        <w:tc>
          <w:tcPr>
            <w:tcW w:w="2693" w:type="dxa"/>
          </w:tcPr>
          <w:p w14:paraId="48C6F589" w14:textId="77777777" w:rsidR="00C8458B" w:rsidRDefault="00146145" w:rsidP="00146145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4614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№ 290/22</w:t>
            </w:r>
            <w:r w:rsidR="00C8458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-ТЗ</w:t>
            </w:r>
          </w:p>
          <w:p w14:paraId="2996D273" w14:textId="139EAB4A" w:rsidR="00146145" w:rsidRPr="00146145" w:rsidRDefault="00146145" w:rsidP="0014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(реєстраційний номер документ</w:t>
            </w:r>
            <w:r w:rsidR="0097748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14614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: ТО01:6019-0893-3866-4884)</w:t>
            </w:r>
          </w:p>
        </w:tc>
        <w:tc>
          <w:tcPr>
            <w:tcW w:w="2546" w:type="dxa"/>
          </w:tcPr>
          <w:p w14:paraId="00866B2B" w14:textId="77777777" w:rsidR="00146145" w:rsidRPr="00146145" w:rsidRDefault="00146145" w:rsidP="0014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145">
              <w:rPr>
                <w:rFonts w:ascii="Times New Roman" w:hAnsi="Times New Roman"/>
                <w:sz w:val="24"/>
                <w:szCs w:val="24"/>
              </w:rPr>
              <w:t>м. Миколаїв</w:t>
            </w:r>
          </w:p>
          <w:p w14:paraId="1A1446D1" w14:textId="440827AC" w:rsidR="00146145" w:rsidRPr="00146145" w:rsidRDefault="00146145" w:rsidP="0014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5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r w:rsidRPr="0014614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Благовісного Вадима</w:t>
            </w:r>
            <w:r w:rsidR="002111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(вул.</w:t>
            </w:r>
            <w:r w:rsidR="005346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r w:rsidR="002111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Нікольська)</w:t>
            </w:r>
            <w:r w:rsidRPr="0014614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22а</w:t>
            </w:r>
          </w:p>
        </w:tc>
        <w:tc>
          <w:tcPr>
            <w:tcW w:w="2267" w:type="dxa"/>
          </w:tcPr>
          <w:p w14:paraId="16ED8CE1" w14:textId="238D0AE1" w:rsidR="00146145" w:rsidRPr="00146145" w:rsidRDefault="00146145" w:rsidP="0014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5">
              <w:rPr>
                <w:rFonts w:ascii="Times New Roman" w:hAnsi="Times New Roman"/>
                <w:sz w:val="24"/>
                <w:szCs w:val="24"/>
              </w:rPr>
              <w:t>Демонтаж, ліквідація</w:t>
            </w:r>
          </w:p>
        </w:tc>
      </w:tr>
      <w:bookmarkEnd w:id="1"/>
    </w:tbl>
    <w:p w14:paraId="29B82FB7" w14:textId="009260FE" w:rsidR="00E16366" w:rsidRDefault="00E16366" w:rsidP="0085195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A9FA002" w14:textId="77777777" w:rsidR="00E16366" w:rsidRDefault="00E16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E16366" w:rsidSect="007C46D8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F4B9F" w14:textId="77777777" w:rsidR="00FA0A8B" w:rsidRDefault="00FA0A8B" w:rsidP="00FC6249">
      <w:pPr>
        <w:spacing w:after="0" w:line="240" w:lineRule="auto"/>
      </w:pPr>
      <w:r>
        <w:separator/>
      </w:r>
    </w:p>
  </w:endnote>
  <w:endnote w:type="continuationSeparator" w:id="0">
    <w:p w14:paraId="594E93FF" w14:textId="77777777" w:rsidR="00FA0A8B" w:rsidRDefault="00FA0A8B" w:rsidP="00FC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277F" w14:textId="77777777" w:rsidR="00FA0A8B" w:rsidRDefault="00FA0A8B" w:rsidP="00FC6249">
      <w:pPr>
        <w:spacing w:after="0" w:line="240" w:lineRule="auto"/>
      </w:pPr>
      <w:r>
        <w:separator/>
      </w:r>
    </w:p>
  </w:footnote>
  <w:footnote w:type="continuationSeparator" w:id="0">
    <w:p w14:paraId="6381E3A8" w14:textId="77777777" w:rsidR="00FA0A8B" w:rsidRDefault="00FA0A8B" w:rsidP="00FC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8959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81ED727" w14:textId="0369AC18" w:rsidR="00FC6249" w:rsidRPr="00FC6249" w:rsidRDefault="00FC624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C62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C62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C62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C624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FC62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94933"/>
    <w:multiLevelType w:val="hybridMultilevel"/>
    <w:tmpl w:val="417EC8AE"/>
    <w:lvl w:ilvl="0" w:tplc="FBDCD6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3B2BEB"/>
    <w:multiLevelType w:val="hybridMultilevel"/>
    <w:tmpl w:val="5AA0FEA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525697"/>
    <w:multiLevelType w:val="hybridMultilevel"/>
    <w:tmpl w:val="8E9434FA"/>
    <w:lvl w:ilvl="0" w:tplc="C5FCFC1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01"/>
    <w:rsid w:val="00014036"/>
    <w:rsid w:val="0004007A"/>
    <w:rsid w:val="000421F2"/>
    <w:rsid w:val="00046837"/>
    <w:rsid w:val="00050C2D"/>
    <w:rsid w:val="0006410E"/>
    <w:rsid w:val="00070063"/>
    <w:rsid w:val="000A7EBA"/>
    <w:rsid w:val="000C449E"/>
    <w:rsid w:val="000E08AE"/>
    <w:rsid w:val="000E102D"/>
    <w:rsid w:val="000E3FF6"/>
    <w:rsid w:val="000E52F3"/>
    <w:rsid w:val="000F34C3"/>
    <w:rsid w:val="000F6DD3"/>
    <w:rsid w:val="00100330"/>
    <w:rsid w:val="001024B6"/>
    <w:rsid w:val="00146145"/>
    <w:rsid w:val="00150092"/>
    <w:rsid w:val="00154768"/>
    <w:rsid w:val="00180674"/>
    <w:rsid w:val="00183802"/>
    <w:rsid w:val="001A5E14"/>
    <w:rsid w:val="001C0874"/>
    <w:rsid w:val="001C287D"/>
    <w:rsid w:val="001C2D5A"/>
    <w:rsid w:val="001C32A5"/>
    <w:rsid w:val="001E6B47"/>
    <w:rsid w:val="0021114D"/>
    <w:rsid w:val="0021334D"/>
    <w:rsid w:val="00216E1D"/>
    <w:rsid w:val="00223285"/>
    <w:rsid w:val="00225E01"/>
    <w:rsid w:val="002432A3"/>
    <w:rsid w:val="00254B58"/>
    <w:rsid w:val="00266A53"/>
    <w:rsid w:val="002B6735"/>
    <w:rsid w:val="002D13F9"/>
    <w:rsid w:val="002D656C"/>
    <w:rsid w:val="003076EF"/>
    <w:rsid w:val="00332674"/>
    <w:rsid w:val="00333180"/>
    <w:rsid w:val="00335C62"/>
    <w:rsid w:val="00355200"/>
    <w:rsid w:val="003606EB"/>
    <w:rsid w:val="00362A24"/>
    <w:rsid w:val="003852A2"/>
    <w:rsid w:val="00392050"/>
    <w:rsid w:val="003B74E3"/>
    <w:rsid w:val="003C3375"/>
    <w:rsid w:val="003C58F4"/>
    <w:rsid w:val="003E69DC"/>
    <w:rsid w:val="003F7572"/>
    <w:rsid w:val="00427E4E"/>
    <w:rsid w:val="00444C91"/>
    <w:rsid w:val="00456C1F"/>
    <w:rsid w:val="00457496"/>
    <w:rsid w:val="004604D6"/>
    <w:rsid w:val="00474CF7"/>
    <w:rsid w:val="00480545"/>
    <w:rsid w:val="00483DC0"/>
    <w:rsid w:val="00491E92"/>
    <w:rsid w:val="00497B76"/>
    <w:rsid w:val="004C3351"/>
    <w:rsid w:val="004D729A"/>
    <w:rsid w:val="004E37CE"/>
    <w:rsid w:val="004E5B05"/>
    <w:rsid w:val="004F604E"/>
    <w:rsid w:val="00510D62"/>
    <w:rsid w:val="0051181E"/>
    <w:rsid w:val="00513573"/>
    <w:rsid w:val="005346DD"/>
    <w:rsid w:val="005415D9"/>
    <w:rsid w:val="00553CDE"/>
    <w:rsid w:val="00571DF4"/>
    <w:rsid w:val="00576B2C"/>
    <w:rsid w:val="005900FE"/>
    <w:rsid w:val="0059445A"/>
    <w:rsid w:val="005B4440"/>
    <w:rsid w:val="005D51B0"/>
    <w:rsid w:val="005E3478"/>
    <w:rsid w:val="005E753A"/>
    <w:rsid w:val="00605437"/>
    <w:rsid w:val="00622ACB"/>
    <w:rsid w:val="006267E0"/>
    <w:rsid w:val="00670AC9"/>
    <w:rsid w:val="006A67D0"/>
    <w:rsid w:val="006A7472"/>
    <w:rsid w:val="006C3042"/>
    <w:rsid w:val="006F469C"/>
    <w:rsid w:val="00700C48"/>
    <w:rsid w:val="007334CD"/>
    <w:rsid w:val="00733F46"/>
    <w:rsid w:val="00734127"/>
    <w:rsid w:val="00736BBE"/>
    <w:rsid w:val="0075621B"/>
    <w:rsid w:val="007656E8"/>
    <w:rsid w:val="007B237E"/>
    <w:rsid w:val="007B2F0A"/>
    <w:rsid w:val="007B53C2"/>
    <w:rsid w:val="007C46D8"/>
    <w:rsid w:val="007D72ED"/>
    <w:rsid w:val="007F64F0"/>
    <w:rsid w:val="00807D17"/>
    <w:rsid w:val="00810018"/>
    <w:rsid w:val="00811B88"/>
    <w:rsid w:val="00816E65"/>
    <w:rsid w:val="00840345"/>
    <w:rsid w:val="008446AF"/>
    <w:rsid w:val="0085195A"/>
    <w:rsid w:val="008B269F"/>
    <w:rsid w:val="008C5C24"/>
    <w:rsid w:val="008E3BE7"/>
    <w:rsid w:val="0091375B"/>
    <w:rsid w:val="009360B7"/>
    <w:rsid w:val="0094212A"/>
    <w:rsid w:val="0095129C"/>
    <w:rsid w:val="0095258A"/>
    <w:rsid w:val="00961461"/>
    <w:rsid w:val="009741B2"/>
    <w:rsid w:val="0097630D"/>
    <w:rsid w:val="00977480"/>
    <w:rsid w:val="00985850"/>
    <w:rsid w:val="00991EA6"/>
    <w:rsid w:val="00994A03"/>
    <w:rsid w:val="009A56BA"/>
    <w:rsid w:val="009B1815"/>
    <w:rsid w:val="009B7957"/>
    <w:rsid w:val="009C3F31"/>
    <w:rsid w:val="009E20B8"/>
    <w:rsid w:val="009E7092"/>
    <w:rsid w:val="00A0503B"/>
    <w:rsid w:val="00A30C27"/>
    <w:rsid w:val="00A3528A"/>
    <w:rsid w:val="00A43C3E"/>
    <w:rsid w:val="00A57827"/>
    <w:rsid w:val="00A66CF3"/>
    <w:rsid w:val="00A73EBE"/>
    <w:rsid w:val="00A97239"/>
    <w:rsid w:val="00AE3F98"/>
    <w:rsid w:val="00AF1604"/>
    <w:rsid w:val="00AF1F86"/>
    <w:rsid w:val="00AF6CCC"/>
    <w:rsid w:val="00B03575"/>
    <w:rsid w:val="00B22281"/>
    <w:rsid w:val="00B56C20"/>
    <w:rsid w:val="00B8098D"/>
    <w:rsid w:val="00B82B7B"/>
    <w:rsid w:val="00BA1009"/>
    <w:rsid w:val="00BA29DD"/>
    <w:rsid w:val="00BA3EF4"/>
    <w:rsid w:val="00BC4B3D"/>
    <w:rsid w:val="00BE3E28"/>
    <w:rsid w:val="00BF6E52"/>
    <w:rsid w:val="00C24633"/>
    <w:rsid w:val="00C35DB6"/>
    <w:rsid w:val="00C44AB0"/>
    <w:rsid w:val="00C46F34"/>
    <w:rsid w:val="00C75A70"/>
    <w:rsid w:val="00C8458B"/>
    <w:rsid w:val="00C86CD0"/>
    <w:rsid w:val="00C96DC6"/>
    <w:rsid w:val="00CB13D3"/>
    <w:rsid w:val="00CB4DD5"/>
    <w:rsid w:val="00CB791C"/>
    <w:rsid w:val="00CC4A9A"/>
    <w:rsid w:val="00CD347E"/>
    <w:rsid w:val="00CF0169"/>
    <w:rsid w:val="00CF46E1"/>
    <w:rsid w:val="00D11F12"/>
    <w:rsid w:val="00D37233"/>
    <w:rsid w:val="00D37F4D"/>
    <w:rsid w:val="00D41938"/>
    <w:rsid w:val="00D444C7"/>
    <w:rsid w:val="00D46F14"/>
    <w:rsid w:val="00D662D7"/>
    <w:rsid w:val="00D66697"/>
    <w:rsid w:val="00D7253D"/>
    <w:rsid w:val="00D74F37"/>
    <w:rsid w:val="00DA0060"/>
    <w:rsid w:val="00DB6978"/>
    <w:rsid w:val="00DD7F49"/>
    <w:rsid w:val="00DE01CA"/>
    <w:rsid w:val="00DE68F4"/>
    <w:rsid w:val="00E10364"/>
    <w:rsid w:val="00E117FD"/>
    <w:rsid w:val="00E16366"/>
    <w:rsid w:val="00E663A8"/>
    <w:rsid w:val="00E76F39"/>
    <w:rsid w:val="00E97FF3"/>
    <w:rsid w:val="00EA3891"/>
    <w:rsid w:val="00EC40F3"/>
    <w:rsid w:val="00EC7F03"/>
    <w:rsid w:val="00EF10B4"/>
    <w:rsid w:val="00EF2DA4"/>
    <w:rsid w:val="00F044FC"/>
    <w:rsid w:val="00F11AB8"/>
    <w:rsid w:val="00F2492F"/>
    <w:rsid w:val="00F37D90"/>
    <w:rsid w:val="00F46954"/>
    <w:rsid w:val="00F57C2F"/>
    <w:rsid w:val="00F87FE9"/>
    <w:rsid w:val="00F93C47"/>
    <w:rsid w:val="00FA0A8B"/>
    <w:rsid w:val="00FB0E8B"/>
    <w:rsid w:val="00FB4FC1"/>
    <w:rsid w:val="00FB7C8E"/>
    <w:rsid w:val="00FC0840"/>
    <w:rsid w:val="00FC6249"/>
    <w:rsid w:val="00FE5564"/>
    <w:rsid w:val="00FF573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7247"/>
  <w15:docId w15:val="{CF410202-58F4-44AD-A817-18FD693E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22A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22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2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E76F39"/>
    <w:rPr>
      <w:b/>
      <w:bCs/>
    </w:rPr>
  </w:style>
  <w:style w:type="table" w:styleId="a7">
    <w:name w:val="Table Grid"/>
    <w:basedOn w:val="a1"/>
    <w:uiPriority w:val="39"/>
    <w:rsid w:val="0021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C62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6249"/>
  </w:style>
  <w:style w:type="paragraph" w:styleId="aa">
    <w:name w:val="footer"/>
    <w:basedOn w:val="a"/>
    <w:link w:val="ab"/>
    <w:uiPriority w:val="99"/>
    <w:unhideWhenUsed/>
    <w:rsid w:val="00FC62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6249"/>
  </w:style>
  <w:style w:type="paragraph" w:styleId="ac">
    <w:name w:val="List Paragraph"/>
    <w:basedOn w:val="a"/>
    <w:uiPriority w:val="34"/>
    <w:qFormat/>
    <w:rsid w:val="00B0357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43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43C3E"/>
    <w:rPr>
      <w:rFonts w:ascii="Segoe UI" w:hAnsi="Segoe UI" w:cs="Segoe UI"/>
      <w:sz w:val="18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E1636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16366"/>
  </w:style>
  <w:style w:type="character" w:styleId="af1">
    <w:name w:val="Hyperlink"/>
    <w:uiPriority w:val="99"/>
    <w:unhideWhenUsed/>
    <w:rsid w:val="00E16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2405</Words>
  <Characters>1371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addmintest123@outlook.com</dc:creator>
  <cp:keywords/>
  <dc:description/>
  <cp:lastModifiedBy>user340a1</cp:lastModifiedBy>
  <cp:revision>3</cp:revision>
  <cp:lastPrinted>2024-10-28T08:30:00Z</cp:lastPrinted>
  <dcterms:created xsi:type="dcterms:W3CDTF">2024-10-28T13:51:00Z</dcterms:created>
  <dcterms:modified xsi:type="dcterms:W3CDTF">2024-10-28T13:51:00Z</dcterms:modified>
</cp:coreProperties>
</file>