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D3" w:rsidRPr="004563D3" w:rsidRDefault="004563D3" w:rsidP="004563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571500" cy="762000"/>
            <wp:effectExtent l="1905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3D3" w:rsidRPr="004563D3" w:rsidRDefault="004563D3" w:rsidP="0045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63D3">
        <w:rPr>
          <w:rFonts w:ascii="Times New Roman" w:eastAsia="Times New Roman" w:hAnsi="Times New Roman" w:cs="Times New Roman"/>
          <w:color w:val="000000"/>
          <w:sz w:val="27"/>
          <w:szCs w:val="27"/>
        </w:rPr>
        <w:t>Справа №490/8409/16-ц 27.09.2017 27.09.2017 27.09.2017</w:t>
      </w:r>
    </w:p>
    <w:p w:rsidR="004563D3" w:rsidRPr="004563D3" w:rsidRDefault="004563D3" w:rsidP="0045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63D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Справа №490/8409/16-ц</w:t>
      </w:r>
    </w:p>
    <w:p w:rsidR="004563D3" w:rsidRPr="004563D3" w:rsidRDefault="004563D3" w:rsidP="0045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63D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Провадження № 22-ц/784/1553/17            </w:t>
      </w:r>
      <w:r w:rsidRPr="004563D3">
        <w:rPr>
          <w:rFonts w:ascii="Times New Roman" w:eastAsia="Times New Roman" w:hAnsi="Times New Roman" w:cs="Times New Roman"/>
          <w:color w:val="000000"/>
          <w:sz w:val="27"/>
          <w:szCs w:val="27"/>
        </w:rPr>
        <w:t>Суддя першої інстанції - Черенкова Н.П.</w:t>
      </w:r>
    </w:p>
    <w:p w:rsidR="004563D3" w:rsidRPr="004563D3" w:rsidRDefault="004563D3" w:rsidP="0045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63D3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                                           Суддя-доповідач апеляційного суду - Крамаренко Т.В.</w:t>
      </w:r>
    </w:p>
    <w:p w:rsidR="004563D3" w:rsidRPr="004563D3" w:rsidRDefault="004563D3" w:rsidP="004563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63D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Р І Ш Е Н Н Я</w:t>
      </w:r>
    </w:p>
    <w:p w:rsidR="004563D3" w:rsidRPr="004563D3" w:rsidRDefault="004563D3" w:rsidP="004563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63D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І М Е Н Е М  У К Р А Ї Н И</w:t>
      </w:r>
    </w:p>
    <w:p w:rsidR="004563D3" w:rsidRPr="004563D3" w:rsidRDefault="004563D3" w:rsidP="0045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63D3">
        <w:rPr>
          <w:rFonts w:ascii="Times New Roman" w:eastAsia="Times New Roman" w:hAnsi="Times New Roman" w:cs="Times New Roman"/>
          <w:color w:val="000000"/>
          <w:sz w:val="27"/>
          <w:szCs w:val="27"/>
        </w:rPr>
        <w:t>27 вересня 2017 року                                                                               м. Миколаїв</w:t>
      </w:r>
    </w:p>
    <w:p w:rsidR="004563D3" w:rsidRPr="004563D3" w:rsidRDefault="004563D3" w:rsidP="0045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63D3">
        <w:rPr>
          <w:rFonts w:ascii="Times New Roman" w:eastAsia="Times New Roman" w:hAnsi="Times New Roman" w:cs="Times New Roman"/>
          <w:color w:val="000000"/>
          <w:sz w:val="27"/>
          <w:szCs w:val="27"/>
        </w:rPr>
        <w:t>Колегія суддів судової палати в цивільних справах Апеляційного суду Миколаївської області в складі:</w:t>
      </w:r>
    </w:p>
    <w:p w:rsidR="004563D3" w:rsidRPr="004563D3" w:rsidRDefault="004563D3" w:rsidP="0045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63D3">
        <w:rPr>
          <w:rFonts w:ascii="Times New Roman" w:eastAsia="Times New Roman" w:hAnsi="Times New Roman" w:cs="Times New Roman"/>
          <w:color w:val="000000"/>
          <w:sz w:val="27"/>
          <w:szCs w:val="27"/>
        </w:rPr>
        <w:t>головуючого - Крамаренко Т.В.,</w:t>
      </w:r>
    </w:p>
    <w:p w:rsidR="004563D3" w:rsidRPr="004563D3" w:rsidRDefault="004563D3" w:rsidP="0045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63D3">
        <w:rPr>
          <w:rFonts w:ascii="Times New Roman" w:eastAsia="Times New Roman" w:hAnsi="Times New Roman" w:cs="Times New Roman"/>
          <w:color w:val="000000"/>
          <w:sz w:val="27"/>
          <w:szCs w:val="27"/>
        </w:rPr>
        <w:t>суддів -</w:t>
      </w:r>
      <w:r w:rsidRPr="004563D3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4563D3">
        <w:rPr>
          <w:rFonts w:ascii="Times New Roman" w:eastAsia="Times New Roman" w:hAnsi="Times New Roman" w:cs="Times New Roman"/>
          <w:color w:val="000000"/>
          <w:sz w:val="27"/>
          <w:szCs w:val="27"/>
        </w:rPr>
        <w:t>Бондаренко Т.З.,</w:t>
      </w:r>
      <w:r w:rsidRPr="004563D3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4563D3">
        <w:rPr>
          <w:rFonts w:ascii="Times New Roman" w:eastAsia="Times New Roman" w:hAnsi="Times New Roman" w:cs="Times New Roman"/>
          <w:color w:val="000000"/>
          <w:sz w:val="27"/>
          <w:szCs w:val="27"/>
        </w:rPr>
        <w:t>Темнікової В.І.,</w:t>
      </w:r>
    </w:p>
    <w:p w:rsidR="004563D3" w:rsidRPr="004563D3" w:rsidRDefault="004563D3" w:rsidP="0045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63D3">
        <w:rPr>
          <w:rFonts w:ascii="Times New Roman" w:eastAsia="Times New Roman" w:hAnsi="Times New Roman" w:cs="Times New Roman"/>
          <w:color w:val="000000"/>
          <w:sz w:val="27"/>
          <w:szCs w:val="27"/>
        </w:rPr>
        <w:t>із секретарем судового засідання - Горенко Ю.В.,</w:t>
      </w:r>
    </w:p>
    <w:p w:rsidR="004563D3" w:rsidRPr="004563D3" w:rsidRDefault="004563D3" w:rsidP="0045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63D3">
        <w:rPr>
          <w:rFonts w:ascii="Times New Roman" w:eastAsia="Times New Roman" w:hAnsi="Times New Roman" w:cs="Times New Roman"/>
          <w:color w:val="000000"/>
          <w:sz w:val="27"/>
          <w:szCs w:val="27"/>
        </w:rPr>
        <w:t>за участю: представника позивачки - ОСОБА_2, третьої особи - ОСОБА_3 її представника - ОСОБА_4, розглянувши у відкритому судовому засіданні цивільну справу за апеляційною скаргою</w:t>
      </w:r>
    </w:p>
    <w:p w:rsidR="004563D3" w:rsidRPr="004563D3" w:rsidRDefault="004563D3" w:rsidP="004563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63D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ОСОБА_3</w:t>
      </w:r>
    </w:p>
    <w:p w:rsidR="004563D3" w:rsidRPr="004563D3" w:rsidRDefault="004563D3" w:rsidP="0045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63D3">
        <w:rPr>
          <w:rFonts w:ascii="Times New Roman" w:eastAsia="Times New Roman" w:hAnsi="Times New Roman" w:cs="Times New Roman"/>
          <w:color w:val="000000"/>
          <w:sz w:val="27"/>
          <w:szCs w:val="27"/>
        </w:rPr>
        <w:t>на рішення Центрального районного суду м. Миколаєва 29 травня 2017 року по справі за позовом ОСОБА_5 до Територіальної громади Центрального району міста Миколаєва в особі Миколаївської міської ради за участю третіх осіб - ОСОБА_3, Першої Миколаївської Державної нотаріальної контори, Державного нотаріального архіву Миколаївської області про визнання права власності в порядку спадкування за заповітом та за позовом третьої особи, яка заявляє самостійні позовні вимоги ОСОБА_3 до ОСОБА_5 за участю третьої особи - Миколаївської міської ради, Першої Державної нотаріальної контори про визнання заповіту недійсним,</w:t>
      </w:r>
    </w:p>
    <w:p w:rsidR="004563D3" w:rsidRPr="004563D3" w:rsidRDefault="004563D3" w:rsidP="004563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63D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в с т а н о в и л а :</w:t>
      </w:r>
    </w:p>
    <w:p w:rsidR="004563D3" w:rsidRPr="004563D3" w:rsidRDefault="004563D3" w:rsidP="0045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63D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У серпні 2016 року ОСОБА_5 звернулась до суду з подальшим уточненим позовом до Територіальної громади Центрального району міста Миколаєва в особі Миколаївської міської ради про встановлення  належності їй правовстановлюючого  документу та визнання права власності в порядку спадкування за заповітом.</w:t>
      </w:r>
    </w:p>
    <w:p w:rsidR="004563D3" w:rsidRPr="004563D3" w:rsidRDefault="004563D3" w:rsidP="0045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63D3">
        <w:rPr>
          <w:rFonts w:ascii="Times New Roman" w:eastAsia="Times New Roman" w:hAnsi="Times New Roman" w:cs="Times New Roman"/>
          <w:color w:val="000000"/>
          <w:sz w:val="27"/>
          <w:szCs w:val="27"/>
        </w:rPr>
        <w:t>Позивачка зазначала, що 16 лютого 1999 року ОСОБА_6 склала заповіт на її ім'я на належну їй на праві власності квартиру АДРЕСА_1. ІНФОРМАЦІЯ_2 року ОСОБА_6 померла, після смерті якої відкрилася спадщина, яка складається з квартири АДРЕСА_1. У встановлений законом строк вона звернувся до нотаріальної контори про прийняття спадщини після смерті ОСОБА_6, однак постановою нотаріуса їй відмовлено у видачі свідоцтва про право на спадщину за заповітом, у зв'язку з відсутністю оригіналу заповіту та правовстановлюючого документа на квартиру.</w:t>
      </w:r>
    </w:p>
    <w:p w:rsidR="004563D3" w:rsidRPr="004563D3" w:rsidRDefault="004563D3" w:rsidP="0045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63D3">
        <w:rPr>
          <w:rFonts w:ascii="Times New Roman" w:eastAsia="Times New Roman" w:hAnsi="Times New Roman" w:cs="Times New Roman"/>
          <w:color w:val="000000"/>
          <w:sz w:val="27"/>
          <w:szCs w:val="27"/>
        </w:rPr>
        <w:t>Посилаючись на викладене та на те, що позбавлена можливості оформити спадщину в нотаріальній конторі, позивачка остаточно уточнивши вимоги, просила суд визнати за нею право власності на квартиру АДРЕСА_1 в порядку спадкування за заповітом після смерті ОСОБА_6, померлої ІНФОРМАЦІЯ_2 року.</w:t>
      </w:r>
    </w:p>
    <w:p w:rsidR="004563D3" w:rsidRPr="004563D3" w:rsidRDefault="004563D3" w:rsidP="0045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63D3">
        <w:rPr>
          <w:rFonts w:ascii="Times New Roman" w:eastAsia="Times New Roman" w:hAnsi="Times New Roman" w:cs="Times New Roman"/>
          <w:color w:val="000000"/>
          <w:sz w:val="27"/>
          <w:szCs w:val="27"/>
        </w:rPr>
        <w:t>Ухвалою Центрального районного суду м. Миколаєва від 10 листопада 2016 року до участі у справі в якості третьої особи залучено Першу Миколаївську Державну нотаріальну контору.</w:t>
      </w:r>
    </w:p>
    <w:p w:rsidR="004563D3" w:rsidRPr="004563D3" w:rsidRDefault="004563D3" w:rsidP="0045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63D3">
        <w:rPr>
          <w:rFonts w:ascii="Times New Roman" w:eastAsia="Times New Roman" w:hAnsi="Times New Roman" w:cs="Times New Roman"/>
          <w:color w:val="000000"/>
          <w:sz w:val="27"/>
          <w:szCs w:val="27"/>
        </w:rPr>
        <w:t>Ухвалою того ж суду від 7 грудня 2016 року до участі у справі в якості третьої особи, яка заявляє самостійні вимоги щодо предмету спору притягнуто ОСОБА_3 та прийнято до спільного розгляду позовну заяву останньої до ОСОБА_5 про визнання заповіту недійсним.</w:t>
      </w:r>
    </w:p>
    <w:p w:rsidR="004563D3" w:rsidRPr="004563D3" w:rsidRDefault="004563D3" w:rsidP="0045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63D3">
        <w:rPr>
          <w:rFonts w:ascii="Times New Roman" w:eastAsia="Times New Roman" w:hAnsi="Times New Roman" w:cs="Times New Roman"/>
          <w:color w:val="000000"/>
          <w:sz w:val="27"/>
          <w:szCs w:val="27"/>
        </w:rPr>
        <w:t>В своїй позовній заяві, ОСОБА_3 посилалася на те, що вона доглядала та проживала однією сім'єю з ОСОБА_6, яка запевнювала її проте, що квартиру заповість їй. Крім того, ОСОБА_6 мала вади зору, погано бачила та рідко читала, помилково внесла до заповіту прізвище її доньки - ОСОБА_7 на день складання заповіту. Також зазначала, що нотаріусом посвідчено заповіт в порушення Інструкції про порядок вчинення нотаріальних дій нотаріусами від 18 червня 1994 року №18/5, оскільки в ньому не зазначено дату і місце народження заповідача, місце і час укладання заповіту, що суперечить вимогам законодавства щодо форми та порядку посвідчення заповітів.</w:t>
      </w:r>
    </w:p>
    <w:p w:rsidR="004563D3" w:rsidRPr="004563D3" w:rsidRDefault="004563D3" w:rsidP="0045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63D3">
        <w:rPr>
          <w:rFonts w:ascii="Times New Roman" w:eastAsia="Times New Roman" w:hAnsi="Times New Roman" w:cs="Times New Roman"/>
          <w:color w:val="000000"/>
          <w:sz w:val="27"/>
          <w:szCs w:val="27"/>
        </w:rPr>
        <w:t>Рішенням Центрального районного суду м. Миколаєва від 29 травня 2017 року позов ОСОБА_5 задоволено. Визнано за ОСОБА_5, ІНФОРМАЦІЯ_1, право власності на квартиру АДРЕСА_1 в порядку спадкування за заповітом після смерті ОСОБА_6, померлої  ІНФОРМАЦІЯ_2 року. У задоволенні позову третьої особи, яка заявляє самостійні позовні вимоги ОСОБА_3 відмовлено.</w:t>
      </w:r>
    </w:p>
    <w:p w:rsidR="004563D3" w:rsidRPr="004563D3" w:rsidRDefault="004563D3" w:rsidP="0045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63D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В апеляційний скарзі ОСОБА_3, посилаючись на порушення судом першої інстанції норм матеріального та процесуального права, просила рішення суду скасувати та ухвалити нове рішення, яким у задоволенні позову ОСОБА_5 відмовити, а її позов задовольнити.</w:t>
      </w:r>
    </w:p>
    <w:p w:rsidR="004563D3" w:rsidRPr="004563D3" w:rsidRDefault="004563D3" w:rsidP="0045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63D3">
        <w:rPr>
          <w:rFonts w:ascii="Times New Roman" w:eastAsia="Times New Roman" w:hAnsi="Times New Roman" w:cs="Times New Roman"/>
          <w:color w:val="000000"/>
          <w:sz w:val="27"/>
          <w:szCs w:val="27"/>
        </w:rPr>
        <w:t>В запереченнях на апеляційну скаргу представник позивачки, посилаючись на те, що ОСОБА_3 взагалі не має право вимоги, просила апеляційну скаргу відхилити, а рішення суду залишити без змін.</w:t>
      </w:r>
    </w:p>
    <w:p w:rsidR="004563D3" w:rsidRPr="004563D3" w:rsidRDefault="004563D3" w:rsidP="0045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63D3">
        <w:rPr>
          <w:rFonts w:ascii="Times New Roman" w:eastAsia="Times New Roman" w:hAnsi="Times New Roman" w:cs="Times New Roman"/>
          <w:color w:val="000000"/>
          <w:sz w:val="27"/>
          <w:szCs w:val="27"/>
        </w:rPr>
        <w:t>Заслухавши суддю-доповідача, пояснення осіб, які приймали участь у справі, дослідивши докази по справі в межах доводів апеляційної скарги та вимог, заявлених в суді першої інстанції, колегія суддів дійшла висновку, що апеляційна скарга підлягає частковому задоволенню, виходячи з наступного.</w:t>
      </w:r>
    </w:p>
    <w:p w:rsidR="004563D3" w:rsidRPr="004563D3" w:rsidRDefault="004563D3" w:rsidP="0045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63D3">
        <w:rPr>
          <w:rFonts w:ascii="Times New Roman" w:eastAsia="Times New Roman" w:hAnsi="Times New Roman" w:cs="Times New Roman"/>
          <w:color w:val="000000"/>
          <w:sz w:val="27"/>
          <w:szCs w:val="27"/>
        </w:rPr>
        <w:t>З матеріалів справи вбачається і таке встановлено судом, що 16 лютого 1999 року ОСОБА_6 на випадок своєї смерті зробила розпорядження на належну їй на праві власності квартиру АДРЕСА_1, яку заповіла ОСОБА_7</w:t>
      </w:r>
    </w:p>
    <w:p w:rsidR="004563D3" w:rsidRPr="004563D3" w:rsidRDefault="004563D3" w:rsidP="0045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63D3">
        <w:rPr>
          <w:rFonts w:ascii="Times New Roman" w:eastAsia="Times New Roman" w:hAnsi="Times New Roman" w:cs="Times New Roman"/>
          <w:color w:val="000000"/>
          <w:sz w:val="27"/>
          <w:szCs w:val="27"/>
        </w:rPr>
        <w:t>Вказаний заповіт посвідчений державним нотаріусом Першої державної нотаріальної контори Машковою С.М. за реєстровим №5-569 (а.с.13, 126).</w:t>
      </w:r>
    </w:p>
    <w:p w:rsidR="004563D3" w:rsidRPr="004563D3" w:rsidRDefault="004563D3" w:rsidP="0045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63D3">
        <w:rPr>
          <w:rFonts w:ascii="Times New Roman" w:eastAsia="Times New Roman" w:hAnsi="Times New Roman" w:cs="Times New Roman"/>
          <w:color w:val="000000"/>
          <w:sz w:val="27"/>
          <w:szCs w:val="27"/>
        </w:rPr>
        <w:t>8 червня 2012 року ОСОБА_7 зареєструвала шлюб зі ОСОБА_9 та змінила прізвище на ОСОБА_5 (а.с.12).</w:t>
      </w:r>
    </w:p>
    <w:p w:rsidR="004563D3" w:rsidRPr="004563D3" w:rsidRDefault="004563D3" w:rsidP="0045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63D3">
        <w:rPr>
          <w:rFonts w:ascii="Times New Roman" w:eastAsia="Times New Roman" w:hAnsi="Times New Roman" w:cs="Times New Roman"/>
          <w:color w:val="000000"/>
          <w:sz w:val="27"/>
          <w:szCs w:val="27"/>
        </w:rPr>
        <w:t>ІНФОРМАЦІЯ_2 року ОСОБА_6 померла та після її смерті відкрилася спадщина на квартиру АДРЕСА_1 (а.с.9)</w:t>
      </w:r>
    </w:p>
    <w:p w:rsidR="004563D3" w:rsidRPr="004563D3" w:rsidRDefault="004563D3" w:rsidP="0045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63D3">
        <w:rPr>
          <w:rFonts w:ascii="Times New Roman" w:eastAsia="Times New Roman" w:hAnsi="Times New Roman" w:cs="Times New Roman"/>
          <w:color w:val="000000"/>
          <w:sz w:val="27"/>
          <w:szCs w:val="27"/>
        </w:rPr>
        <w:t>Вказана квартира належала померлій на підставі дублікату свідоцтва про право власності, виданого Адміністрацією Центрального району 13 серпня 2003 року (а.с.72).</w:t>
      </w:r>
    </w:p>
    <w:p w:rsidR="004563D3" w:rsidRPr="004563D3" w:rsidRDefault="004563D3" w:rsidP="0045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63D3">
        <w:rPr>
          <w:rFonts w:ascii="Times New Roman" w:eastAsia="Times New Roman" w:hAnsi="Times New Roman" w:cs="Times New Roman"/>
          <w:color w:val="000000"/>
          <w:sz w:val="27"/>
          <w:szCs w:val="27"/>
        </w:rPr>
        <w:t>З копії спадкової справи, заведеної Першою Миколаївською державної нотаріальною конторою Миколаївської області щодо майна ОСОБА_6 вбачається, що ОСОБА_5 у встановлений законом строк звернулась із заявою про прийняття спадщини після смерті померлої. Інші спадкоємці відсутні (а.с.39-59).</w:t>
      </w:r>
    </w:p>
    <w:p w:rsidR="004563D3" w:rsidRPr="004563D3" w:rsidRDefault="004563D3" w:rsidP="0045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63D3">
        <w:rPr>
          <w:rFonts w:ascii="Times New Roman" w:eastAsia="Times New Roman" w:hAnsi="Times New Roman" w:cs="Times New Roman"/>
          <w:color w:val="000000"/>
          <w:sz w:val="27"/>
          <w:szCs w:val="27"/>
        </w:rPr>
        <w:t>За</w:t>
      </w:r>
      <w:r w:rsidRPr="004563D3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5" w:anchor="844321" w:tgtFrame="_blank" w:tooltip="Цивільний кодекс України; нормативно-правовий акт № 435-IV від 16.01.2003" w:history="1">
        <w:r w:rsidRPr="004563D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статтею 1216 ЦК України</w:t>
        </w:r>
      </w:hyperlink>
      <w:r w:rsidRPr="004563D3">
        <w:rPr>
          <w:rFonts w:ascii="Times New Roman" w:eastAsia="Times New Roman" w:hAnsi="Times New Roman" w:cs="Times New Roman"/>
          <w:color w:val="000000"/>
          <w:sz w:val="27"/>
          <w:szCs w:val="27"/>
        </w:rPr>
        <w:t>, спадкуванням є перехід прав та обов'язків (спадщини) від фізичної особи, яка померла (спадкодавця), до інших осіб (спадкоємців).</w:t>
      </w:r>
    </w:p>
    <w:p w:rsidR="004563D3" w:rsidRPr="004563D3" w:rsidRDefault="004563D3" w:rsidP="0045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63D3">
        <w:rPr>
          <w:rFonts w:ascii="Times New Roman" w:eastAsia="Times New Roman" w:hAnsi="Times New Roman" w:cs="Times New Roman"/>
          <w:color w:val="000000"/>
          <w:sz w:val="27"/>
          <w:szCs w:val="27"/>
        </w:rPr>
        <w:t>Спадкування здійснюється за заповітом або за законом (</w:t>
      </w:r>
      <w:hyperlink r:id="rId6" w:anchor="844322" w:tgtFrame="_blank" w:tooltip="Цивільний кодекс України; нормативно-правовий акт № 435-IV від 16.01.2003" w:history="1">
        <w:r w:rsidRPr="004563D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 1217 ЦК України</w:t>
        </w:r>
      </w:hyperlink>
      <w:r w:rsidRPr="004563D3">
        <w:rPr>
          <w:rFonts w:ascii="Times New Roman" w:eastAsia="Times New Roman" w:hAnsi="Times New Roman" w:cs="Times New Roman"/>
          <w:color w:val="000000"/>
          <w:sz w:val="27"/>
          <w:szCs w:val="27"/>
        </w:rPr>
        <w:t>).</w:t>
      </w:r>
    </w:p>
    <w:p w:rsidR="004563D3" w:rsidRPr="004563D3" w:rsidRDefault="004563D3" w:rsidP="0045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63D3">
        <w:rPr>
          <w:rFonts w:ascii="Times New Roman" w:eastAsia="Times New Roman" w:hAnsi="Times New Roman" w:cs="Times New Roman"/>
          <w:color w:val="000000"/>
          <w:sz w:val="27"/>
          <w:szCs w:val="27"/>
        </w:rPr>
        <w:t>Згідно ч.1</w:t>
      </w:r>
      <w:r w:rsidRPr="004563D3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7" w:anchor="844327" w:tgtFrame="_blank" w:tooltip="Цивільний кодекс України; нормативно-правовий акт № 435-IV від 16.01.2003" w:history="1">
        <w:r w:rsidRPr="004563D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 1222 ЦК України</w:t>
        </w:r>
      </w:hyperlink>
      <w:r w:rsidRPr="004563D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563D3">
        <w:rPr>
          <w:rFonts w:ascii="Times New Roman" w:eastAsia="Times New Roman" w:hAnsi="Times New Roman" w:cs="Times New Roman"/>
          <w:color w:val="000000"/>
          <w:sz w:val="27"/>
          <w:szCs w:val="27"/>
        </w:rPr>
        <w:t>спадкоємцями за заповітом і за законом можуть бути фізичні особи, які є живими на час відкриття спадщини, а також особи, які були зачаті за життя спадкодавця і народжені живими після відкриття спадщини.</w:t>
      </w:r>
    </w:p>
    <w:p w:rsidR="004563D3" w:rsidRPr="004563D3" w:rsidRDefault="004563D3" w:rsidP="0045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63D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Отже, ОСОБА_5 є спадкоємицею за заповітом після смерті ОСОБА_6</w:t>
      </w:r>
    </w:p>
    <w:p w:rsidR="004563D3" w:rsidRPr="004563D3" w:rsidRDefault="004563D3" w:rsidP="0045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63D3">
        <w:rPr>
          <w:rFonts w:ascii="Times New Roman" w:eastAsia="Times New Roman" w:hAnsi="Times New Roman" w:cs="Times New Roman"/>
          <w:color w:val="000000"/>
          <w:sz w:val="27"/>
          <w:szCs w:val="27"/>
        </w:rPr>
        <w:t>Постановою нотаріуса Першої Миколаївської державної нотаріальної контори від 23 серпня 2016 року у видачі свідоцтва про право на спадщину за заповітом ОСОБА_5 було відмовлено у зв'язку з відсутністю оригіналу заповіту та правовстановлюючого документу на квартиру (а.с.57-59).</w:t>
      </w:r>
    </w:p>
    <w:p w:rsidR="004563D3" w:rsidRPr="004563D3" w:rsidRDefault="004563D3" w:rsidP="0045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63D3">
        <w:rPr>
          <w:rFonts w:ascii="Times New Roman" w:eastAsia="Times New Roman" w:hAnsi="Times New Roman" w:cs="Times New Roman"/>
          <w:color w:val="000000"/>
          <w:sz w:val="27"/>
          <w:szCs w:val="27"/>
        </w:rPr>
        <w:t>12 грудня 2016 року державним нотаріусом державного нотаріального архіву Миколаївської області Моторним М.О. позивачці було видано дублікат заповіту ОСОБА_6 від 16 лютого 1999 року що має силу оригіналу про що зроблена відмітка в Спадковому реєстрі (а.с.114-115).</w:t>
      </w:r>
    </w:p>
    <w:p w:rsidR="004563D3" w:rsidRPr="004563D3" w:rsidRDefault="004563D3" w:rsidP="0045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63D3">
        <w:rPr>
          <w:rFonts w:ascii="Times New Roman" w:eastAsia="Times New Roman" w:hAnsi="Times New Roman" w:cs="Times New Roman"/>
          <w:color w:val="000000"/>
          <w:sz w:val="27"/>
          <w:szCs w:val="27"/>
        </w:rPr>
        <w:t>За положеннями статей</w:t>
      </w:r>
      <w:r w:rsidRPr="004563D3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8" w:anchor="605650" w:tgtFrame="_blank" w:tooltip="Про нотаріат; нормативно-правовий акт № 3425-XII від 02.09.1993" w:history="1">
        <w:r w:rsidRPr="004563D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34</w:t>
        </w:r>
      </w:hyperlink>
      <w:r w:rsidRPr="004563D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563D3">
        <w:rPr>
          <w:rFonts w:ascii="Times New Roman" w:eastAsia="Times New Roman" w:hAnsi="Times New Roman" w:cs="Times New Roman"/>
          <w:color w:val="000000"/>
          <w:sz w:val="27"/>
          <w:szCs w:val="27"/>
        </w:rPr>
        <w:t>та</w:t>
      </w:r>
      <w:r w:rsidRPr="004563D3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9" w:anchor="338" w:tgtFrame="_blank" w:tooltip="Про нотаріат; нормативно-правовий акт № 3425-XII від 02.09.1993" w:history="1">
        <w:r w:rsidRPr="004563D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66 Закону України «Про нотаріат»</w:t>
        </w:r>
      </w:hyperlink>
      <w:r w:rsidRPr="004563D3">
        <w:rPr>
          <w:rFonts w:ascii="Times New Roman" w:eastAsia="Times New Roman" w:hAnsi="Times New Roman" w:cs="Times New Roman"/>
          <w:color w:val="000000"/>
          <w:sz w:val="27"/>
          <w:szCs w:val="27"/>
        </w:rPr>
        <w:t>, нотаріуси видають свідоцтва про право на спадщину.</w:t>
      </w:r>
    </w:p>
    <w:p w:rsidR="004563D3" w:rsidRPr="004563D3" w:rsidRDefault="004563D3" w:rsidP="0045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63D3">
        <w:rPr>
          <w:rFonts w:ascii="Times New Roman" w:eastAsia="Times New Roman" w:hAnsi="Times New Roman" w:cs="Times New Roman"/>
          <w:color w:val="000000"/>
          <w:sz w:val="27"/>
          <w:szCs w:val="27"/>
        </w:rPr>
        <w:t>Видача свідоцтва провадиться у строки, встановлені цивільним законодавством України.</w:t>
      </w:r>
    </w:p>
    <w:p w:rsidR="004563D3" w:rsidRPr="004563D3" w:rsidRDefault="004563D3" w:rsidP="0045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63D3">
        <w:rPr>
          <w:rFonts w:ascii="Times New Roman" w:eastAsia="Times New Roman" w:hAnsi="Times New Roman" w:cs="Times New Roman"/>
          <w:color w:val="000000"/>
          <w:sz w:val="27"/>
          <w:szCs w:val="27"/>
        </w:rPr>
        <w:t>Згідно із</w:t>
      </w:r>
      <w:r w:rsidRPr="004563D3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0" w:anchor="349" w:tgtFrame="_blank" w:tooltip="Про нотаріат; нормативно-правовий акт № 3425-XII від 02.09.1993" w:history="1">
        <w:r w:rsidRPr="004563D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 69 Закону України «Про нотаріат»</w:t>
        </w:r>
      </w:hyperlink>
      <w:r w:rsidRPr="004563D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563D3">
        <w:rPr>
          <w:rFonts w:ascii="Times New Roman" w:eastAsia="Times New Roman" w:hAnsi="Times New Roman" w:cs="Times New Roman"/>
          <w:color w:val="000000"/>
          <w:sz w:val="27"/>
          <w:szCs w:val="27"/>
        </w:rPr>
        <w:t>нотаріус при видачі свідоцтва про право на спадщину за заповітом перевіряє факт смерті спадкодавця, наявність заповіту, час і місце відкриття спадщини, склад спадкового</w:t>
      </w:r>
      <w:r w:rsidRPr="004563D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563D3">
        <w:rPr>
          <w:rFonts w:ascii="Times New Roman" w:eastAsia="Times New Roman" w:hAnsi="Times New Roman" w:cs="Times New Roman"/>
          <w:color w:val="000000"/>
          <w:sz w:val="27"/>
          <w:szCs w:val="27"/>
        </w:rPr>
        <w:t>майна.</w:t>
      </w:r>
    </w:p>
    <w:p w:rsidR="004563D3" w:rsidRPr="004563D3" w:rsidRDefault="004563D3" w:rsidP="0045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63D3">
        <w:rPr>
          <w:rFonts w:ascii="Times New Roman" w:eastAsia="Times New Roman" w:hAnsi="Times New Roman" w:cs="Times New Roman"/>
          <w:color w:val="000000"/>
          <w:sz w:val="27"/>
          <w:szCs w:val="27"/>
        </w:rPr>
        <w:t>Відмовляючи у видачі свідоцтва про право на спадщину за заповітом, нотаріус зокрема зазначила про відсутність у ОСОБА_5 оригіналу правовстановлюючого документу - дублікату свідоцтва про право власності.</w:t>
      </w:r>
    </w:p>
    <w:p w:rsidR="004563D3" w:rsidRPr="004563D3" w:rsidRDefault="004563D3" w:rsidP="0045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63D3">
        <w:rPr>
          <w:rFonts w:ascii="Times New Roman" w:eastAsia="Times New Roman" w:hAnsi="Times New Roman" w:cs="Times New Roman"/>
          <w:color w:val="000000"/>
          <w:sz w:val="27"/>
          <w:szCs w:val="27"/>
        </w:rPr>
        <w:t>Крім того, нотаріус надала письмові пояснення, що право власності  за ОСОБА_6 на спірну квартиру було зареєстровано у Реєстрі прав власності на нерухоме майно на підставі дубліката свідоцтва про право власності, виданого 18 серпня 2003 року Адміністрацією Центрального району, який надався власником. У Державному реєстрі речових прав на нерухоме майно право власності на вказану квартиру ОСОБА_6 не реєструвала (а.с.78).</w:t>
      </w:r>
    </w:p>
    <w:p w:rsidR="004563D3" w:rsidRPr="004563D3" w:rsidRDefault="004563D3" w:rsidP="0045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63D3">
        <w:rPr>
          <w:rFonts w:ascii="Times New Roman" w:eastAsia="Times New Roman" w:hAnsi="Times New Roman" w:cs="Times New Roman"/>
          <w:color w:val="000000"/>
          <w:sz w:val="27"/>
          <w:szCs w:val="27"/>
        </w:rPr>
        <w:t>У зв'язку з чим, ОСОБА_5 зверталась до Адміністрації Центрального району Миколаївської області із заявою про видачу дублікату свідоцтва про право власності на квартиру АДРЕСА_1 на що 22 грудня 2016 року їй було відмовлено з підстав того, що адміністрація не має на це повноважень та запропоновано звернутися до архівного відділу Миколаївської міської ради.</w:t>
      </w:r>
    </w:p>
    <w:p w:rsidR="004563D3" w:rsidRPr="004563D3" w:rsidRDefault="004563D3" w:rsidP="0045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63D3">
        <w:rPr>
          <w:rFonts w:ascii="Times New Roman" w:eastAsia="Times New Roman" w:hAnsi="Times New Roman" w:cs="Times New Roman"/>
          <w:color w:val="000000"/>
          <w:sz w:val="27"/>
          <w:szCs w:val="27"/>
        </w:rPr>
        <w:t>Архівний відділ Миколаївської міської ради також відмовив ОСОБА_5 у видачі дублікату свідоцтва про право власності з посиланням на те, що це не входить до його повноважень.</w:t>
      </w:r>
    </w:p>
    <w:p w:rsidR="004563D3" w:rsidRPr="004563D3" w:rsidRDefault="004563D3" w:rsidP="0045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63D3">
        <w:rPr>
          <w:rFonts w:ascii="Times New Roman" w:eastAsia="Times New Roman" w:hAnsi="Times New Roman" w:cs="Times New Roman"/>
          <w:color w:val="000000"/>
          <w:sz w:val="27"/>
          <w:szCs w:val="27"/>
        </w:rPr>
        <w:t>В роз'ясненнях, що містяться в п.23</w:t>
      </w:r>
      <w:r w:rsidRPr="004563D3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1" w:tgtFrame="_blank" w:tooltip="Про судову практику у справах про спадкування; нормативно-правовий акт № 7 від 30.05.2008" w:history="1">
        <w:r w:rsidRPr="004563D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Постанови Пленуму Верховного Суду України «Про судову практику у справах про спадкування» №7 від 30 травня 2008 року</w:t>
        </w:r>
      </w:hyperlink>
      <w:r w:rsidRPr="004563D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563D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зазначено, що свідоцтво про право на спадщину видається за письмовою заявою спадкоємців, які прийняли спадщину в порядку, </w:t>
      </w:r>
      <w:r w:rsidRPr="004563D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установленому цивільним законодавством. За наявності умов для одержання в нотаріальній конторі свідоцтва про право на спадщину вимоги про визнання права на спадщину судовому розгляду не підлягають. У разі відмови нотаріуса в оформленні права на спадщину особо може звернутися до суду за правилами позовного провадження.</w:t>
      </w:r>
    </w:p>
    <w:p w:rsidR="004563D3" w:rsidRPr="004563D3" w:rsidRDefault="004563D3" w:rsidP="0045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63D3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 до п. 37 постанови Пленуму Вищого спеціалізованого суду України з розгляду цивільних і кримінальних справ №5 від 7 лютого 2014 року «Про судову практику в справах про захист права власності та інших речових прав» з урахуванням положень частини першої статті</w:t>
      </w:r>
      <w:r w:rsidRPr="004563D3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2" w:anchor="843046" w:tgtFrame="_blank" w:tooltip="Цивільний кодекс України; нормативно-правовий акт № 435-IV від 16.01.2003" w:history="1">
        <w:r w:rsidRPr="004563D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15</w:t>
        </w:r>
      </w:hyperlink>
      <w:r w:rsidRPr="004563D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563D3">
        <w:rPr>
          <w:rFonts w:ascii="Times New Roman" w:eastAsia="Times New Roman" w:hAnsi="Times New Roman" w:cs="Times New Roman"/>
          <w:color w:val="000000"/>
          <w:sz w:val="27"/>
          <w:szCs w:val="27"/>
        </w:rPr>
        <w:t>та статті</w:t>
      </w:r>
      <w:r w:rsidRPr="004563D3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3" w:anchor="843443" w:tgtFrame="_blank" w:tooltip="Цивільний кодекс України; нормативно-правовий акт № 435-IV від 16.01.2003" w:history="1">
        <w:r w:rsidRPr="004563D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392 ЦК України</w:t>
        </w:r>
      </w:hyperlink>
      <w:r w:rsidRPr="004563D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563D3">
        <w:rPr>
          <w:rFonts w:ascii="Times New Roman" w:eastAsia="Times New Roman" w:hAnsi="Times New Roman" w:cs="Times New Roman"/>
          <w:color w:val="000000"/>
          <w:sz w:val="27"/>
          <w:szCs w:val="27"/>
        </w:rPr>
        <w:t>власник майна має право пред'явити позов про визнання його права власності, якщо це право оспорюється або не визнається іншою особою, а також у разі втрати ним документа, який засвідчує його право власності.</w:t>
      </w:r>
    </w:p>
    <w:p w:rsidR="004563D3" w:rsidRPr="004563D3" w:rsidRDefault="004563D3" w:rsidP="0045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63D3">
        <w:rPr>
          <w:rFonts w:ascii="Times New Roman" w:eastAsia="Times New Roman" w:hAnsi="Times New Roman" w:cs="Times New Roman"/>
          <w:color w:val="000000"/>
          <w:sz w:val="27"/>
          <w:szCs w:val="27"/>
        </w:rPr>
        <w:t>Встановлене свідчить про те, що іншої можливості, окрім, як у судовий спосіб захистити свої спадкові права позивачка не має.</w:t>
      </w:r>
    </w:p>
    <w:p w:rsidR="004563D3" w:rsidRPr="004563D3" w:rsidRDefault="004563D3" w:rsidP="0045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63D3">
        <w:rPr>
          <w:rFonts w:ascii="Times New Roman" w:eastAsia="Times New Roman" w:hAnsi="Times New Roman" w:cs="Times New Roman"/>
          <w:color w:val="000000"/>
          <w:sz w:val="27"/>
          <w:szCs w:val="27"/>
        </w:rPr>
        <w:t>З урахуванням встановлених обставин та положень вказаних вище норм, суд першої інстанції дійшов вірного висновку про наявність підстав для визнання за позивачкою права власності на квартиру АДРЕСА_1 за заповітом після смерті ОСОБА_6</w:t>
      </w:r>
    </w:p>
    <w:p w:rsidR="004563D3" w:rsidRPr="004563D3" w:rsidRDefault="004563D3" w:rsidP="0045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63D3">
        <w:rPr>
          <w:rFonts w:ascii="Times New Roman" w:eastAsia="Times New Roman" w:hAnsi="Times New Roman" w:cs="Times New Roman"/>
          <w:color w:val="000000"/>
          <w:sz w:val="27"/>
          <w:szCs w:val="27"/>
        </w:rPr>
        <w:t>Відмовляючи у задоволенні позову третьої особи, яка заявляє самостійні вимоги - ОСОБА_3, суд виходив з того, що підстав для визнання недійсним заповіту не встановлено.</w:t>
      </w:r>
    </w:p>
    <w:p w:rsidR="004563D3" w:rsidRPr="004563D3" w:rsidRDefault="004563D3" w:rsidP="0045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63D3">
        <w:rPr>
          <w:rFonts w:ascii="Times New Roman" w:eastAsia="Times New Roman" w:hAnsi="Times New Roman" w:cs="Times New Roman"/>
          <w:color w:val="000000"/>
          <w:sz w:val="27"/>
          <w:szCs w:val="27"/>
        </w:rPr>
        <w:t>Проте, з таким висновком суду погодитися не можна з огляду на наступне.</w:t>
      </w:r>
    </w:p>
    <w:p w:rsidR="004563D3" w:rsidRPr="004563D3" w:rsidRDefault="004563D3" w:rsidP="0045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63D3">
        <w:rPr>
          <w:rFonts w:ascii="Times New Roman" w:eastAsia="Times New Roman" w:hAnsi="Times New Roman" w:cs="Times New Roman"/>
          <w:color w:val="000000"/>
          <w:sz w:val="27"/>
          <w:szCs w:val="27"/>
        </w:rPr>
        <w:t>Згідно ч. 2</w:t>
      </w:r>
      <w:r w:rsidRPr="004563D3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4" w:anchor="844363" w:tgtFrame="_blank" w:tooltip="Цивільний кодекс України; нормативно-правовий акт № 435-IV від 16.01.2003" w:history="1">
        <w:r w:rsidRPr="004563D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 1257 ЦК України</w:t>
        </w:r>
      </w:hyperlink>
      <w:r w:rsidRPr="004563D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563D3">
        <w:rPr>
          <w:rFonts w:ascii="Times New Roman" w:eastAsia="Times New Roman" w:hAnsi="Times New Roman" w:cs="Times New Roman"/>
          <w:color w:val="000000"/>
          <w:sz w:val="27"/>
          <w:szCs w:val="27"/>
        </w:rPr>
        <w:t>за позовом заінтересованої особи суд визнає заповіт недійсним, якщо буде встановлено, що волевиявлення заповідача не було вільним і не відповідало його волі.    </w:t>
      </w:r>
    </w:p>
    <w:p w:rsidR="004563D3" w:rsidRPr="004563D3" w:rsidRDefault="004563D3" w:rsidP="0045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63D3">
        <w:rPr>
          <w:rFonts w:ascii="Times New Roman" w:eastAsia="Times New Roman" w:hAnsi="Times New Roman" w:cs="Times New Roman"/>
          <w:color w:val="000000"/>
          <w:sz w:val="27"/>
          <w:szCs w:val="27"/>
        </w:rPr>
        <w:t>В якості заінтересованих осіб, повноважних пред'являти позовні вимоги про визнання заповіту недійсним відповідно до ч. 2</w:t>
      </w:r>
      <w:r w:rsidRPr="004563D3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5" w:anchor="844363" w:tgtFrame="_blank" w:tooltip="Цивільний кодекс України; нормативно-правовий акт № 435-IV від 16.01.2003" w:history="1">
        <w:r w:rsidRPr="004563D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 1257 ЦК України</w:t>
        </w:r>
      </w:hyperlink>
      <w:r w:rsidRPr="004563D3">
        <w:rPr>
          <w:rFonts w:ascii="Times New Roman" w:eastAsia="Times New Roman" w:hAnsi="Times New Roman" w:cs="Times New Roman"/>
          <w:color w:val="000000"/>
          <w:sz w:val="27"/>
          <w:szCs w:val="27"/>
        </w:rPr>
        <w:t>, можуть розглядатися виключно особи, суб'єктивні спадкові права яких, що виникають відповідно до норм книги</w:t>
      </w:r>
      <w:r w:rsidRPr="004563D3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6" w:tgtFrame="_blank" w:tooltip="Цивільний кодекс України; нормативно-правовий акт № 435-IV від 16.01.2003" w:history="1">
        <w:r w:rsidRPr="004563D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шостої ЦК</w:t>
        </w:r>
      </w:hyperlink>
      <w:r w:rsidRPr="004563D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563D3">
        <w:rPr>
          <w:rFonts w:ascii="Times New Roman" w:eastAsia="Times New Roman" w:hAnsi="Times New Roman" w:cs="Times New Roman"/>
          <w:color w:val="000000"/>
          <w:sz w:val="27"/>
          <w:szCs w:val="27"/>
        </w:rPr>
        <w:t>(спадкоємців за законом, спадкоємців за іншим заповітом, відказоодержувачів) порушені у зв'язку із вчиненням заповіту.</w:t>
      </w:r>
    </w:p>
    <w:p w:rsidR="004563D3" w:rsidRPr="004563D3" w:rsidRDefault="004563D3" w:rsidP="0045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63D3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 до ч.</w:t>
      </w:r>
      <w:r w:rsidRPr="004563D3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7" w:anchor="1759" w:tgtFrame="_blank" w:tooltip="Цивільний процесуальний кодекс України; нормативно-правовий акт № 1618-IV від 18.03.2004" w:history="1">
        <w:r w:rsidRPr="004563D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 3 ЦПК України</w:t>
        </w:r>
      </w:hyperlink>
      <w:r w:rsidRPr="004563D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563D3">
        <w:rPr>
          <w:rFonts w:ascii="Times New Roman" w:eastAsia="Times New Roman" w:hAnsi="Times New Roman" w:cs="Times New Roman"/>
          <w:color w:val="000000"/>
          <w:sz w:val="27"/>
          <w:szCs w:val="27"/>
        </w:rPr>
        <w:t>кожна особа має право в порядку, встановленому цим Кодексом, звернутися до суду за захистом своїх порушених, невизнаних або оспорюваних прав, свобод чи інтересів.</w:t>
      </w:r>
    </w:p>
    <w:p w:rsidR="004563D3" w:rsidRPr="004563D3" w:rsidRDefault="004563D3" w:rsidP="0045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63D3">
        <w:rPr>
          <w:rFonts w:ascii="Times New Roman" w:eastAsia="Times New Roman" w:hAnsi="Times New Roman" w:cs="Times New Roman"/>
          <w:color w:val="000000"/>
          <w:sz w:val="27"/>
          <w:szCs w:val="27"/>
        </w:rPr>
        <w:t>Оскільки правом на звернення до суду за захистом наділена особа в разі порушення, невизнання або оспорювання саме її прав, свобод чи інтересів то суд повинен встановити, чи були порушені, невизнанні або попорені права, свободи чи інтереси цих осіб.</w:t>
      </w:r>
    </w:p>
    <w:p w:rsidR="004563D3" w:rsidRPr="004563D3" w:rsidRDefault="004563D3" w:rsidP="0045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63D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Як встановлено, ОСОБА_3 після смерті ОСОБА_6 не є спадкоємицею ні за законом ні за заповітом.</w:t>
      </w:r>
    </w:p>
    <w:p w:rsidR="004563D3" w:rsidRPr="004563D3" w:rsidRDefault="004563D3" w:rsidP="0045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63D3">
        <w:rPr>
          <w:rFonts w:ascii="Times New Roman" w:eastAsia="Times New Roman" w:hAnsi="Times New Roman" w:cs="Times New Roman"/>
          <w:color w:val="000000"/>
          <w:sz w:val="27"/>
          <w:szCs w:val="27"/>
        </w:rPr>
        <w:t>Посилання лише на те, що вона разом проживала з померлою не дають їй право на спадкування після смерті ОСОБА_6</w:t>
      </w:r>
    </w:p>
    <w:p w:rsidR="004563D3" w:rsidRPr="004563D3" w:rsidRDefault="004563D3" w:rsidP="0045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63D3">
        <w:rPr>
          <w:rFonts w:ascii="Times New Roman" w:eastAsia="Times New Roman" w:hAnsi="Times New Roman" w:cs="Times New Roman"/>
          <w:color w:val="000000"/>
          <w:sz w:val="27"/>
          <w:szCs w:val="27"/>
        </w:rPr>
        <w:t>Враховуючи викладене права ОСОБА_3 на спадкове майно після смерті ОСОБА_6 вчиненим заповітом ніяким чином не порушуються, а відтак на теперішній у неї не виникло право вимоги визнавати заповіт недійсним.</w:t>
      </w:r>
    </w:p>
    <w:p w:rsidR="004563D3" w:rsidRPr="004563D3" w:rsidRDefault="004563D3" w:rsidP="0045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63D3">
        <w:rPr>
          <w:rFonts w:ascii="Times New Roman" w:eastAsia="Times New Roman" w:hAnsi="Times New Roman" w:cs="Times New Roman"/>
          <w:color w:val="000000"/>
          <w:sz w:val="27"/>
          <w:szCs w:val="27"/>
        </w:rPr>
        <w:t>Таким чином, у задоволенні позову ОСОБА_3 слід відмовити у зв'язку з відсутністю у останньої права вимоги.</w:t>
      </w:r>
    </w:p>
    <w:p w:rsidR="004563D3" w:rsidRPr="004563D3" w:rsidRDefault="004563D3" w:rsidP="0045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63D3">
        <w:rPr>
          <w:rFonts w:ascii="Times New Roman" w:eastAsia="Times New Roman" w:hAnsi="Times New Roman" w:cs="Times New Roman"/>
          <w:color w:val="000000"/>
          <w:sz w:val="27"/>
          <w:szCs w:val="27"/>
        </w:rPr>
        <w:t>За таких обставин, рішення суду на підставі п. 2 ч. 1 с. 309</w:t>
      </w:r>
      <w:r w:rsidRPr="004563D3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8" w:tgtFrame="_blank" w:tooltip="Цивільний процесуальний кодекс України; нормативно-правовий акт № 1618-IV від 18.03.2004" w:history="1">
        <w:r w:rsidRPr="004563D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ЦПК</w:t>
        </w:r>
      </w:hyperlink>
      <w:r w:rsidRPr="004563D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563D3">
        <w:rPr>
          <w:rFonts w:ascii="Times New Roman" w:eastAsia="Times New Roman" w:hAnsi="Times New Roman" w:cs="Times New Roman"/>
          <w:color w:val="000000"/>
          <w:sz w:val="27"/>
          <w:szCs w:val="27"/>
        </w:rPr>
        <w:t>Україні підлягає зміні в частині правового обґрунтування відмови у задоволенні позову третьої особи, яка заявляє самостійні позовні вимоги ОСОБА_3 до ОСОБА_5</w:t>
      </w:r>
    </w:p>
    <w:p w:rsidR="004563D3" w:rsidRPr="004563D3" w:rsidRDefault="004563D3" w:rsidP="0045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63D3">
        <w:rPr>
          <w:rFonts w:ascii="Times New Roman" w:eastAsia="Times New Roman" w:hAnsi="Times New Roman" w:cs="Times New Roman"/>
          <w:color w:val="000000"/>
          <w:sz w:val="27"/>
          <w:szCs w:val="27"/>
        </w:rPr>
        <w:t>Доводи апеляційної скарги в частині задоволення вимог ОСОБА_5 не можуть бути підставою для скасування рішення суду цій частині    </w:t>
      </w:r>
    </w:p>
    <w:p w:rsidR="004563D3" w:rsidRPr="004563D3" w:rsidRDefault="004563D3" w:rsidP="0045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63D3">
        <w:rPr>
          <w:rFonts w:ascii="Times New Roman" w:eastAsia="Times New Roman" w:hAnsi="Times New Roman" w:cs="Times New Roman"/>
          <w:color w:val="000000"/>
          <w:sz w:val="27"/>
          <w:szCs w:val="27"/>
        </w:rPr>
        <w:t>Керуючись ст.ст.</w:t>
      </w:r>
      <w:r w:rsidRPr="004563D3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9" w:anchor="2094" w:tgtFrame="_blank" w:tooltip="Цивільний процесуальний кодекс України; нормативно-правовий акт № 1618-IV від 18.03.2004" w:history="1">
        <w:r w:rsidRPr="004563D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303</w:t>
        </w:r>
      </w:hyperlink>
      <w:r w:rsidRPr="004563D3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4563D3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0" w:anchor="2098" w:tgtFrame="_blank" w:tooltip="Цивільний процесуальний кодекс України; нормативно-правовий акт № 1618-IV від 18.03.2004" w:history="1">
        <w:r w:rsidRPr="004563D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307</w:t>
        </w:r>
      </w:hyperlink>
      <w:r w:rsidRPr="004563D3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4563D3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1" w:anchor="2100" w:tgtFrame="_blank" w:tooltip="Цивільний процесуальний кодекс України; нормативно-правовий акт № 1618-IV від 18.03.2004" w:history="1">
        <w:r w:rsidRPr="004563D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309</w:t>
        </w:r>
      </w:hyperlink>
      <w:r w:rsidRPr="004563D3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4563D3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22" w:anchor="2107" w:tgtFrame="_blank" w:tooltip="Цивільний процесуальний кодекс України; нормативно-правовий акт № 1618-IV від 18.03.2004" w:history="1">
        <w:r w:rsidRPr="004563D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316 ЦПК України</w:t>
        </w:r>
      </w:hyperlink>
      <w:r w:rsidRPr="004563D3">
        <w:rPr>
          <w:rFonts w:ascii="Times New Roman" w:eastAsia="Times New Roman" w:hAnsi="Times New Roman" w:cs="Times New Roman"/>
          <w:color w:val="000000"/>
          <w:sz w:val="27"/>
          <w:szCs w:val="27"/>
        </w:rPr>
        <w:t>, колегія суддів</w:t>
      </w:r>
    </w:p>
    <w:p w:rsidR="004563D3" w:rsidRPr="004563D3" w:rsidRDefault="004563D3" w:rsidP="0045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63D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                                                           в и р і ш и л а:</w:t>
      </w:r>
    </w:p>
    <w:p w:rsidR="004563D3" w:rsidRPr="004563D3" w:rsidRDefault="004563D3" w:rsidP="0045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63D3">
        <w:rPr>
          <w:rFonts w:ascii="Times New Roman" w:eastAsia="Times New Roman" w:hAnsi="Times New Roman" w:cs="Times New Roman"/>
          <w:color w:val="000000"/>
          <w:sz w:val="27"/>
          <w:szCs w:val="27"/>
        </w:rPr>
        <w:t>Апеляційну скаргу ОСОБА_3 задовольнити частково.</w:t>
      </w:r>
    </w:p>
    <w:p w:rsidR="004563D3" w:rsidRPr="004563D3" w:rsidRDefault="004563D3" w:rsidP="0045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63D3">
        <w:rPr>
          <w:rFonts w:ascii="Times New Roman" w:eastAsia="Times New Roman" w:hAnsi="Times New Roman" w:cs="Times New Roman"/>
          <w:color w:val="000000"/>
          <w:sz w:val="27"/>
          <w:szCs w:val="27"/>
        </w:rPr>
        <w:t>Рішення Центрального районного суду м. Миколаєва від 29 травня 2017 року в частині відмови у задоволенні позову третьої особи, яка заявляє самостійні позовні вимоги ОСОБА_3 до ОСОБА_5 про визнання заповіту недійсним змінити в частині правового обґрунтування відмови у задоволенні позову.</w:t>
      </w:r>
    </w:p>
    <w:p w:rsidR="004563D3" w:rsidRPr="004563D3" w:rsidRDefault="004563D3" w:rsidP="0045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63D3">
        <w:rPr>
          <w:rFonts w:ascii="Times New Roman" w:eastAsia="Times New Roman" w:hAnsi="Times New Roman" w:cs="Times New Roman"/>
          <w:color w:val="000000"/>
          <w:sz w:val="27"/>
          <w:szCs w:val="27"/>
        </w:rPr>
        <w:t>В іншій частині рішення суду залишити без змін.</w:t>
      </w:r>
    </w:p>
    <w:p w:rsidR="004563D3" w:rsidRPr="004563D3" w:rsidRDefault="004563D3" w:rsidP="0045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63D3">
        <w:rPr>
          <w:rFonts w:ascii="Times New Roman" w:eastAsia="Times New Roman" w:hAnsi="Times New Roman" w:cs="Times New Roman"/>
          <w:color w:val="000000"/>
          <w:sz w:val="27"/>
          <w:szCs w:val="27"/>
        </w:rPr>
        <w:t>Рішення набирає законної сили з моменту проголошення, але протягом двадцяти днів з цього часу може бути оскаржена в касаційному порядку до Вищого спеціалізованого суду України з розгляду цивільних і кримінальних справ.</w:t>
      </w:r>
    </w:p>
    <w:p w:rsidR="004563D3" w:rsidRPr="004563D3" w:rsidRDefault="004563D3" w:rsidP="0045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63D3">
        <w:rPr>
          <w:rFonts w:ascii="Times New Roman" w:eastAsia="Times New Roman" w:hAnsi="Times New Roman" w:cs="Times New Roman"/>
          <w:color w:val="000000"/>
          <w:sz w:val="27"/>
          <w:szCs w:val="27"/>
        </w:rPr>
        <w:t>Головуючий:                                                            Т.В. Крамаренко                  </w:t>
      </w:r>
    </w:p>
    <w:p w:rsidR="004563D3" w:rsidRPr="004563D3" w:rsidRDefault="004563D3" w:rsidP="0045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63D3">
        <w:rPr>
          <w:rFonts w:ascii="Times New Roman" w:eastAsia="Times New Roman" w:hAnsi="Times New Roman" w:cs="Times New Roman"/>
          <w:color w:val="000000"/>
          <w:sz w:val="27"/>
          <w:szCs w:val="27"/>
        </w:rPr>
        <w:t>Судді:                                                                        Т.З. Бондаренко</w:t>
      </w:r>
    </w:p>
    <w:p w:rsidR="004563D3" w:rsidRPr="004563D3" w:rsidRDefault="004563D3" w:rsidP="0045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63D3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                                            </w:t>
      </w:r>
    </w:p>
    <w:p w:rsidR="004563D3" w:rsidRPr="004563D3" w:rsidRDefault="004563D3" w:rsidP="0045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63D3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                                                     В.І. Темнікова</w:t>
      </w:r>
    </w:p>
    <w:p w:rsidR="00000000" w:rsidRDefault="004563D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563D3"/>
    <w:rsid w:val="00456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6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563D3"/>
  </w:style>
  <w:style w:type="character" w:styleId="a4">
    <w:name w:val="Hyperlink"/>
    <w:basedOn w:val="a0"/>
    <w:uiPriority w:val="99"/>
    <w:semiHidden/>
    <w:unhideWhenUsed/>
    <w:rsid w:val="004563D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56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63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2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605650/ed_2017_03_23/pravo1/T342500.html?pravo=1" TargetMode="External"/><Relationship Id="rId13" Type="http://schemas.openxmlformats.org/officeDocument/2006/relationships/hyperlink" Target="http://search.ligazakon.ua/l_doc2.nsf/link1/an_843443/ed_2017_07_19/pravo1/T030435.html?pravo=1" TargetMode="External"/><Relationship Id="rId18" Type="http://schemas.openxmlformats.org/officeDocument/2006/relationships/hyperlink" Target="http://search.ligazakon.ua/l_doc2.nsf/link1/ed_2017_08_03/pravo1/T041618.html?pravo=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earch.ligazakon.ua/l_doc2.nsf/link1/an_2100/ed_2017_08_03/pravo1/T041618.html?pravo=1" TargetMode="External"/><Relationship Id="rId7" Type="http://schemas.openxmlformats.org/officeDocument/2006/relationships/hyperlink" Target="http://search.ligazakon.ua/l_doc2.nsf/link1/an_844327/ed_2017_07_19/pravo1/T030435.html?pravo=1" TargetMode="External"/><Relationship Id="rId12" Type="http://schemas.openxmlformats.org/officeDocument/2006/relationships/hyperlink" Target="http://search.ligazakon.ua/l_doc2.nsf/link1/an_843046/ed_2017_07_19/pravo1/T030435.html?pravo=1" TargetMode="External"/><Relationship Id="rId17" Type="http://schemas.openxmlformats.org/officeDocument/2006/relationships/hyperlink" Target="http://search.ligazakon.ua/l_doc2.nsf/link1/an_1759/ed_2017_08_03/pravo1/T041618.html?pravo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earch.ligazakon.ua/l_doc2.nsf/link1/ed_2017_07_19/pravo1/T030435.html?pravo=1" TargetMode="External"/><Relationship Id="rId20" Type="http://schemas.openxmlformats.org/officeDocument/2006/relationships/hyperlink" Target="http://search.ligazakon.ua/l_doc2.nsf/link1/an_2098/ed_2017_08_03/pravo1/T041618.html?pravo=1" TargetMode="Externa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844322/ed_2017_07_19/pravo1/T030435.html?pravo=1" TargetMode="External"/><Relationship Id="rId11" Type="http://schemas.openxmlformats.org/officeDocument/2006/relationships/hyperlink" Target="http://search.ligazakon.ua/l_doc2.nsf/link1/ed_2008_05_30/pravo1/VS080168.html?pravo=1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search.ligazakon.ua/l_doc2.nsf/link1/an_844321/ed_2017_07_19/pravo1/T030435.html?pravo=1" TargetMode="External"/><Relationship Id="rId15" Type="http://schemas.openxmlformats.org/officeDocument/2006/relationships/hyperlink" Target="http://search.ligazakon.ua/l_doc2.nsf/link1/an_844363/ed_2017_07_19/pravo1/T030435.html?pravo=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earch.ligazakon.ua/l_doc2.nsf/link1/an_349/ed_2017_03_23/pravo1/T342500.html?pravo=1" TargetMode="External"/><Relationship Id="rId19" Type="http://schemas.openxmlformats.org/officeDocument/2006/relationships/hyperlink" Target="http://search.ligazakon.ua/l_doc2.nsf/link1/an_2094/ed_2017_08_03/pravo1/T041618.html?pravo=1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search.ligazakon.ua/l_doc2.nsf/link1/an_338/ed_2017_03_23/pravo1/T342500.html?pravo=1" TargetMode="External"/><Relationship Id="rId14" Type="http://schemas.openxmlformats.org/officeDocument/2006/relationships/hyperlink" Target="http://search.ligazakon.ua/l_doc2.nsf/link1/an_844363/ed_2017_07_19/pravo1/T030435.html?pravo=1" TargetMode="External"/><Relationship Id="rId22" Type="http://schemas.openxmlformats.org/officeDocument/2006/relationships/hyperlink" Target="http://search.ligazakon.ua/l_doc2.nsf/link1/an_2107/ed_2017_08_03/pravo1/T041618.html?prav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2531</Words>
  <Characters>14430</Characters>
  <Application>Microsoft Office Word</Application>
  <DocSecurity>0</DocSecurity>
  <Lines>120</Lines>
  <Paragraphs>33</Paragraphs>
  <ScaleCrop>false</ScaleCrop>
  <Company>Org</Company>
  <LinksUpToDate>false</LinksUpToDate>
  <CharactersWithSpaces>16928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user102</dc:creator>
  <cp:keywords/>
  <dc:description/>
  <cp:lastModifiedBy>user102</cp:lastModifiedBy>
  <cp:revision>2</cp:revision>
  <dcterms:created xsi:type="dcterms:W3CDTF">2017-12-06T14:52:00Z</dcterms:created>
  <dcterms:modified xsi:type="dcterms:W3CDTF">2017-12-06T14:52:00Z</dcterms:modified>
</cp:coreProperties>
</file>