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94D" w:rsidRPr="0015794D" w:rsidRDefault="0015794D" w:rsidP="0015794D">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571500" cy="762000"/>
            <wp:effectExtent l="1905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4"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p w:rsidR="0015794D" w:rsidRPr="0015794D" w:rsidRDefault="0015794D" w:rsidP="0015794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5794D">
        <w:rPr>
          <w:rFonts w:ascii="Times New Roman" w:eastAsia="Times New Roman" w:hAnsi="Times New Roman" w:cs="Times New Roman"/>
          <w:color w:val="000000"/>
          <w:sz w:val="27"/>
          <w:szCs w:val="27"/>
          <w:lang w:eastAsia="ru-RU"/>
        </w:rPr>
        <w:t>02.02.17</w:t>
      </w:r>
    </w:p>
    <w:p w:rsidR="0015794D" w:rsidRPr="0015794D" w:rsidRDefault="0015794D" w:rsidP="0015794D">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15794D">
        <w:rPr>
          <w:rFonts w:ascii="Times New Roman" w:eastAsia="Times New Roman" w:hAnsi="Times New Roman" w:cs="Times New Roman"/>
          <w:color w:val="000000"/>
          <w:sz w:val="27"/>
          <w:szCs w:val="27"/>
          <w:lang w:eastAsia="ru-RU"/>
        </w:rPr>
        <w:t>Справа № 489/6102/16-ц</w:t>
      </w:r>
    </w:p>
    <w:p w:rsidR="0015794D" w:rsidRPr="0015794D" w:rsidRDefault="0015794D" w:rsidP="0015794D">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15794D">
        <w:rPr>
          <w:rFonts w:ascii="Times New Roman" w:eastAsia="Times New Roman" w:hAnsi="Times New Roman" w:cs="Times New Roman"/>
          <w:color w:val="000000"/>
          <w:sz w:val="27"/>
          <w:szCs w:val="27"/>
          <w:lang w:eastAsia="ru-RU"/>
        </w:rPr>
        <w:t>Номер провадження 2/489/610/17</w:t>
      </w:r>
    </w:p>
    <w:p w:rsidR="0015794D" w:rsidRPr="0015794D" w:rsidRDefault="0015794D" w:rsidP="0015794D">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15794D">
        <w:rPr>
          <w:rFonts w:ascii="Times New Roman" w:eastAsia="Times New Roman" w:hAnsi="Times New Roman" w:cs="Times New Roman"/>
          <w:color w:val="000000"/>
          <w:sz w:val="27"/>
          <w:szCs w:val="27"/>
          <w:lang w:eastAsia="ru-RU"/>
        </w:rPr>
        <w:t>РІШЕННЯ</w:t>
      </w:r>
    </w:p>
    <w:p w:rsidR="0015794D" w:rsidRPr="0015794D" w:rsidRDefault="0015794D" w:rsidP="0015794D">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15794D">
        <w:rPr>
          <w:rFonts w:ascii="Times New Roman" w:eastAsia="Times New Roman" w:hAnsi="Times New Roman" w:cs="Times New Roman"/>
          <w:color w:val="000000"/>
          <w:sz w:val="27"/>
          <w:szCs w:val="27"/>
          <w:lang w:eastAsia="ru-RU"/>
        </w:rPr>
        <w:t>Іменем України</w:t>
      </w:r>
    </w:p>
    <w:p w:rsidR="0015794D" w:rsidRPr="0015794D" w:rsidRDefault="0015794D" w:rsidP="0015794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5794D">
        <w:rPr>
          <w:rFonts w:ascii="Times New Roman" w:eastAsia="Times New Roman" w:hAnsi="Times New Roman" w:cs="Times New Roman"/>
          <w:color w:val="000000"/>
          <w:sz w:val="27"/>
          <w:szCs w:val="27"/>
          <w:lang w:eastAsia="ru-RU"/>
        </w:rPr>
        <w:t>02 лютого 2017 р.</w:t>
      </w:r>
    </w:p>
    <w:p w:rsidR="0015794D" w:rsidRPr="0015794D" w:rsidRDefault="0015794D" w:rsidP="0015794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5794D">
        <w:rPr>
          <w:rFonts w:ascii="Times New Roman" w:eastAsia="Times New Roman" w:hAnsi="Times New Roman" w:cs="Times New Roman"/>
          <w:color w:val="000000"/>
          <w:sz w:val="27"/>
          <w:szCs w:val="27"/>
          <w:lang w:eastAsia="ru-RU"/>
        </w:rPr>
        <w:t>Ленінський районний суд м. Миколаєва в складі:</w:t>
      </w:r>
    </w:p>
    <w:p w:rsidR="0015794D" w:rsidRPr="0015794D" w:rsidRDefault="0015794D" w:rsidP="0015794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5794D">
        <w:rPr>
          <w:rFonts w:ascii="Times New Roman" w:eastAsia="Times New Roman" w:hAnsi="Times New Roman" w:cs="Times New Roman"/>
          <w:color w:val="000000"/>
          <w:sz w:val="27"/>
          <w:szCs w:val="27"/>
          <w:lang w:eastAsia="ru-RU"/>
        </w:rPr>
        <w:t>головуючого -</w:t>
      </w:r>
      <w:r w:rsidRPr="0015794D">
        <w:rPr>
          <w:rFonts w:ascii="Times New Roman" w:eastAsia="Times New Roman" w:hAnsi="Times New Roman" w:cs="Times New Roman"/>
          <w:color w:val="000000"/>
          <w:sz w:val="27"/>
          <w:lang w:eastAsia="ru-RU"/>
        </w:rPr>
        <w:t> </w:t>
      </w:r>
      <w:r w:rsidRPr="0015794D">
        <w:rPr>
          <w:rFonts w:ascii="Times New Roman" w:eastAsia="Times New Roman" w:hAnsi="Times New Roman" w:cs="Times New Roman"/>
          <w:color w:val="000000"/>
          <w:sz w:val="27"/>
          <w:szCs w:val="27"/>
          <w:lang w:eastAsia="ru-RU"/>
        </w:rPr>
        <w:t>судді Тихонової Н.С.,</w:t>
      </w:r>
    </w:p>
    <w:p w:rsidR="0015794D" w:rsidRPr="0015794D" w:rsidRDefault="0015794D" w:rsidP="0015794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5794D">
        <w:rPr>
          <w:rFonts w:ascii="Times New Roman" w:eastAsia="Times New Roman" w:hAnsi="Times New Roman" w:cs="Times New Roman"/>
          <w:color w:val="000000"/>
          <w:sz w:val="27"/>
          <w:szCs w:val="27"/>
          <w:lang w:eastAsia="ru-RU"/>
        </w:rPr>
        <w:t>при секретарі - Бреженюк Н.С.,</w:t>
      </w:r>
    </w:p>
    <w:p w:rsidR="0015794D" w:rsidRPr="0015794D" w:rsidRDefault="0015794D" w:rsidP="0015794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5794D">
        <w:rPr>
          <w:rFonts w:ascii="Times New Roman" w:eastAsia="Times New Roman" w:hAnsi="Times New Roman" w:cs="Times New Roman"/>
          <w:color w:val="000000"/>
          <w:sz w:val="27"/>
          <w:szCs w:val="27"/>
          <w:lang w:eastAsia="ru-RU"/>
        </w:rPr>
        <w:t>без участі сторін,</w:t>
      </w:r>
    </w:p>
    <w:p w:rsidR="0015794D" w:rsidRPr="0015794D" w:rsidRDefault="0015794D" w:rsidP="0015794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5794D">
        <w:rPr>
          <w:rFonts w:ascii="Times New Roman" w:eastAsia="Times New Roman" w:hAnsi="Times New Roman" w:cs="Times New Roman"/>
          <w:color w:val="000000"/>
          <w:sz w:val="27"/>
          <w:szCs w:val="27"/>
          <w:lang w:eastAsia="ru-RU"/>
        </w:rPr>
        <w:t>розглянувши у відкритому судовому засіданні в</w:t>
      </w:r>
      <w:r w:rsidRPr="0015794D">
        <w:rPr>
          <w:rFonts w:ascii="Times New Roman" w:eastAsia="Times New Roman" w:hAnsi="Times New Roman" w:cs="Times New Roman"/>
          <w:color w:val="000000"/>
          <w:sz w:val="27"/>
          <w:lang w:eastAsia="ru-RU"/>
        </w:rPr>
        <w:t> </w:t>
      </w:r>
      <w:r w:rsidRPr="0015794D">
        <w:rPr>
          <w:rFonts w:ascii="Times New Roman" w:eastAsia="Times New Roman" w:hAnsi="Times New Roman" w:cs="Times New Roman"/>
          <w:color w:val="000000"/>
          <w:sz w:val="27"/>
          <w:szCs w:val="27"/>
          <w:lang w:eastAsia="ru-RU"/>
        </w:rPr>
        <w:t>приміщенні суду цивільну справу за позовом ОСОБА_1 до ОСОБА_2 міської ради про визнання права власності на нерухоме майно в порядку спадкування за законом,</w:t>
      </w:r>
    </w:p>
    <w:p w:rsidR="0015794D" w:rsidRPr="0015794D" w:rsidRDefault="0015794D" w:rsidP="0015794D">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15794D">
        <w:rPr>
          <w:rFonts w:ascii="Times New Roman" w:eastAsia="Times New Roman" w:hAnsi="Times New Roman" w:cs="Times New Roman"/>
          <w:color w:val="000000"/>
          <w:sz w:val="27"/>
          <w:szCs w:val="27"/>
          <w:lang w:eastAsia="ru-RU"/>
        </w:rPr>
        <w:t>ВСТАНОВИВ:</w:t>
      </w:r>
    </w:p>
    <w:p w:rsidR="0015794D" w:rsidRPr="0015794D" w:rsidRDefault="0015794D" w:rsidP="0015794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5794D">
        <w:rPr>
          <w:rFonts w:ascii="Times New Roman" w:eastAsia="Times New Roman" w:hAnsi="Times New Roman" w:cs="Times New Roman"/>
          <w:color w:val="000000"/>
          <w:sz w:val="27"/>
          <w:szCs w:val="27"/>
          <w:lang w:eastAsia="ru-RU"/>
        </w:rPr>
        <w:t>В грудні 2016 р. ОСОБА_1 звернулась до суду з позовом до ОСОБА_2</w:t>
      </w:r>
      <w:r w:rsidRPr="0015794D">
        <w:rPr>
          <w:rFonts w:ascii="Times New Roman" w:eastAsia="Times New Roman" w:hAnsi="Times New Roman" w:cs="Times New Roman"/>
          <w:color w:val="000000"/>
          <w:sz w:val="27"/>
          <w:lang w:eastAsia="ru-RU"/>
        </w:rPr>
        <w:t> </w:t>
      </w:r>
      <w:r w:rsidRPr="0015794D">
        <w:rPr>
          <w:rFonts w:ascii="Times New Roman" w:eastAsia="Times New Roman" w:hAnsi="Times New Roman" w:cs="Times New Roman"/>
          <w:color w:val="000000"/>
          <w:sz w:val="27"/>
          <w:szCs w:val="27"/>
          <w:lang w:eastAsia="ru-RU"/>
        </w:rPr>
        <w:t>міської ради про визнання права власності на нерухоме майно в порядку спадкування за законом. Свої вимоги мотивувала тим, що 27.07.2015 р. помер її чоловік</w:t>
      </w:r>
      <w:r w:rsidRPr="0015794D">
        <w:rPr>
          <w:rFonts w:ascii="Times New Roman" w:eastAsia="Times New Roman" w:hAnsi="Times New Roman" w:cs="Times New Roman"/>
          <w:color w:val="000000"/>
          <w:sz w:val="27"/>
          <w:lang w:eastAsia="ru-RU"/>
        </w:rPr>
        <w:t> </w:t>
      </w:r>
      <w:r w:rsidRPr="0015794D">
        <w:rPr>
          <w:rFonts w:ascii="Times New Roman" w:eastAsia="Times New Roman" w:hAnsi="Times New Roman" w:cs="Times New Roman"/>
          <w:color w:val="000000"/>
          <w:sz w:val="27"/>
          <w:szCs w:val="27"/>
          <w:lang w:eastAsia="ru-RU"/>
        </w:rPr>
        <w:t>- ОСОБА_3, після смерті якого відкрилась спадщина у вигляді 1/2 частки квартири АДРЕСА_1. Вказана частка квартири належала померлому на праві власності. Після смерті чоловіка позивачка звернулась до</w:t>
      </w:r>
      <w:r w:rsidRPr="0015794D">
        <w:rPr>
          <w:rFonts w:ascii="Times New Roman" w:eastAsia="Times New Roman" w:hAnsi="Times New Roman" w:cs="Times New Roman"/>
          <w:color w:val="000000"/>
          <w:sz w:val="27"/>
          <w:lang w:eastAsia="ru-RU"/>
        </w:rPr>
        <w:t> </w:t>
      </w:r>
      <w:r w:rsidRPr="0015794D">
        <w:rPr>
          <w:rFonts w:ascii="Times New Roman" w:eastAsia="Times New Roman" w:hAnsi="Times New Roman" w:cs="Times New Roman"/>
          <w:color w:val="000000"/>
          <w:sz w:val="27"/>
          <w:szCs w:val="27"/>
          <w:lang w:eastAsia="ru-RU"/>
        </w:rPr>
        <w:t>нотаріуса</w:t>
      </w:r>
      <w:r w:rsidRPr="0015794D">
        <w:rPr>
          <w:rFonts w:ascii="Times New Roman" w:eastAsia="Times New Roman" w:hAnsi="Times New Roman" w:cs="Times New Roman"/>
          <w:color w:val="000000"/>
          <w:sz w:val="27"/>
          <w:lang w:eastAsia="ru-RU"/>
        </w:rPr>
        <w:t> </w:t>
      </w:r>
      <w:r w:rsidRPr="0015794D">
        <w:rPr>
          <w:rFonts w:ascii="Times New Roman" w:eastAsia="Times New Roman" w:hAnsi="Times New Roman" w:cs="Times New Roman"/>
          <w:color w:val="000000"/>
          <w:sz w:val="27"/>
          <w:szCs w:val="27"/>
          <w:lang w:eastAsia="ru-RU"/>
        </w:rPr>
        <w:t>з метою оформлення своїх спадкових прав, проте їй було відмовлено у видачі свідоцтва про право на спадщину, оскільки померлий за життя належним чином не оформив своє право власності на належну йому частку квартири.</w:t>
      </w:r>
    </w:p>
    <w:p w:rsidR="0015794D" w:rsidRPr="0015794D" w:rsidRDefault="0015794D" w:rsidP="0015794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5794D">
        <w:rPr>
          <w:rFonts w:ascii="Times New Roman" w:eastAsia="Times New Roman" w:hAnsi="Times New Roman" w:cs="Times New Roman"/>
          <w:color w:val="000000"/>
          <w:sz w:val="27"/>
          <w:szCs w:val="27"/>
          <w:lang w:eastAsia="ru-RU"/>
        </w:rPr>
        <w:t>Посилаючись на вищевикладене, позивачка просить суд визнати за нею право власності на 1/2 № 185 в буд. № 3-А по вул. Казарського в м. Миколаєві в порядку спадкування за законом після смерті чоловіка ОСОБА_3, померлого 27.07.2015 р.</w:t>
      </w:r>
    </w:p>
    <w:p w:rsidR="0015794D" w:rsidRPr="0015794D" w:rsidRDefault="0015794D" w:rsidP="0015794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5794D">
        <w:rPr>
          <w:rFonts w:ascii="Times New Roman" w:eastAsia="Times New Roman" w:hAnsi="Times New Roman" w:cs="Times New Roman"/>
          <w:color w:val="000000"/>
          <w:sz w:val="27"/>
          <w:szCs w:val="27"/>
          <w:lang w:eastAsia="ru-RU"/>
        </w:rPr>
        <w:t>Відповідно до заяви, позивачка заявлені вимоги підтримала в повному обсязі, просила про розгляд справи без її участі.</w:t>
      </w:r>
    </w:p>
    <w:p w:rsidR="0015794D" w:rsidRPr="0015794D" w:rsidRDefault="0015794D" w:rsidP="0015794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5794D">
        <w:rPr>
          <w:rFonts w:ascii="Times New Roman" w:eastAsia="Times New Roman" w:hAnsi="Times New Roman" w:cs="Times New Roman"/>
          <w:color w:val="000000"/>
          <w:sz w:val="27"/>
          <w:szCs w:val="27"/>
          <w:lang w:eastAsia="ru-RU"/>
        </w:rPr>
        <w:lastRenderedPageBreak/>
        <w:t>Представник відповідача ОСОБА_2 міської ради в судове засідання не зявився,</w:t>
      </w:r>
      <w:r w:rsidRPr="0015794D">
        <w:rPr>
          <w:rFonts w:ascii="Times New Roman" w:eastAsia="Times New Roman" w:hAnsi="Times New Roman" w:cs="Times New Roman"/>
          <w:color w:val="000000"/>
          <w:sz w:val="27"/>
          <w:lang w:eastAsia="ru-RU"/>
        </w:rPr>
        <w:t> </w:t>
      </w:r>
      <w:r w:rsidRPr="0015794D">
        <w:rPr>
          <w:rFonts w:ascii="Times New Roman" w:eastAsia="Times New Roman" w:hAnsi="Times New Roman" w:cs="Times New Roman"/>
          <w:color w:val="000000"/>
          <w:sz w:val="27"/>
          <w:szCs w:val="27"/>
          <w:lang w:eastAsia="ru-RU"/>
        </w:rPr>
        <w:t>згідно заяви просив про розгляд справи без його участі, покладаючись на розсуд суду.</w:t>
      </w:r>
    </w:p>
    <w:p w:rsidR="0015794D" w:rsidRPr="0015794D" w:rsidRDefault="0015794D" w:rsidP="0015794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5794D">
        <w:rPr>
          <w:rFonts w:ascii="Times New Roman" w:eastAsia="Times New Roman" w:hAnsi="Times New Roman" w:cs="Times New Roman"/>
          <w:color w:val="000000"/>
          <w:sz w:val="27"/>
          <w:szCs w:val="27"/>
          <w:lang w:eastAsia="ru-RU"/>
        </w:rPr>
        <w:t>Дослідивши надані докази, суд встановив наступне.</w:t>
      </w:r>
    </w:p>
    <w:p w:rsidR="0015794D" w:rsidRPr="0015794D" w:rsidRDefault="0015794D" w:rsidP="0015794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5794D">
        <w:rPr>
          <w:rFonts w:ascii="Times New Roman" w:eastAsia="Times New Roman" w:hAnsi="Times New Roman" w:cs="Times New Roman"/>
          <w:color w:val="000000"/>
          <w:sz w:val="27"/>
          <w:szCs w:val="27"/>
          <w:lang w:eastAsia="ru-RU"/>
        </w:rPr>
        <w:t>Згідно Свідоцтва про укладення шлюбу ОСОБА_3 та ОСОБА_1 з 29.04.1971 р. перебували в зареєстрованому шлюбі.</w:t>
      </w:r>
    </w:p>
    <w:p w:rsidR="0015794D" w:rsidRPr="0015794D" w:rsidRDefault="0015794D" w:rsidP="0015794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5794D">
        <w:rPr>
          <w:rFonts w:ascii="Times New Roman" w:eastAsia="Times New Roman" w:hAnsi="Times New Roman" w:cs="Times New Roman"/>
          <w:color w:val="000000"/>
          <w:sz w:val="27"/>
          <w:szCs w:val="27"/>
          <w:lang w:eastAsia="ru-RU"/>
        </w:rPr>
        <w:t>Відповідно до Свідоцтва про право власності на житло від 27.01.2003 р. 1/2 частка квартири АДРЕСА_1 належала на праві приватної спільної часткової власності ОСОБА_3 та ОСОБА_1</w:t>
      </w:r>
      <w:r w:rsidRPr="0015794D">
        <w:rPr>
          <w:rFonts w:ascii="Times New Roman" w:eastAsia="Times New Roman" w:hAnsi="Times New Roman" w:cs="Times New Roman"/>
          <w:color w:val="000000"/>
          <w:sz w:val="27"/>
          <w:lang w:eastAsia="ru-RU"/>
        </w:rPr>
        <w:t> </w:t>
      </w:r>
      <w:r w:rsidRPr="0015794D">
        <w:rPr>
          <w:rFonts w:ascii="Times New Roman" w:eastAsia="Times New Roman" w:hAnsi="Times New Roman" w:cs="Times New Roman"/>
          <w:color w:val="000000"/>
          <w:sz w:val="27"/>
          <w:szCs w:val="27"/>
          <w:lang w:eastAsia="ru-RU"/>
        </w:rPr>
        <w:t>по 1/2 частці кожному.</w:t>
      </w:r>
    </w:p>
    <w:p w:rsidR="0015794D" w:rsidRPr="0015794D" w:rsidRDefault="0015794D" w:rsidP="0015794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5794D">
        <w:rPr>
          <w:rFonts w:ascii="Times New Roman" w:eastAsia="Times New Roman" w:hAnsi="Times New Roman" w:cs="Times New Roman"/>
          <w:color w:val="000000"/>
          <w:sz w:val="27"/>
          <w:szCs w:val="27"/>
          <w:lang w:eastAsia="ru-RU"/>
        </w:rPr>
        <w:t>Відповідно до</w:t>
      </w:r>
      <w:r w:rsidRPr="0015794D">
        <w:rPr>
          <w:rFonts w:ascii="Times New Roman" w:eastAsia="Times New Roman" w:hAnsi="Times New Roman" w:cs="Times New Roman"/>
          <w:color w:val="000000"/>
          <w:sz w:val="27"/>
          <w:lang w:eastAsia="ru-RU"/>
        </w:rPr>
        <w:t> </w:t>
      </w:r>
      <w:hyperlink r:id="rId5" w:anchor="843404" w:tgtFrame="_blank" w:tooltip="Цивільний кодекс України; нормативно-правовий акт № 435-IV від 16.01.2003" w:history="1">
        <w:r w:rsidRPr="0015794D">
          <w:rPr>
            <w:rFonts w:ascii="Times New Roman" w:eastAsia="Times New Roman" w:hAnsi="Times New Roman" w:cs="Times New Roman"/>
            <w:color w:val="000000"/>
            <w:sz w:val="27"/>
            <w:lang w:eastAsia="ru-RU"/>
          </w:rPr>
          <w:t>ст. 356 ЦК України</w:t>
        </w:r>
      </w:hyperlink>
      <w:r w:rsidRPr="0015794D">
        <w:rPr>
          <w:rFonts w:ascii="Times New Roman" w:eastAsia="Times New Roman" w:hAnsi="Times New Roman" w:cs="Times New Roman"/>
          <w:color w:val="000000"/>
          <w:sz w:val="27"/>
          <w:lang w:eastAsia="ru-RU"/>
        </w:rPr>
        <w:t> </w:t>
      </w:r>
      <w:r w:rsidRPr="0015794D">
        <w:rPr>
          <w:rFonts w:ascii="Times New Roman" w:eastAsia="Times New Roman" w:hAnsi="Times New Roman" w:cs="Times New Roman"/>
          <w:color w:val="000000"/>
          <w:sz w:val="27"/>
          <w:szCs w:val="27"/>
          <w:lang w:eastAsia="ru-RU"/>
        </w:rPr>
        <w:t>власність двох або більше осіб із визначенням часток кожного з них у праві власності є спільною частковою власністю.</w:t>
      </w:r>
    </w:p>
    <w:p w:rsidR="0015794D" w:rsidRPr="0015794D" w:rsidRDefault="0015794D" w:rsidP="0015794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5794D">
        <w:rPr>
          <w:rFonts w:ascii="Times New Roman" w:eastAsia="Times New Roman" w:hAnsi="Times New Roman" w:cs="Times New Roman"/>
          <w:color w:val="000000"/>
          <w:sz w:val="27"/>
          <w:szCs w:val="27"/>
          <w:lang w:eastAsia="ru-RU"/>
        </w:rPr>
        <w:t>27.07.2015 р. ОСОБА_3 помер. Після його смерті відкрилась спадщина у вигляді 1/2 частки квартири АДРЕСА_1.</w:t>
      </w:r>
    </w:p>
    <w:p w:rsidR="0015794D" w:rsidRPr="0015794D" w:rsidRDefault="0015794D" w:rsidP="0015794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5794D">
        <w:rPr>
          <w:rFonts w:ascii="Times New Roman" w:eastAsia="Times New Roman" w:hAnsi="Times New Roman" w:cs="Times New Roman"/>
          <w:color w:val="000000"/>
          <w:sz w:val="27"/>
          <w:szCs w:val="27"/>
          <w:lang w:eastAsia="ru-RU"/>
        </w:rPr>
        <w:t>Відповідно до</w:t>
      </w:r>
      <w:r w:rsidRPr="0015794D">
        <w:rPr>
          <w:rFonts w:ascii="Times New Roman" w:eastAsia="Times New Roman" w:hAnsi="Times New Roman" w:cs="Times New Roman"/>
          <w:color w:val="000000"/>
          <w:sz w:val="27"/>
          <w:lang w:eastAsia="ru-RU"/>
        </w:rPr>
        <w:t> </w:t>
      </w:r>
      <w:hyperlink r:id="rId6" w:anchor="844321" w:tgtFrame="_blank" w:tooltip="Цивільний кодекс України; нормативно-правовий акт № 435-IV від 16.01.2003" w:history="1">
        <w:r w:rsidRPr="0015794D">
          <w:rPr>
            <w:rFonts w:ascii="Times New Roman" w:eastAsia="Times New Roman" w:hAnsi="Times New Roman" w:cs="Times New Roman"/>
            <w:color w:val="000000"/>
            <w:sz w:val="27"/>
            <w:lang w:eastAsia="ru-RU"/>
          </w:rPr>
          <w:t>ст. 1216 ЦК України</w:t>
        </w:r>
      </w:hyperlink>
      <w:r w:rsidRPr="0015794D">
        <w:rPr>
          <w:rFonts w:ascii="Times New Roman" w:eastAsia="Times New Roman" w:hAnsi="Times New Roman" w:cs="Times New Roman"/>
          <w:color w:val="000000"/>
          <w:sz w:val="27"/>
          <w:lang w:eastAsia="ru-RU"/>
        </w:rPr>
        <w:t> </w:t>
      </w:r>
      <w:r w:rsidRPr="0015794D">
        <w:rPr>
          <w:rFonts w:ascii="Times New Roman" w:eastAsia="Times New Roman" w:hAnsi="Times New Roman" w:cs="Times New Roman"/>
          <w:color w:val="000000"/>
          <w:sz w:val="27"/>
          <w:szCs w:val="27"/>
          <w:lang w:eastAsia="ru-RU"/>
        </w:rPr>
        <w:t>спадкуванням є перехід прав та обов'язків (спадщини) від фізичної особи, яка померла (спадкодавця), до інших осіб (спадкоємців).</w:t>
      </w:r>
    </w:p>
    <w:p w:rsidR="0015794D" w:rsidRPr="0015794D" w:rsidRDefault="0015794D" w:rsidP="0015794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5794D">
        <w:rPr>
          <w:rFonts w:ascii="Times New Roman" w:eastAsia="Times New Roman" w:hAnsi="Times New Roman" w:cs="Times New Roman"/>
          <w:color w:val="000000"/>
          <w:sz w:val="27"/>
          <w:szCs w:val="27"/>
          <w:lang w:eastAsia="ru-RU"/>
        </w:rPr>
        <w:t>Спадщина відкривається внаслідок смерті особи або оголошення її померлою.</w:t>
      </w:r>
    </w:p>
    <w:p w:rsidR="0015794D" w:rsidRPr="0015794D" w:rsidRDefault="0015794D" w:rsidP="0015794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5794D">
        <w:rPr>
          <w:rFonts w:ascii="Times New Roman" w:eastAsia="Times New Roman" w:hAnsi="Times New Roman" w:cs="Times New Roman"/>
          <w:color w:val="000000"/>
          <w:sz w:val="27"/>
          <w:szCs w:val="27"/>
          <w:lang w:eastAsia="ru-RU"/>
        </w:rPr>
        <w:t>Згідно до</w:t>
      </w:r>
      <w:r w:rsidRPr="0015794D">
        <w:rPr>
          <w:rFonts w:ascii="Times New Roman" w:eastAsia="Times New Roman" w:hAnsi="Times New Roman" w:cs="Times New Roman"/>
          <w:color w:val="000000"/>
          <w:sz w:val="27"/>
          <w:lang w:eastAsia="ru-RU"/>
        </w:rPr>
        <w:t> </w:t>
      </w:r>
      <w:hyperlink r:id="rId7" w:anchor="844323" w:tgtFrame="_blank" w:tooltip="Цивільний кодекс України; нормативно-правовий акт № 435-IV від 16.01.2003" w:history="1">
        <w:r w:rsidRPr="0015794D">
          <w:rPr>
            <w:rFonts w:ascii="Times New Roman" w:eastAsia="Times New Roman" w:hAnsi="Times New Roman" w:cs="Times New Roman"/>
            <w:color w:val="000000"/>
            <w:sz w:val="27"/>
            <w:lang w:eastAsia="ru-RU"/>
          </w:rPr>
          <w:t>ст. 1218 ЦК України</w:t>
        </w:r>
      </w:hyperlink>
      <w:r w:rsidRPr="0015794D">
        <w:rPr>
          <w:rFonts w:ascii="Times New Roman" w:eastAsia="Times New Roman" w:hAnsi="Times New Roman" w:cs="Times New Roman"/>
          <w:color w:val="000000"/>
          <w:sz w:val="27"/>
          <w:lang w:eastAsia="ru-RU"/>
        </w:rPr>
        <w:t> </w:t>
      </w:r>
      <w:r w:rsidRPr="0015794D">
        <w:rPr>
          <w:rFonts w:ascii="Times New Roman" w:eastAsia="Times New Roman" w:hAnsi="Times New Roman" w:cs="Times New Roman"/>
          <w:color w:val="000000"/>
          <w:sz w:val="27"/>
          <w:szCs w:val="27"/>
          <w:lang w:eastAsia="ru-RU"/>
        </w:rPr>
        <w:t>до складу спадщини входять усі права та обов'язки, що належали спадкодавцеві на момент відкриття спадщини і не припинилися внаслідок його смерті.</w:t>
      </w:r>
    </w:p>
    <w:p w:rsidR="0015794D" w:rsidRPr="0015794D" w:rsidRDefault="0015794D" w:rsidP="0015794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5794D">
        <w:rPr>
          <w:rFonts w:ascii="Times New Roman" w:eastAsia="Times New Roman" w:hAnsi="Times New Roman" w:cs="Times New Roman"/>
          <w:color w:val="000000"/>
          <w:sz w:val="27"/>
          <w:szCs w:val="27"/>
          <w:lang w:eastAsia="ru-RU"/>
        </w:rPr>
        <w:t>Згідно</w:t>
      </w:r>
      <w:r w:rsidRPr="0015794D">
        <w:rPr>
          <w:rFonts w:ascii="Times New Roman" w:eastAsia="Times New Roman" w:hAnsi="Times New Roman" w:cs="Times New Roman"/>
          <w:color w:val="000000"/>
          <w:sz w:val="27"/>
          <w:lang w:eastAsia="ru-RU"/>
        </w:rPr>
        <w:t> </w:t>
      </w:r>
      <w:hyperlink r:id="rId8" w:anchor="844367" w:tgtFrame="_blank" w:tooltip="Цивільний кодекс України; нормативно-правовий акт № 435-IV від 16.01.2003" w:history="1">
        <w:r w:rsidRPr="0015794D">
          <w:rPr>
            <w:rFonts w:ascii="Times New Roman" w:eastAsia="Times New Roman" w:hAnsi="Times New Roman" w:cs="Times New Roman"/>
            <w:color w:val="000000"/>
            <w:sz w:val="27"/>
            <w:lang w:eastAsia="ru-RU"/>
          </w:rPr>
          <w:t>ст. 1261 ЦК України</w:t>
        </w:r>
      </w:hyperlink>
      <w:r w:rsidRPr="0015794D">
        <w:rPr>
          <w:rFonts w:ascii="Times New Roman" w:eastAsia="Times New Roman" w:hAnsi="Times New Roman" w:cs="Times New Roman"/>
          <w:color w:val="000000"/>
          <w:sz w:val="27"/>
          <w:lang w:eastAsia="ru-RU"/>
        </w:rPr>
        <w:t> </w:t>
      </w:r>
      <w:r w:rsidRPr="0015794D">
        <w:rPr>
          <w:rFonts w:ascii="Times New Roman" w:eastAsia="Times New Roman" w:hAnsi="Times New Roman" w:cs="Times New Roman"/>
          <w:color w:val="000000"/>
          <w:sz w:val="27"/>
          <w:szCs w:val="27"/>
          <w:lang w:eastAsia="ru-RU"/>
        </w:rPr>
        <w:t>у першу чергу право на спадкування за законом мають діти спадкодавця, у тому числі зачаті за життя спадкодавця та народжені після його смерті, той з подружжя, який його пережив, та батьки.</w:t>
      </w:r>
    </w:p>
    <w:p w:rsidR="0015794D" w:rsidRPr="0015794D" w:rsidRDefault="0015794D" w:rsidP="0015794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5794D">
        <w:rPr>
          <w:rFonts w:ascii="Times New Roman" w:eastAsia="Times New Roman" w:hAnsi="Times New Roman" w:cs="Times New Roman"/>
          <w:color w:val="000000"/>
          <w:sz w:val="27"/>
          <w:szCs w:val="27"/>
          <w:lang w:eastAsia="ru-RU"/>
        </w:rPr>
        <w:t>Згідно зі</w:t>
      </w:r>
      <w:r w:rsidRPr="0015794D">
        <w:rPr>
          <w:rFonts w:ascii="Times New Roman" w:eastAsia="Times New Roman" w:hAnsi="Times New Roman" w:cs="Times New Roman"/>
          <w:color w:val="000000"/>
          <w:sz w:val="27"/>
          <w:lang w:eastAsia="ru-RU"/>
        </w:rPr>
        <w:t> </w:t>
      </w:r>
      <w:hyperlink r:id="rId9" w:anchor="844376" w:tgtFrame="_blank" w:tooltip="Цивільний кодекс України; нормативно-правовий акт № 435-IV від 16.01.2003" w:history="1">
        <w:r w:rsidRPr="0015794D">
          <w:rPr>
            <w:rFonts w:ascii="Times New Roman" w:eastAsia="Times New Roman" w:hAnsi="Times New Roman" w:cs="Times New Roman"/>
            <w:color w:val="000000"/>
            <w:sz w:val="27"/>
            <w:lang w:eastAsia="ru-RU"/>
          </w:rPr>
          <w:t>ст. 1270 ЦК України</w:t>
        </w:r>
      </w:hyperlink>
      <w:r w:rsidRPr="0015794D">
        <w:rPr>
          <w:rFonts w:ascii="Times New Roman" w:eastAsia="Times New Roman" w:hAnsi="Times New Roman" w:cs="Times New Roman"/>
          <w:color w:val="000000"/>
          <w:sz w:val="27"/>
          <w:szCs w:val="27"/>
          <w:lang w:eastAsia="ru-RU"/>
        </w:rPr>
        <w:t>для прийняття спадщини встановлюється строк у шість місяців, який починається з часу відкриття спадщини, тобто з моменту смерті спадкодавця. Спадкоємець, який постійно проживав із спадкодавцем на час відкриття спадщини, вважається таким, що прийняв спадщину, якщо протягом строку, встановленого для прийняття спадщини, він не заявив про відмову від неї.</w:t>
      </w:r>
    </w:p>
    <w:p w:rsidR="0015794D" w:rsidRPr="0015794D" w:rsidRDefault="0015794D" w:rsidP="0015794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5794D">
        <w:rPr>
          <w:rFonts w:ascii="Times New Roman" w:eastAsia="Times New Roman" w:hAnsi="Times New Roman" w:cs="Times New Roman"/>
          <w:color w:val="000000"/>
          <w:sz w:val="27"/>
          <w:szCs w:val="27"/>
          <w:lang w:eastAsia="ru-RU"/>
        </w:rPr>
        <w:t>Відповідно до Довідки виданої ЖКП ММР «Південь» за №28 від 11.01.2016 р. ОСОБА_3, ІНФОРМАЦІЯ_1, був зареєстрований та проживав з 14.07.1982 р. по день смерті (27.07.2015 р.) в квартирі АДРЕСА_1. Разом з ним за вказаною адресою була зареєстрована та проживала його дружина</w:t>
      </w:r>
      <w:r w:rsidRPr="0015794D">
        <w:rPr>
          <w:rFonts w:ascii="Times New Roman" w:eastAsia="Times New Roman" w:hAnsi="Times New Roman" w:cs="Times New Roman"/>
          <w:color w:val="000000"/>
          <w:sz w:val="27"/>
          <w:lang w:eastAsia="ru-RU"/>
        </w:rPr>
        <w:t> </w:t>
      </w:r>
      <w:r w:rsidRPr="0015794D">
        <w:rPr>
          <w:rFonts w:ascii="Times New Roman" w:eastAsia="Times New Roman" w:hAnsi="Times New Roman" w:cs="Times New Roman"/>
          <w:color w:val="000000"/>
          <w:sz w:val="27"/>
          <w:szCs w:val="27"/>
          <w:lang w:eastAsia="ru-RU"/>
        </w:rPr>
        <w:t>позивачка ОСОБА_1</w:t>
      </w:r>
    </w:p>
    <w:p w:rsidR="0015794D" w:rsidRPr="0015794D" w:rsidRDefault="0015794D" w:rsidP="0015794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5794D">
        <w:rPr>
          <w:rFonts w:ascii="Times New Roman" w:eastAsia="Times New Roman" w:hAnsi="Times New Roman" w:cs="Times New Roman"/>
          <w:color w:val="000000"/>
          <w:sz w:val="27"/>
          <w:szCs w:val="27"/>
          <w:lang w:eastAsia="ru-RU"/>
        </w:rPr>
        <w:t>В березні 2016 р. позивачка звернулась до нотаріуса для оформлення своїх спадкових прав в порядку спадкування за законом після смерті її чоловіка - ОСОБА_3</w:t>
      </w:r>
    </w:p>
    <w:p w:rsidR="0015794D" w:rsidRPr="0015794D" w:rsidRDefault="0015794D" w:rsidP="0015794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5794D">
        <w:rPr>
          <w:rFonts w:ascii="Times New Roman" w:eastAsia="Times New Roman" w:hAnsi="Times New Roman" w:cs="Times New Roman"/>
          <w:color w:val="000000"/>
          <w:sz w:val="27"/>
          <w:szCs w:val="27"/>
          <w:lang w:eastAsia="ru-RU"/>
        </w:rPr>
        <w:lastRenderedPageBreak/>
        <w:t>Відповідно до Постанови нотаріуса від 14.03.2016 р. позивачці було відмолено у видачі свідоцтва про право на спадщину за законом, оскільки право власності на 1/2 частку квартири АДРЕСА_1 померлим не було зареєстровано у відповідності до вимог діючого законодавства.</w:t>
      </w:r>
    </w:p>
    <w:p w:rsidR="0015794D" w:rsidRPr="0015794D" w:rsidRDefault="0015794D" w:rsidP="0015794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5794D">
        <w:rPr>
          <w:rFonts w:ascii="Times New Roman" w:eastAsia="Times New Roman" w:hAnsi="Times New Roman" w:cs="Times New Roman"/>
          <w:color w:val="000000"/>
          <w:sz w:val="27"/>
          <w:szCs w:val="27"/>
          <w:lang w:eastAsia="ru-RU"/>
        </w:rPr>
        <w:t>Враховуючи вищевикладене та приймаючи до уваги, що</w:t>
      </w:r>
      <w:r w:rsidRPr="0015794D">
        <w:rPr>
          <w:rFonts w:ascii="Times New Roman" w:eastAsia="Times New Roman" w:hAnsi="Times New Roman" w:cs="Times New Roman"/>
          <w:color w:val="000000"/>
          <w:sz w:val="27"/>
          <w:lang w:eastAsia="ru-RU"/>
        </w:rPr>
        <w:t> </w:t>
      </w:r>
      <w:r w:rsidRPr="0015794D">
        <w:rPr>
          <w:rFonts w:ascii="Times New Roman" w:eastAsia="Times New Roman" w:hAnsi="Times New Roman" w:cs="Times New Roman"/>
          <w:color w:val="000000"/>
          <w:sz w:val="27"/>
          <w:szCs w:val="27"/>
          <w:lang w:eastAsia="ru-RU"/>
        </w:rPr>
        <w:t>позивачка є спадкоємицею першої черги</w:t>
      </w:r>
      <w:r w:rsidRPr="0015794D">
        <w:rPr>
          <w:rFonts w:ascii="Times New Roman" w:eastAsia="Times New Roman" w:hAnsi="Times New Roman" w:cs="Times New Roman"/>
          <w:color w:val="000000"/>
          <w:sz w:val="27"/>
          <w:lang w:eastAsia="ru-RU"/>
        </w:rPr>
        <w:t> </w:t>
      </w:r>
      <w:r w:rsidRPr="0015794D">
        <w:rPr>
          <w:rFonts w:ascii="Times New Roman" w:eastAsia="Times New Roman" w:hAnsi="Times New Roman" w:cs="Times New Roman"/>
          <w:color w:val="000000"/>
          <w:sz w:val="27"/>
          <w:szCs w:val="27"/>
          <w:lang w:eastAsia="ru-RU"/>
        </w:rPr>
        <w:t>після смерті її чоловіка ОСОБА_3, якому</w:t>
      </w:r>
      <w:r w:rsidRPr="0015794D">
        <w:rPr>
          <w:rFonts w:ascii="Times New Roman" w:eastAsia="Times New Roman" w:hAnsi="Times New Roman" w:cs="Times New Roman"/>
          <w:color w:val="000000"/>
          <w:sz w:val="27"/>
          <w:lang w:eastAsia="ru-RU"/>
        </w:rPr>
        <w:t> </w:t>
      </w:r>
      <w:r w:rsidRPr="0015794D">
        <w:rPr>
          <w:rFonts w:ascii="Times New Roman" w:eastAsia="Times New Roman" w:hAnsi="Times New Roman" w:cs="Times New Roman"/>
          <w:color w:val="000000"/>
          <w:sz w:val="27"/>
          <w:szCs w:val="27"/>
          <w:lang w:eastAsia="ru-RU"/>
        </w:rPr>
        <w:t>на праві власності належала 1/2 частка квартири АДРЕСА_1,</w:t>
      </w:r>
      <w:r w:rsidRPr="0015794D">
        <w:rPr>
          <w:rFonts w:ascii="Times New Roman" w:eastAsia="Times New Roman" w:hAnsi="Times New Roman" w:cs="Times New Roman"/>
          <w:color w:val="000000"/>
          <w:sz w:val="27"/>
          <w:lang w:eastAsia="ru-RU"/>
        </w:rPr>
        <w:t> </w:t>
      </w:r>
      <w:r w:rsidRPr="0015794D">
        <w:rPr>
          <w:rFonts w:ascii="Times New Roman" w:eastAsia="Times New Roman" w:hAnsi="Times New Roman" w:cs="Times New Roman"/>
          <w:color w:val="000000"/>
          <w:sz w:val="27"/>
          <w:szCs w:val="27"/>
          <w:lang w:eastAsia="ru-RU"/>
        </w:rPr>
        <w:t>суд вважає, що позовні вимоги обґрунтовані та підлягають задоволенню.</w:t>
      </w:r>
    </w:p>
    <w:p w:rsidR="0015794D" w:rsidRPr="0015794D" w:rsidRDefault="0015794D" w:rsidP="0015794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5794D">
        <w:rPr>
          <w:rFonts w:ascii="Times New Roman" w:eastAsia="Times New Roman" w:hAnsi="Times New Roman" w:cs="Times New Roman"/>
          <w:color w:val="000000"/>
          <w:sz w:val="27"/>
          <w:szCs w:val="27"/>
          <w:lang w:eastAsia="ru-RU"/>
        </w:rPr>
        <w:t>На підставіст.ст.</w:t>
      </w:r>
      <w:r w:rsidRPr="0015794D">
        <w:rPr>
          <w:rFonts w:ascii="Times New Roman" w:eastAsia="Times New Roman" w:hAnsi="Times New Roman" w:cs="Times New Roman"/>
          <w:color w:val="000000"/>
          <w:sz w:val="27"/>
          <w:lang w:eastAsia="ru-RU"/>
        </w:rPr>
        <w:t> </w:t>
      </w:r>
      <w:hyperlink r:id="rId10" w:anchor="844321" w:tgtFrame="_blank" w:tooltip="Цивільний кодекс України; нормативно-правовий акт № 435-IV від 16.01.2003" w:history="1">
        <w:r w:rsidRPr="0015794D">
          <w:rPr>
            <w:rFonts w:ascii="Times New Roman" w:eastAsia="Times New Roman" w:hAnsi="Times New Roman" w:cs="Times New Roman"/>
            <w:color w:val="000000"/>
            <w:sz w:val="27"/>
            <w:lang w:eastAsia="ru-RU"/>
          </w:rPr>
          <w:t>1216</w:t>
        </w:r>
      </w:hyperlink>
      <w:r w:rsidRPr="0015794D">
        <w:rPr>
          <w:rFonts w:ascii="Times New Roman" w:eastAsia="Times New Roman" w:hAnsi="Times New Roman" w:cs="Times New Roman"/>
          <w:color w:val="000000"/>
          <w:sz w:val="27"/>
          <w:szCs w:val="27"/>
          <w:lang w:eastAsia="ru-RU"/>
        </w:rPr>
        <w:t>,</w:t>
      </w:r>
      <w:hyperlink r:id="rId11" w:anchor="844323" w:tgtFrame="_blank" w:tooltip="Цивільний кодекс України; нормативно-правовий акт № 435-IV від 16.01.2003" w:history="1">
        <w:r w:rsidRPr="0015794D">
          <w:rPr>
            <w:rFonts w:ascii="Times New Roman" w:eastAsia="Times New Roman" w:hAnsi="Times New Roman" w:cs="Times New Roman"/>
            <w:color w:val="000000"/>
            <w:sz w:val="27"/>
            <w:lang w:eastAsia="ru-RU"/>
          </w:rPr>
          <w:t>1218</w:t>
        </w:r>
      </w:hyperlink>
      <w:r w:rsidRPr="0015794D">
        <w:rPr>
          <w:rFonts w:ascii="Times New Roman" w:eastAsia="Times New Roman" w:hAnsi="Times New Roman" w:cs="Times New Roman"/>
          <w:color w:val="000000"/>
          <w:sz w:val="27"/>
          <w:szCs w:val="27"/>
          <w:lang w:eastAsia="ru-RU"/>
        </w:rPr>
        <w:t>,</w:t>
      </w:r>
      <w:hyperlink r:id="rId12" w:anchor="844367" w:tgtFrame="_blank" w:tooltip="Цивільний кодекс України; нормативно-правовий акт № 435-IV від 16.01.2003" w:history="1">
        <w:r w:rsidRPr="0015794D">
          <w:rPr>
            <w:rFonts w:ascii="Times New Roman" w:eastAsia="Times New Roman" w:hAnsi="Times New Roman" w:cs="Times New Roman"/>
            <w:color w:val="000000"/>
            <w:sz w:val="27"/>
            <w:lang w:eastAsia="ru-RU"/>
          </w:rPr>
          <w:t>1261</w:t>
        </w:r>
      </w:hyperlink>
      <w:r w:rsidRPr="0015794D">
        <w:rPr>
          <w:rFonts w:ascii="Times New Roman" w:eastAsia="Times New Roman" w:hAnsi="Times New Roman" w:cs="Times New Roman"/>
          <w:color w:val="000000"/>
          <w:sz w:val="27"/>
          <w:szCs w:val="27"/>
          <w:lang w:eastAsia="ru-RU"/>
        </w:rPr>
        <w:t>,</w:t>
      </w:r>
      <w:hyperlink r:id="rId13" w:anchor="844376" w:tgtFrame="_blank" w:tooltip="Цивільний кодекс України; нормативно-правовий акт № 435-IV від 16.01.2003" w:history="1">
        <w:r w:rsidRPr="0015794D">
          <w:rPr>
            <w:rFonts w:ascii="Times New Roman" w:eastAsia="Times New Roman" w:hAnsi="Times New Roman" w:cs="Times New Roman"/>
            <w:color w:val="000000"/>
            <w:sz w:val="27"/>
            <w:lang w:eastAsia="ru-RU"/>
          </w:rPr>
          <w:t>1270 ЦК України</w:t>
        </w:r>
      </w:hyperlink>
      <w:r w:rsidRPr="0015794D">
        <w:rPr>
          <w:rFonts w:ascii="Times New Roman" w:eastAsia="Times New Roman" w:hAnsi="Times New Roman" w:cs="Times New Roman"/>
          <w:color w:val="000000"/>
          <w:sz w:val="27"/>
          <w:szCs w:val="27"/>
          <w:lang w:eastAsia="ru-RU"/>
        </w:rPr>
        <w:t>, та керуючись ст. ст.</w:t>
      </w:r>
      <w:r w:rsidRPr="0015794D">
        <w:rPr>
          <w:rFonts w:ascii="Times New Roman" w:eastAsia="Times New Roman" w:hAnsi="Times New Roman" w:cs="Times New Roman"/>
          <w:color w:val="000000"/>
          <w:sz w:val="27"/>
          <w:lang w:eastAsia="ru-RU"/>
        </w:rPr>
        <w:t> </w:t>
      </w:r>
      <w:hyperlink r:id="rId14" w:anchor="1766" w:tgtFrame="_blank" w:tooltip="Цивільний процесуальний кодекс України; нормативно-правовий акт № 1618-IV від 18.03.2004" w:history="1">
        <w:r w:rsidRPr="0015794D">
          <w:rPr>
            <w:rFonts w:ascii="Times New Roman" w:eastAsia="Times New Roman" w:hAnsi="Times New Roman" w:cs="Times New Roman"/>
            <w:color w:val="000000"/>
            <w:sz w:val="27"/>
            <w:lang w:eastAsia="ru-RU"/>
          </w:rPr>
          <w:t>10</w:t>
        </w:r>
      </w:hyperlink>
      <w:r w:rsidRPr="0015794D">
        <w:rPr>
          <w:rFonts w:ascii="Times New Roman" w:eastAsia="Times New Roman" w:hAnsi="Times New Roman" w:cs="Times New Roman"/>
          <w:color w:val="000000"/>
          <w:sz w:val="27"/>
          <w:szCs w:val="27"/>
          <w:lang w:eastAsia="ru-RU"/>
        </w:rPr>
        <w:t>,</w:t>
      </w:r>
      <w:r w:rsidRPr="0015794D">
        <w:rPr>
          <w:rFonts w:ascii="Times New Roman" w:eastAsia="Times New Roman" w:hAnsi="Times New Roman" w:cs="Times New Roman"/>
          <w:color w:val="000000"/>
          <w:sz w:val="27"/>
          <w:lang w:eastAsia="ru-RU"/>
        </w:rPr>
        <w:t> </w:t>
      </w:r>
      <w:hyperlink r:id="rId15" w:anchor="1770" w:tgtFrame="_blank" w:tooltip="Цивільний процесуальний кодекс України; нормативно-правовий акт № 1618-IV від 18.03.2004" w:history="1">
        <w:r w:rsidRPr="0015794D">
          <w:rPr>
            <w:rFonts w:ascii="Times New Roman" w:eastAsia="Times New Roman" w:hAnsi="Times New Roman" w:cs="Times New Roman"/>
            <w:color w:val="000000"/>
            <w:sz w:val="27"/>
            <w:lang w:eastAsia="ru-RU"/>
          </w:rPr>
          <w:t>14</w:t>
        </w:r>
      </w:hyperlink>
      <w:r w:rsidRPr="0015794D">
        <w:rPr>
          <w:rFonts w:ascii="Times New Roman" w:eastAsia="Times New Roman" w:hAnsi="Times New Roman" w:cs="Times New Roman"/>
          <w:color w:val="000000"/>
          <w:sz w:val="27"/>
          <w:szCs w:val="27"/>
          <w:lang w:eastAsia="ru-RU"/>
        </w:rPr>
        <w:t>,</w:t>
      </w:r>
      <w:r w:rsidRPr="0015794D">
        <w:rPr>
          <w:rFonts w:ascii="Times New Roman" w:eastAsia="Times New Roman" w:hAnsi="Times New Roman" w:cs="Times New Roman"/>
          <w:color w:val="000000"/>
          <w:sz w:val="27"/>
          <w:lang w:eastAsia="ru-RU"/>
        </w:rPr>
        <w:t> </w:t>
      </w:r>
      <w:hyperlink r:id="rId16" w:anchor="1790" w:tgtFrame="_blank" w:tooltip="Цивільний процесуальний кодекс України; нормативно-правовий акт № 1618-IV від 18.03.2004" w:history="1">
        <w:r w:rsidRPr="0015794D">
          <w:rPr>
            <w:rFonts w:ascii="Times New Roman" w:eastAsia="Times New Roman" w:hAnsi="Times New Roman" w:cs="Times New Roman"/>
            <w:color w:val="000000"/>
            <w:sz w:val="27"/>
            <w:lang w:eastAsia="ru-RU"/>
          </w:rPr>
          <w:t>30</w:t>
        </w:r>
      </w:hyperlink>
      <w:r w:rsidRPr="0015794D">
        <w:rPr>
          <w:rFonts w:ascii="Times New Roman" w:eastAsia="Times New Roman" w:hAnsi="Times New Roman" w:cs="Times New Roman"/>
          <w:color w:val="000000"/>
          <w:sz w:val="27"/>
          <w:szCs w:val="27"/>
          <w:lang w:eastAsia="ru-RU"/>
        </w:rPr>
        <w:t>,</w:t>
      </w:r>
      <w:r w:rsidRPr="0015794D">
        <w:rPr>
          <w:rFonts w:ascii="Times New Roman" w:eastAsia="Times New Roman" w:hAnsi="Times New Roman" w:cs="Times New Roman"/>
          <w:color w:val="000000"/>
          <w:sz w:val="27"/>
          <w:lang w:eastAsia="ru-RU"/>
        </w:rPr>
        <w:t> </w:t>
      </w:r>
      <w:hyperlink r:id="rId17" w:anchor="1822" w:tgtFrame="_blank" w:tooltip="Цивільний процесуальний кодекс України; нормативно-правовий акт № 1618-IV від 18.03.2004" w:history="1">
        <w:r w:rsidRPr="0015794D">
          <w:rPr>
            <w:rFonts w:ascii="Times New Roman" w:eastAsia="Times New Roman" w:hAnsi="Times New Roman" w:cs="Times New Roman"/>
            <w:color w:val="000000"/>
            <w:sz w:val="27"/>
            <w:lang w:eastAsia="ru-RU"/>
          </w:rPr>
          <w:t>60</w:t>
        </w:r>
      </w:hyperlink>
      <w:r w:rsidRPr="0015794D">
        <w:rPr>
          <w:rFonts w:ascii="Times New Roman" w:eastAsia="Times New Roman" w:hAnsi="Times New Roman" w:cs="Times New Roman"/>
          <w:color w:val="000000"/>
          <w:sz w:val="27"/>
          <w:szCs w:val="27"/>
          <w:lang w:eastAsia="ru-RU"/>
        </w:rPr>
        <w:t>,</w:t>
      </w:r>
      <w:r w:rsidRPr="0015794D">
        <w:rPr>
          <w:rFonts w:ascii="Times New Roman" w:eastAsia="Times New Roman" w:hAnsi="Times New Roman" w:cs="Times New Roman"/>
          <w:color w:val="000000"/>
          <w:sz w:val="27"/>
          <w:lang w:eastAsia="ru-RU"/>
        </w:rPr>
        <w:t> </w:t>
      </w:r>
      <w:hyperlink r:id="rId18" w:anchor="1824" w:tgtFrame="_blank" w:tooltip="Цивільний процесуальний кодекс України; нормативно-правовий акт № 1618-IV від 18.03.2004" w:history="1">
        <w:r w:rsidRPr="0015794D">
          <w:rPr>
            <w:rFonts w:ascii="Times New Roman" w:eastAsia="Times New Roman" w:hAnsi="Times New Roman" w:cs="Times New Roman"/>
            <w:color w:val="000000"/>
            <w:sz w:val="27"/>
            <w:lang w:eastAsia="ru-RU"/>
          </w:rPr>
          <w:t>62</w:t>
        </w:r>
      </w:hyperlink>
      <w:r w:rsidRPr="0015794D">
        <w:rPr>
          <w:rFonts w:ascii="Times New Roman" w:eastAsia="Times New Roman" w:hAnsi="Times New Roman" w:cs="Times New Roman"/>
          <w:color w:val="000000"/>
          <w:sz w:val="27"/>
          <w:szCs w:val="27"/>
          <w:lang w:eastAsia="ru-RU"/>
        </w:rPr>
        <w:t>,</w:t>
      </w:r>
      <w:r w:rsidRPr="0015794D">
        <w:rPr>
          <w:rFonts w:ascii="Times New Roman" w:eastAsia="Times New Roman" w:hAnsi="Times New Roman" w:cs="Times New Roman"/>
          <w:color w:val="000000"/>
          <w:sz w:val="27"/>
          <w:lang w:eastAsia="ru-RU"/>
        </w:rPr>
        <w:t> </w:t>
      </w:r>
      <w:hyperlink r:id="rId19" w:anchor="1893" w:tgtFrame="_blank" w:tooltip="Цивільний процесуальний кодекс України; нормативно-правовий акт № 1618-IV від 18.03.2004" w:history="1">
        <w:r w:rsidRPr="0015794D">
          <w:rPr>
            <w:rFonts w:ascii="Times New Roman" w:eastAsia="Times New Roman" w:hAnsi="Times New Roman" w:cs="Times New Roman"/>
            <w:color w:val="000000"/>
            <w:sz w:val="27"/>
            <w:lang w:eastAsia="ru-RU"/>
          </w:rPr>
          <w:t>123</w:t>
        </w:r>
      </w:hyperlink>
      <w:r w:rsidRPr="0015794D">
        <w:rPr>
          <w:rFonts w:ascii="Times New Roman" w:eastAsia="Times New Roman" w:hAnsi="Times New Roman" w:cs="Times New Roman"/>
          <w:color w:val="000000"/>
          <w:sz w:val="27"/>
          <w:szCs w:val="27"/>
          <w:lang w:eastAsia="ru-RU"/>
        </w:rPr>
        <w:t>,</w:t>
      </w:r>
      <w:r w:rsidRPr="0015794D">
        <w:rPr>
          <w:rFonts w:ascii="Times New Roman" w:eastAsia="Times New Roman" w:hAnsi="Times New Roman" w:cs="Times New Roman"/>
          <w:color w:val="000000"/>
          <w:sz w:val="27"/>
          <w:lang w:eastAsia="ru-RU"/>
        </w:rPr>
        <w:t> </w:t>
      </w:r>
      <w:hyperlink r:id="rId20" w:anchor="1987" w:tgtFrame="_blank" w:tooltip="Цивільний процесуальний кодекс України; нормативно-правовий акт № 1618-IV від 18.03.2004" w:history="1">
        <w:r w:rsidRPr="0015794D">
          <w:rPr>
            <w:rFonts w:ascii="Times New Roman" w:eastAsia="Times New Roman" w:hAnsi="Times New Roman" w:cs="Times New Roman"/>
            <w:color w:val="000000"/>
            <w:sz w:val="27"/>
            <w:lang w:eastAsia="ru-RU"/>
          </w:rPr>
          <w:t>212</w:t>
        </w:r>
      </w:hyperlink>
      <w:r w:rsidRPr="0015794D">
        <w:rPr>
          <w:rFonts w:ascii="Times New Roman" w:eastAsia="Times New Roman" w:hAnsi="Times New Roman" w:cs="Times New Roman"/>
          <w:color w:val="000000"/>
          <w:sz w:val="27"/>
          <w:szCs w:val="27"/>
          <w:lang w:eastAsia="ru-RU"/>
        </w:rPr>
        <w:t>,</w:t>
      </w:r>
      <w:r w:rsidRPr="0015794D">
        <w:rPr>
          <w:rFonts w:ascii="Times New Roman" w:eastAsia="Times New Roman" w:hAnsi="Times New Roman" w:cs="Times New Roman"/>
          <w:color w:val="000000"/>
          <w:sz w:val="27"/>
          <w:lang w:eastAsia="ru-RU"/>
        </w:rPr>
        <w:t> </w:t>
      </w:r>
      <w:hyperlink r:id="rId21" w:anchor="1989" w:tgtFrame="_blank" w:tooltip="Цивільний процесуальний кодекс України; нормативно-правовий акт № 1618-IV від 18.03.2004" w:history="1">
        <w:r w:rsidRPr="0015794D">
          <w:rPr>
            <w:rFonts w:ascii="Times New Roman" w:eastAsia="Times New Roman" w:hAnsi="Times New Roman" w:cs="Times New Roman"/>
            <w:color w:val="000000"/>
            <w:sz w:val="27"/>
            <w:lang w:eastAsia="ru-RU"/>
          </w:rPr>
          <w:t>214 ЦПК України</w:t>
        </w:r>
      </w:hyperlink>
      <w:r w:rsidRPr="0015794D">
        <w:rPr>
          <w:rFonts w:ascii="Times New Roman" w:eastAsia="Times New Roman" w:hAnsi="Times New Roman" w:cs="Times New Roman"/>
          <w:color w:val="000000"/>
          <w:sz w:val="27"/>
          <w:szCs w:val="27"/>
          <w:lang w:eastAsia="ru-RU"/>
        </w:rPr>
        <w:t>, суд</w:t>
      </w:r>
    </w:p>
    <w:p w:rsidR="0015794D" w:rsidRPr="0015794D" w:rsidRDefault="0015794D" w:rsidP="0015794D">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15794D">
        <w:rPr>
          <w:rFonts w:ascii="Times New Roman" w:eastAsia="Times New Roman" w:hAnsi="Times New Roman" w:cs="Times New Roman"/>
          <w:color w:val="000000"/>
          <w:sz w:val="27"/>
          <w:szCs w:val="27"/>
          <w:lang w:eastAsia="ru-RU"/>
        </w:rPr>
        <w:t>ВИРІШИВ:</w:t>
      </w:r>
    </w:p>
    <w:p w:rsidR="0015794D" w:rsidRPr="0015794D" w:rsidRDefault="0015794D" w:rsidP="0015794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5794D">
        <w:rPr>
          <w:rFonts w:ascii="Times New Roman" w:eastAsia="Times New Roman" w:hAnsi="Times New Roman" w:cs="Times New Roman"/>
          <w:color w:val="000000"/>
          <w:sz w:val="27"/>
          <w:szCs w:val="27"/>
          <w:lang w:eastAsia="ru-RU"/>
        </w:rPr>
        <w:t>Позовні вимоги ОСОБА_1 до ОСОБА_2 міської ради про визнання права власності на нерухоме майно в порядку спадкування за законом</w:t>
      </w:r>
      <w:r w:rsidRPr="0015794D">
        <w:rPr>
          <w:rFonts w:ascii="Times New Roman" w:eastAsia="Times New Roman" w:hAnsi="Times New Roman" w:cs="Times New Roman"/>
          <w:color w:val="000000"/>
          <w:sz w:val="27"/>
          <w:lang w:eastAsia="ru-RU"/>
        </w:rPr>
        <w:t> </w:t>
      </w:r>
      <w:r w:rsidRPr="0015794D">
        <w:rPr>
          <w:rFonts w:ascii="Times New Roman" w:eastAsia="Times New Roman" w:hAnsi="Times New Roman" w:cs="Times New Roman"/>
          <w:color w:val="000000"/>
          <w:sz w:val="27"/>
          <w:szCs w:val="27"/>
          <w:lang w:eastAsia="ru-RU"/>
        </w:rPr>
        <w:t>задовольнити.</w:t>
      </w:r>
    </w:p>
    <w:p w:rsidR="0015794D" w:rsidRPr="0015794D" w:rsidRDefault="0015794D" w:rsidP="0015794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5794D">
        <w:rPr>
          <w:rFonts w:ascii="Times New Roman" w:eastAsia="Times New Roman" w:hAnsi="Times New Roman" w:cs="Times New Roman"/>
          <w:color w:val="000000"/>
          <w:sz w:val="27"/>
          <w:szCs w:val="27"/>
          <w:lang w:eastAsia="ru-RU"/>
        </w:rPr>
        <w:t>Визнати за ОСОБА_1, ІНФОРМАЦІЯ_2, право власності на №1/2 частку квартири АДРЕСА_1, в порядку спадкування за законом після смерті ОСОБА_3, який помер</w:t>
      </w:r>
      <w:r w:rsidRPr="0015794D">
        <w:rPr>
          <w:rFonts w:ascii="Times New Roman" w:eastAsia="Times New Roman" w:hAnsi="Times New Roman" w:cs="Times New Roman"/>
          <w:color w:val="000000"/>
          <w:sz w:val="27"/>
          <w:lang w:eastAsia="ru-RU"/>
        </w:rPr>
        <w:t> </w:t>
      </w:r>
      <w:r w:rsidRPr="0015794D">
        <w:rPr>
          <w:rFonts w:ascii="Times New Roman" w:eastAsia="Times New Roman" w:hAnsi="Times New Roman" w:cs="Times New Roman"/>
          <w:color w:val="000000"/>
          <w:sz w:val="27"/>
          <w:szCs w:val="27"/>
          <w:lang w:eastAsia="ru-RU"/>
        </w:rPr>
        <w:t>27.07.2015 р.</w:t>
      </w:r>
    </w:p>
    <w:p w:rsidR="0015794D" w:rsidRPr="0015794D" w:rsidRDefault="0015794D" w:rsidP="0015794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5794D">
        <w:rPr>
          <w:rFonts w:ascii="Times New Roman" w:eastAsia="Times New Roman" w:hAnsi="Times New Roman" w:cs="Times New Roman"/>
          <w:color w:val="000000"/>
          <w:sz w:val="27"/>
          <w:szCs w:val="27"/>
          <w:lang w:eastAsia="ru-RU"/>
        </w:rPr>
        <w:t>Апеляційна скарга на рішення суду подається Апеляційному суду Миколаївської області через Ленінський районний суд м. Миколаєва протягом десяти днів з дня його проголошення. Особи, які брали участь у справі, але не були присутні у судовому засіданні під час проголошення судового рішення, можуть подати апеляційну скаргу протягом десяти днів з дня отримання копії цього рішення.</w:t>
      </w:r>
    </w:p>
    <w:p w:rsidR="0015794D" w:rsidRPr="0015794D" w:rsidRDefault="0015794D" w:rsidP="0015794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5794D">
        <w:rPr>
          <w:rFonts w:ascii="Times New Roman" w:eastAsia="Times New Roman" w:hAnsi="Times New Roman" w:cs="Times New Roman"/>
          <w:color w:val="000000"/>
          <w:sz w:val="27"/>
          <w:szCs w:val="27"/>
          <w:lang w:eastAsia="ru-RU"/>
        </w:rPr>
        <w:t>Суддя:                                        Н.С.Тихонова</w:t>
      </w:r>
    </w:p>
    <w:p w:rsidR="00360F73" w:rsidRDefault="00360F73"/>
    <w:sectPr w:rsidR="00360F73" w:rsidSect="00360F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5794D"/>
    <w:rsid w:val="00023366"/>
    <w:rsid w:val="0002752D"/>
    <w:rsid w:val="000574A8"/>
    <w:rsid w:val="000A3F76"/>
    <w:rsid w:val="000C6E47"/>
    <w:rsid w:val="000D7DEF"/>
    <w:rsid w:val="000F1DDA"/>
    <w:rsid w:val="00105EDD"/>
    <w:rsid w:val="001236F4"/>
    <w:rsid w:val="00124B56"/>
    <w:rsid w:val="00141AE2"/>
    <w:rsid w:val="00143441"/>
    <w:rsid w:val="0015794D"/>
    <w:rsid w:val="001A6465"/>
    <w:rsid w:val="001C75ED"/>
    <w:rsid w:val="001E5188"/>
    <w:rsid w:val="00240E15"/>
    <w:rsid w:val="002815CE"/>
    <w:rsid w:val="00290BD4"/>
    <w:rsid w:val="00292272"/>
    <w:rsid w:val="002936AF"/>
    <w:rsid w:val="00331876"/>
    <w:rsid w:val="00334BCE"/>
    <w:rsid w:val="00360BF5"/>
    <w:rsid w:val="00360F73"/>
    <w:rsid w:val="0036328E"/>
    <w:rsid w:val="0036538F"/>
    <w:rsid w:val="00406ED2"/>
    <w:rsid w:val="00416BB2"/>
    <w:rsid w:val="00447B61"/>
    <w:rsid w:val="004616B2"/>
    <w:rsid w:val="004D309E"/>
    <w:rsid w:val="00502518"/>
    <w:rsid w:val="00512CB7"/>
    <w:rsid w:val="005209B4"/>
    <w:rsid w:val="00532AB8"/>
    <w:rsid w:val="005373A2"/>
    <w:rsid w:val="00587D95"/>
    <w:rsid w:val="005A1280"/>
    <w:rsid w:val="005A1C29"/>
    <w:rsid w:val="005B696E"/>
    <w:rsid w:val="005C1A60"/>
    <w:rsid w:val="005E64F2"/>
    <w:rsid w:val="005F22C7"/>
    <w:rsid w:val="00624118"/>
    <w:rsid w:val="00625E2F"/>
    <w:rsid w:val="00636F66"/>
    <w:rsid w:val="00640220"/>
    <w:rsid w:val="00663251"/>
    <w:rsid w:val="00663F3C"/>
    <w:rsid w:val="006826DC"/>
    <w:rsid w:val="00691D76"/>
    <w:rsid w:val="006B623B"/>
    <w:rsid w:val="006C1785"/>
    <w:rsid w:val="006D39F6"/>
    <w:rsid w:val="006F1F6C"/>
    <w:rsid w:val="00710C63"/>
    <w:rsid w:val="007172AE"/>
    <w:rsid w:val="00723C8B"/>
    <w:rsid w:val="007313C5"/>
    <w:rsid w:val="00747761"/>
    <w:rsid w:val="00754BBC"/>
    <w:rsid w:val="00756E5C"/>
    <w:rsid w:val="00767407"/>
    <w:rsid w:val="00775829"/>
    <w:rsid w:val="007A7E85"/>
    <w:rsid w:val="007C452B"/>
    <w:rsid w:val="007C55F5"/>
    <w:rsid w:val="007F33E6"/>
    <w:rsid w:val="00820EC2"/>
    <w:rsid w:val="008238B7"/>
    <w:rsid w:val="008273D9"/>
    <w:rsid w:val="0087589C"/>
    <w:rsid w:val="00881894"/>
    <w:rsid w:val="008A0628"/>
    <w:rsid w:val="008B4E7D"/>
    <w:rsid w:val="008C2BCA"/>
    <w:rsid w:val="008C7875"/>
    <w:rsid w:val="008E7BC6"/>
    <w:rsid w:val="008F1FE0"/>
    <w:rsid w:val="008F292E"/>
    <w:rsid w:val="008F7B9F"/>
    <w:rsid w:val="00920671"/>
    <w:rsid w:val="009C4C2C"/>
    <w:rsid w:val="009E5D91"/>
    <w:rsid w:val="00A00AE1"/>
    <w:rsid w:val="00A20AB6"/>
    <w:rsid w:val="00A35E98"/>
    <w:rsid w:val="00A45FA2"/>
    <w:rsid w:val="00A54AF7"/>
    <w:rsid w:val="00A615CC"/>
    <w:rsid w:val="00A92571"/>
    <w:rsid w:val="00AE1FCF"/>
    <w:rsid w:val="00B44C2B"/>
    <w:rsid w:val="00B70F1C"/>
    <w:rsid w:val="00B97C2C"/>
    <w:rsid w:val="00BF685A"/>
    <w:rsid w:val="00BF6CB7"/>
    <w:rsid w:val="00C22837"/>
    <w:rsid w:val="00C62038"/>
    <w:rsid w:val="00C93048"/>
    <w:rsid w:val="00CA0391"/>
    <w:rsid w:val="00CA6F49"/>
    <w:rsid w:val="00CC2943"/>
    <w:rsid w:val="00CC4B89"/>
    <w:rsid w:val="00D379F4"/>
    <w:rsid w:val="00D53399"/>
    <w:rsid w:val="00D75D37"/>
    <w:rsid w:val="00D840C9"/>
    <w:rsid w:val="00D92AE8"/>
    <w:rsid w:val="00DB1306"/>
    <w:rsid w:val="00DB2BB7"/>
    <w:rsid w:val="00DF40C0"/>
    <w:rsid w:val="00E15115"/>
    <w:rsid w:val="00E62474"/>
    <w:rsid w:val="00E62FA0"/>
    <w:rsid w:val="00E73792"/>
    <w:rsid w:val="00E94030"/>
    <w:rsid w:val="00EC0103"/>
    <w:rsid w:val="00EE324A"/>
    <w:rsid w:val="00F25949"/>
    <w:rsid w:val="00F50BCD"/>
    <w:rsid w:val="00F535B8"/>
    <w:rsid w:val="00F663C8"/>
    <w:rsid w:val="00F66DC4"/>
    <w:rsid w:val="00FA2369"/>
    <w:rsid w:val="00FA7363"/>
    <w:rsid w:val="00FC054B"/>
    <w:rsid w:val="00FC1C7D"/>
    <w:rsid w:val="00FC27E7"/>
    <w:rsid w:val="00FE3D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F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79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5794D"/>
  </w:style>
  <w:style w:type="character" w:styleId="a4">
    <w:name w:val="Hyperlink"/>
    <w:basedOn w:val="a0"/>
    <w:uiPriority w:val="99"/>
    <w:semiHidden/>
    <w:unhideWhenUsed/>
    <w:rsid w:val="0015794D"/>
    <w:rPr>
      <w:color w:val="0000FF"/>
      <w:u w:val="single"/>
    </w:rPr>
  </w:style>
  <w:style w:type="paragraph" w:styleId="a5">
    <w:name w:val="Balloon Text"/>
    <w:basedOn w:val="a"/>
    <w:link w:val="a6"/>
    <w:uiPriority w:val="99"/>
    <w:semiHidden/>
    <w:unhideWhenUsed/>
    <w:rsid w:val="0015794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79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755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844367/ed_2016_11_02/pravo1/T030435.html?pravo=1" TargetMode="External"/><Relationship Id="rId13" Type="http://schemas.openxmlformats.org/officeDocument/2006/relationships/hyperlink" Target="http://search.ligazakon.ua/l_doc2.nsf/link1/an_844376/ed_2016_11_02/pravo1/T030435.html?pravo=1" TargetMode="External"/><Relationship Id="rId18" Type="http://schemas.openxmlformats.org/officeDocument/2006/relationships/hyperlink" Target="http://search.ligazakon.ua/l_doc2.nsf/link1/an_1824/ed_2016_10_19/pravo1/T041618.html?pravo=1" TargetMode="External"/><Relationship Id="rId3" Type="http://schemas.openxmlformats.org/officeDocument/2006/relationships/webSettings" Target="webSettings.xml"/><Relationship Id="rId21" Type="http://schemas.openxmlformats.org/officeDocument/2006/relationships/hyperlink" Target="http://search.ligazakon.ua/l_doc2.nsf/link1/an_1989/ed_2016_10_19/pravo1/T041618.html?pravo=1" TargetMode="External"/><Relationship Id="rId7" Type="http://schemas.openxmlformats.org/officeDocument/2006/relationships/hyperlink" Target="http://search.ligazakon.ua/l_doc2.nsf/link1/an_844323/ed_2016_11_02/pravo1/T030435.html?pravo=1" TargetMode="External"/><Relationship Id="rId12" Type="http://schemas.openxmlformats.org/officeDocument/2006/relationships/hyperlink" Target="http://search.ligazakon.ua/l_doc2.nsf/link1/an_844367/ed_2016_11_02/pravo1/T030435.html?pravo=1" TargetMode="External"/><Relationship Id="rId17" Type="http://schemas.openxmlformats.org/officeDocument/2006/relationships/hyperlink" Target="http://search.ligazakon.ua/l_doc2.nsf/link1/an_1822/ed_2016_10_19/pravo1/T041618.html?pravo=1" TargetMode="External"/><Relationship Id="rId2" Type="http://schemas.openxmlformats.org/officeDocument/2006/relationships/settings" Target="settings.xml"/><Relationship Id="rId16" Type="http://schemas.openxmlformats.org/officeDocument/2006/relationships/hyperlink" Target="http://search.ligazakon.ua/l_doc2.nsf/link1/an_1790/ed_2016_10_19/pravo1/T041618.html?pravo=1" TargetMode="External"/><Relationship Id="rId20" Type="http://schemas.openxmlformats.org/officeDocument/2006/relationships/hyperlink" Target="http://search.ligazakon.ua/l_doc2.nsf/link1/an_1987/ed_2016_10_19/pravo1/T041618.html?pravo=1" TargetMode="External"/><Relationship Id="rId1" Type="http://schemas.openxmlformats.org/officeDocument/2006/relationships/styles" Target="styles.xml"/><Relationship Id="rId6" Type="http://schemas.openxmlformats.org/officeDocument/2006/relationships/hyperlink" Target="http://search.ligazakon.ua/l_doc2.nsf/link1/an_844321/ed_2016_11_02/pravo1/T030435.html?pravo=1" TargetMode="External"/><Relationship Id="rId11" Type="http://schemas.openxmlformats.org/officeDocument/2006/relationships/hyperlink" Target="http://search.ligazakon.ua/l_doc2.nsf/link1/an_844323/ed_2016_11_02/pravo1/T030435.html?pravo=1" TargetMode="External"/><Relationship Id="rId5" Type="http://schemas.openxmlformats.org/officeDocument/2006/relationships/hyperlink" Target="http://search.ligazakon.ua/l_doc2.nsf/link1/an_843404/ed_2016_11_02/pravo1/T030435.html?pravo=1" TargetMode="External"/><Relationship Id="rId15" Type="http://schemas.openxmlformats.org/officeDocument/2006/relationships/hyperlink" Target="http://search.ligazakon.ua/l_doc2.nsf/link1/an_1770/ed_2016_10_19/pravo1/T041618.html?pravo=1" TargetMode="External"/><Relationship Id="rId23" Type="http://schemas.openxmlformats.org/officeDocument/2006/relationships/theme" Target="theme/theme1.xml"/><Relationship Id="rId10" Type="http://schemas.openxmlformats.org/officeDocument/2006/relationships/hyperlink" Target="http://search.ligazakon.ua/l_doc2.nsf/link1/an_844321/ed_2016_11_02/pravo1/T030435.html?pravo=1" TargetMode="External"/><Relationship Id="rId19" Type="http://schemas.openxmlformats.org/officeDocument/2006/relationships/hyperlink" Target="http://search.ligazakon.ua/l_doc2.nsf/link1/an_1893/ed_2016_10_19/pravo1/T041618.html?pravo=1" TargetMode="External"/><Relationship Id="rId4" Type="http://schemas.openxmlformats.org/officeDocument/2006/relationships/image" Target="media/image1.gif"/><Relationship Id="rId9" Type="http://schemas.openxmlformats.org/officeDocument/2006/relationships/hyperlink" Target="http://search.ligazakon.ua/l_doc2.nsf/link1/an_844376/ed_2016_11_02/pravo1/T030435.html?pravo=1" TargetMode="External"/><Relationship Id="rId14" Type="http://schemas.openxmlformats.org/officeDocument/2006/relationships/hyperlink" Target="http://search.ligazakon.ua/l_doc2.nsf/link1/an_1766/ed_2016_10_19/pravo1/T041618.html?pravo=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1316</Words>
  <Characters>7504</Characters>
  <Application>Microsoft Office Word</Application>
  <DocSecurity>0</DocSecurity>
  <Lines>62</Lines>
  <Paragraphs>17</Paragraphs>
  <ScaleCrop>false</ScaleCrop>
  <Company>Microsoft</Company>
  <LinksUpToDate>false</LinksUpToDate>
  <CharactersWithSpaces>8803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user108с</dc:creator>
  <cp:keywords/>
  <dc:description/>
  <cp:lastModifiedBy>user108с</cp:lastModifiedBy>
  <cp:revision>2</cp:revision>
  <dcterms:created xsi:type="dcterms:W3CDTF">2017-10-27T08:47:00Z</dcterms:created>
  <dcterms:modified xsi:type="dcterms:W3CDTF">2017-10-27T08:47:00Z</dcterms:modified>
</cp:coreProperties>
</file>