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A6" w:rsidRPr="00141DA6" w:rsidRDefault="00141DA6" w:rsidP="00141DA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41DA6" w:rsidRPr="00141DA6" w:rsidRDefault="00141DA6" w:rsidP="00141DA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  </w:t>
      </w:r>
    </w:p>
    <w:p w:rsidR="00141DA6" w:rsidRPr="00141DA6" w:rsidRDefault="00141DA6" w:rsidP="00141DA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ОДЕСЬКИЙ АПЕЛЯЦІЙНИЙ АДМІНІСТРАТИВНИЙ СУД</w:t>
      </w:r>
    </w:p>
    <w:p w:rsidR="00141DA6" w:rsidRPr="00141DA6" w:rsidRDefault="00141DA6" w:rsidP="00141DA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У Х В А Л А</w:t>
      </w:r>
    </w:p>
    <w:p w:rsidR="00141DA6" w:rsidRPr="00141DA6" w:rsidRDefault="00141DA6" w:rsidP="00141DA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І М Е Н Е М   У К Р А Ї Н И</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10 жовтня 2017 р.м.ОдесаСправа № 490/357/17</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Категорія: 6.1 Головуючий в 1 інстанції: Гуденко О.А.</w:t>
      </w:r>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Судова колегія Одеського апеляційного адміністративного суду у складі:</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головуючого  </w:t>
      </w:r>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Танасогло Т.М.,</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суддів              </w:t>
      </w:r>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Федусика А.Г.,</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                        </w:t>
      </w:r>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ОСОБА_1,</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розглянувши в порядку письмового провадження в м. Одесі адміністративну справу за апеляційною скаргою ОСОБА_2 містобудування та архітектури Миколаївської міської ради на постанову Центрального районного суду м. Миколаєва від 24 травня 2017 року у справі за адміністративним позовом ОСОБА_3 до ОСОБА_2 містобудування та архітектури Миколаївської міської ради про визнання дій незаконними,-</w:t>
      </w:r>
    </w:p>
    <w:p w:rsidR="00141DA6" w:rsidRPr="00141DA6" w:rsidRDefault="00141DA6" w:rsidP="00141DA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В С Т А Н О В И Л А :</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У січні 2017 року ОСОБА_3 (далі по тексту</w:t>
      </w:r>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ОСОБА_3, позивач) звернувся до суду з адміністративним позовом до ОСОБА_2 містобудування та архітектури Миколаївської міської ради, (далі по тексту - ОСОБА_2 містобудування та архітектури ММР, відповідач)  в якому просив визнати дії ОСОБА_2 містобудування та архітектури ММР щодо розгляду заяви ОСОБА_3 про виготовлення будівельного паспорту на будівництво житлового будинку по провулку четвертий Маячний, земельна ділянка №6-а в Корабельному районі м. Миколаєва - незаконними; зобов'язати ОСОБА_2 містобудування та архітектури Миколаївської міської ради виготовити будівельний паспорт на будівництво житлового будинку по провулку четвертий Маячний, земельна ділянка №6-а в Корабельному районі м. Миколаєва.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 xml:space="preserve">Обґрунтовуючи свої позовні вимоги позивач посилався на те, що на підставі договору купівлі-продажу земельної ділянки 1780 від 02.09.2014 року він власником земельної ділянки, яка розташована за адресою: м. Миколаїв, </w:t>
      </w:r>
      <w:r w:rsidRPr="00141DA6">
        <w:rPr>
          <w:rFonts w:ascii="Times New Roman" w:eastAsia="Times New Roman" w:hAnsi="Times New Roman" w:cs="Times New Roman"/>
          <w:color w:val="000000"/>
          <w:sz w:val="27"/>
          <w:szCs w:val="27"/>
        </w:rPr>
        <w:lastRenderedPageBreak/>
        <w:t>провулку четвертий Маячний, земельна ділянка №6-а в Корабельному районі м. Миколаєва, площею 0,0398 га, кадастровий номер 4810136600:01:029:0016, цільове призначення: для будівництва і обслуговування житлового будинку, господарських будівель і споруд (присадибна ділянка).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Постановою Центрального районного суду м. Миколаєва від 24 травня 2017 року адміністративний позов задоволено.</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Визнано дії ОСОБА_2 містобудування та архітектури Миколаївської міської ради щодо розгляду заяви ОСОБА_3 про виготовлення будівельного паспорту на будівництво житлового будинку по провулку четвертий Маячний, земельна ділянка №6-а в Корабельному районі м. Миколаєва - незаконними.</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Зобов'язано ОСОБА_2 містобудування та архітектури Миколаївської міської ради виготовити будівельний паспорт на будівництво житлового будинку по провулку четвертий Маячний, земельна ділянка №6-а в Корабельному районі м. Миколаєва.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Не погоджуючись з ухваленим у справі судовим рішенням, ОСОБА_2 містобудування та архітектури Миколаївської міської ради звернулося до суду з апеляційною скаргою, в якій просить постанову суду скасувати та ухвалити нову, якою у задоволенні адміністративного позову відмовити повністю.</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Відповідно до приписів</w:t>
      </w:r>
      <w:r w:rsidRPr="00141DA6">
        <w:rPr>
          <w:rFonts w:ascii="Times New Roman" w:eastAsia="Times New Roman" w:hAnsi="Times New Roman" w:cs="Times New Roman"/>
          <w:color w:val="000000"/>
          <w:sz w:val="27"/>
        </w:rPr>
        <w:t> </w:t>
      </w:r>
      <w:hyperlink r:id="rId5" w:anchor="1647"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ст. 197 КАС України</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встановлено, що суд апеляційної інстанції, може розглянути справу в порядку письмового провадження за наявними у справі матеріалами, якщо справу може бути вирішено на основі наявних у ній доказів, у разі відсутності клопотань від усіх осіб, які беруть участь у справі, про розгляд за їх участю, а також у разі неприбуття жодної з осіб, які беруть участь у справі, у судове засідання, хоча вони належним чином повідомлені про дату, час і місце судового засідання.</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Заслухавши суддю-доповідача, розглянувши матеріали справи та доводи апеляційної скарги ОСОБА_2 містобудування та архітектури Миколаївської міської ради, перевіривши законність і обґрунтованість судового рішення в межах позовних вимог і доводів апеляційної скарги, колегія суддів вважає, що апеляційна скарга не підлягають задоволенню з таких підстав.</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Судом першої інстанції встановлені наступні обставини справи.</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 xml:space="preserve">ОСОБА_3 являється власником земельної ділянки, яка розташована за адресою: м. Миколаїв, провулку четвертий Маячний, земельна ділянка №6-а в Корабельному районі м. Миколаєва, площею 0,0398 га, кадастровий номер 4810136600:01:029:0016, цільове призначення: для будівництва і обслуговування житлового будинку, господарських будівель і споруд (присадибна ділянка), що підтверджується договором купівлі-продажу земельної ділянки від 02.09.2014 року, посвідченого приватним нотаріусом Миколаївського міського нотаріального округу ОСОБА_4 за реєстровим </w:t>
      </w:r>
      <w:r w:rsidRPr="00141DA6">
        <w:rPr>
          <w:rFonts w:ascii="Times New Roman" w:eastAsia="Times New Roman" w:hAnsi="Times New Roman" w:cs="Times New Roman"/>
          <w:color w:val="000000"/>
          <w:sz w:val="27"/>
          <w:szCs w:val="27"/>
        </w:rPr>
        <w:lastRenderedPageBreak/>
        <w:t>номером №1780, витягом з Державного реєстру речових прав на нерухоме майно про реєстрацію права власності за номером №26306839 від 02.09.2014 року.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Відповідно до архітектурно-будівельної частини ескізного наміру забудови позивач мав намір здійснити забудову належної йому на праві власності земельної ділянки (житлового будинку з наступними техніко-економічними показниками: площа забудови - 147,5 кв.м.; загальна площа - 224,5 кв.м., площа відведеної ділянки - 398 км.м.).</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17.11.2016 року позивач звернувся до відповідача із заявою щодо оформлення будівельного паспорта на будівництво індивідуального житлового будинку для забудови земельної ділянки по провулку четвертий Маячний, земельна ділянка №6-а в Корабельному районі у  м. Миколаєві.</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ОСОБА_2 містобудування та архітектури Миколаївської міської ради від 23.11.2016 року № 15-2994 позивачу було відмовлено у видачі будівельного паспорту на будівництво індивідуального житлового будинку для забудови земельної ділянки по провулку четвертий Маячний, земельна ділянка №6-а в Корабельному районі у  м. Миколаєві, обґрунтовуючи тим, що Рішенням Миколаївської міської ради від 11.08.2016 року №6/3 затверджено Генеральний план м. Миколаєва, План зонування території міста Миколаєва. Відповідно до схеми зонування територій, яка є складовою частиною генерального плану міста, земельна ділянка по провулку четвертому Маячному, №6-а в Корабельному районі у  м. Миколаєві розташована у територіальній зоні зелених насаджень в санітарно-захисній зоні (С-6) і не віднесена до переліку переважних, супутніх та допустимих видів використання. У зв'язку з невідповідністю намірів забудови земельної ділянки по провулку четвертому Маячному, №6-а в Корабельному районі у  м. Миколаєві вимогам містобудівної документації (на місцевому рівні), держаним будівельним нормам, стандартам і правилам, пакет документів для видачі будівельного паспорта повернуто замовнику.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Задовольняючи адміністративний позов суд першої інстанції виходив з того, що відповідачем не враховані норми наведених законодавчих актів України при розгляді заяви про надання будівельного паспорта на забудову земельної ділянки, чим позбавлено позивача, як власника земельної ділянки, реалізувати право на забудову відповідно до її цільового призначення на її початковій стадії - отримання будівельного паспорта.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Колегія суддів вважає такий висновок суду першої інстанції правильним та таким, що відповідає вимогам</w:t>
      </w:r>
      <w:r w:rsidRPr="00141DA6">
        <w:rPr>
          <w:rFonts w:ascii="Times New Roman" w:eastAsia="Times New Roman" w:hAnsi="Times New Roman" w:cs="Times New Roman"/>
          <w:color w:val="000000"/>
          <w:sz w:val="27"/>
        </w:rPr>
        <w:t> </w:t>
      </w:r>
      <w:hyperlink r:id="rId6" w:tgtFrame="_blank" w:tooltip="КОНСТИТУЦІЯ УКРАЇНИ; нормативно-правовий акт № 254к/96-ВР від 28.06.1996" w:history="1">
        <w:r w:rsidRPr="00141DA6">
          <w:rPr>
            <w:rFonts w:ascii="Times New Roman" w:eastAsia="Times New Roman" w:hAnsi="Times New Roman" w:cs="Times New Roman"/>
            <w:color w:val="000000"/>
            <w:sz w:val="27"/>
          </w:rPr>
          <w:t>Конституції України</w:t>
        </w:r>
      </w:hyperlink>
      <w:r w:rsidRPr="00141DA6">
        <w:rPr>
          <w:rFonts w:ascii="Times New Roman" w:eastAsia="Times New Roman" w:hAnsi="Times New Roman" w:cs="Times New Roman"/>
          <w:color w:val="000000"/>
          <w:sz w:val="27"/>
          <w:szCs w:val="27"/>
        </w:rPr>
        <w:t>,</w:t>
      </w:r>
      <w:r w:rsidRPr="00141DA6">
        <w:rPr>
          <w:rFonts w:ascii="Times New Roman" w:eastAsia="Times New Roman" w:hAnsi="Times New Roman" w:cs="Times New Roman"/>
          <w:color w:val="000000"/>
          <w:sz w:val="27"/>
        </w:rPr>
        <w:t> </w:t>
      </w:r>
      <w:hyperlink r:id="rId7"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Кодексу адміністративного судочинства України</w:t>
        </w:r>
      </w:hyperlink>
      <w:r w:rsidRPr="00141DA6">
        <w:rPr>
          <w:rFonts w:ascii="Times New Roman" w:eastAsia="Times New Roman" w:hAnsi="Times New Roman" w:cs="Times New Roman"/>
          <w:color w:val="000000"/>
          <w:sz w:val="27"/>
          <w:szCs w:val="27"/>
        </w:rPr>
        <w:t>,</w:t>
      </w:r>
      <w:r w:rsidRPr="00141DA6">
        <w:rPr>
          <w:rFonts w:ascii="Times New Roman" w:eastAsia="Times New Roman" w:hAnsi="Times New Roman" w:cs="Times New Roman"/>
          <w:color w:val="000000"/>
          <w:sz w:val="27"/>
        </w:rPr>
        <w:t> </w:t>
      </w:r>
      <w:hyperlink r:id="rId8"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Закону України «Про регулювання містобудівної діяльності»</w:t>
        </w:r>
      </w:hyperlink>
      <w:r w:rsidRPr="00141DA6">
        <w:rPr>
          <w:rFonts w:ascii="Times New Roman" w:eastAsia="Times New Roman" w:hAnsi="Times New Roman" w:cs="Times New Roman"/>
          <w:color w:val="000000"/>
          <w:sz w:val="27"/>
          <w:szCs w:val="27"/>
        </w:rPr>
        <w:t>,  </w:t>
      </w:r>
      <w:hyperlink r:id="rId9" w:tgtFrame="_blank" w:tooltip="Цивільний кодекс України; нормативно-правовий акт № 435-IV від 16.01.2003" w:history="1">
        <w:r w:rsidRPr="00141DA6">
          <w:rPr>
            <w:rFonts w:ascii="Times New Roman" w:eastAsia="Times New Roman" w:hAnsi="Times New Roman" w:cs="Times New Roman"/>
            <w:color w:val="000000"/>
            <w:sz w:val="27"/>
          </w:rPr>
          <w:t>Цивільному Кодексу України</w:t>
        </w:r>
      </w:hyperlink>
      <w:r w:rsidRPr="00141DA6">
        <w:rPr>
          <w:rFonts w:ascii="Times New Roman" w:eastAsia="Times New Roman" w:hAnsi="Times New Roman" w:cs="Times New Roman"/>
          <w:color w:val="000000"/>
          <w:sz w:val="27"/>
          <w:szCs w:val="27"/>
        </w:rPr>
        <w:t>.</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 xml:space="preserve">В апеляційної скарзі вказується на те, що вказана постанова ухвалена з порушенням норм матеріального та процесуального права, що призвело до </w:t>
      </w:r>
      <w:r w:rsidRPr="00141DA6">
        <w:rPr>
          <w:rFonts w:ascii="Times New Roman" w:eastAsia="Times New Roman" w:hAnsi="Times New Roman" w:cs="Times New Roman"/>
          <w:color w:val="000000"/>
          <w:sz w:val="27"/>
          <w:szCs w:val="27"/>
        </w:rPr>
        <w:lastRenderedPageBreak/>
        <w:t>неправильного вирішення справи, у звязку з чим апелянтом ставиться питання про скасування постанови Центрального районного суду м. Миколаєва від 24 травня 2017 року та ухвалення нової постанови, якою відмовити у задоволенні позовних вимог у повному обсязі.</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Колегія суддів не погоджується з такими доводами апелянта з огляду на наступне.</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hyperlink r:id="rId10" w:anchor="6"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Статею 1 Закону України «Про регулювання містобудівної діяльності»</w:t>
        </w:r>
      </w:hyperlink>
      <w:r w:rsidRPr="00141DA6">
        <w:rPr>
          <w:rFonts w:ascii="Times New Roman" w:eastAsia="Times New Roman" w:hAnsi="Times New Roman" w:cs="Times New Roman"/>
          <w:color w:val="000000"/>
          <w:sz w:val="27"/>
          <w:szCs w:val="27"/>
        </w:rPr>
        <w:t>, генеральний план населеного пункту - містобудівна документація, що визначає принципові вирішення розвитку, планування, забудови та іншого використання території населеного пункту; містобудівна документація - затверджені текстові та графічні матеріали з питань регулювання планування, забудови та іншого використання територій; 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Відповідно до частин першої та дев'ятої</w:t>
      </w:r>
      <w:r w:rsidRPr="00141DA6">
        <w:rPr>
          <w:rFonts w:ascii="Times New Roman" w:eastAsia="Times New Roman" w:hAnsi="Times New Roman" w:cs="Times New Roman"/>
          <w:color w:val="000000"/>
          <w:sz w:val="27"/>
        </w:rPr>
        <w:t> </w:t>
      </w:r>
      <w:hyperlink r:id="rId11" w:anchor="104"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Зміни до генерального плану населеного пункту можуть вноситися не частіше, ніж один раз на п'ять років. Такі зміни вносяться органом місцевого самоврядування, який затверджував генеральний план населеного пункту.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Відповідно до</w:t>
      </w:r>
      <w:r w:rsidRPr="00141DA6">
        <w:rPr>
          <w:rFonts w:ascii="Times New Roman" w:eastAsia="Times New Roman" w:hAnsi="Times New Roman" w:cs="Times New Roman"/>
          <w:color w:val="000000"/>
          <w:sz w:val="27"/>
        </w:rPr>
        <w:t> </w:t>
      </w:r>
      <w:hyperlink r:id="rId12" w:anchor="261"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 27 Закону України «Про регулювання містобудівної діяльності»</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забудова присадибних, дачних і садових земельних ділянок може здійснюватися на підставі будівельного паспорта забудови земельної ділянки (далі - будівельний паспорт).</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Будівельний паспорт складається з текстових та графічних матеріалів.</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За наявності плану зонування території розроблення будівельного паспорта здійснюється на його підставі.</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Проектування на підставі будівельного паспорта здійснюється без отримання містобудівних умов та обмежень. Для об'єктів, зазначених у частині першій цієї статті, розроблення проекту будівництва здійснюється виключно за бажанням замовника.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lastRenderedPageBreak/>
        <w:t>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Порядок видачі та форма будівельного паспорта визначаються центральним органом виконавчої влади, що забезпечує формування державної політики у сфері містобудування.</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Згідно п. 2.1 Порядку видачі будівельного паспорта забудови земельної ділянки, затвердженого</w:t>
      </w:r>
      <w:r w:rsidRPr="00141DA6">
        <w:rPr>
          <w:rFonts w:ascii="Times New Roman" w:eastAsia="Times New Roman" w:hAnsi="Times New Roman" w:cs="Times New Roman"/>
          <w:color w:val="000000"/>
          <w:sz w:val="27"/>
        </w:rPr>
        <w:t> </w:t>
      </w:r>
      <w:hyperlink r:id="rId13" w:tgtFrame="_blank" w:tooltip="Про затвердження Порядку видачі будівельного паспорта забудови земельної ділянки; нормативно-правовий акт № 103 від 05.07.2011" w:history="1">
        <w:r w:rsidRPr="00141DA6">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 103 від 05.07.2011 року</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(далі - Порядок), видача будівельного паспорта здійснюється уповноваженим органом містобудування та архітектури безпосередньо, через центри надання адміністративних послуг та/або через Єдиний державний портал адміністративних послуг. Будівельний паспорт надається уповноваженим органом містобудування та архітектури на безоплатній основі протягом десяти робочих днів з дня надходження пакета документів, до якого входять: заява на видачу будівельного паспорта зі згодою замовника на обробку персональних даних за формою, наведеною у додатку 1 до цього Порядку; засвідчена в установленому порядку копія документа, що засвідчує право власності або користування земельною ділянкою, або договір суперфіцію; 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проект будівництва (за наявності); засвідчена в установленому порядку згода співвласників земельної ділянки (житлового будинку) на забудову.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Пунктом 2.4 Порядку передбачено, що пакет документів для видачі будівельного паспорта або внесення змін до нього повертається уповноваженим органом містобудування та архітектури замовнику, зокрема, з підстав невідповідності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Колегія суддів апеляційної інстанції зазначає, що згідно з витягом з Державного реєстру речових прав на нерухоме майно про реєстрацію права власності №26306839 від 02.09.2014 року, містяться офіційні відомості про земельну ділянку: кадастровий номер 4810136600:01:029:0016, в тому числі - цільове призначення: для будівництва і обслуговування житлового будинку, господарських будівель і споруд (присадибна ділянка).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lastRenderedPageBreak/>
        <w:t>Відповідно до частини четвертої</w:t>
      </w:r>
      <w:r w:rsidRPr="00141DA6">
        <w:rPr>
          <w:rFonts w:ascii="Times New Roman" w:eastAsia="Times New Roman" w:hAnsi="Times New Roman" w:cs="Times New Roman"/>
          <w:color w:val="000000"/>
          <w:sz w:val="27"/>
        </w:rPr>
        <w:t> </w:t>
      </w:r>
      <w:hyperlink r:id="rId14" w:anchor="843422" w:tgtFrame="_blank" w:tooltip="Цивільний кодекс України; нормативно-правовий акт № 435-IV від 16.01.2003" w:history="1">
        <w:r w:rsidRPr="00141DA6">
          <w:rPr>
            <w:rFonts w:ascii="Times New Roman" w:eastAsia="Times New Roman" w:hAnsi="Times New Roman" w:cs="Times New Roman"/>
            <w:color w:val="000000"/>
            <w:sz w:val="27"/>
          </w:rPr>
          <w:t>статті 373 Цивільного Кодексу України</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(далі</w:t>
      </w:r>
      <w:r w:rsidRPr="00141DA6">
        <w:rPr>
          <w:rFonts w:ascii="Times New Roman" w:eastAsia="Times New Roman" w:hAnsi="Times New Roman" w:cs="Times New Roman"/>
          <w:color w:val="000000"/>
          <w:sz w:val="27"/>
        </w:rPr>
        <w:t> </w:t>
      </w:r>
      <w:hyperlink r:id="rId15" w:tgtFrame="_blank" w:tooltip="Цивільний кодекс України; нормативно-правовий акт № 435-IV від 16.01.2003" w:history="1">
        <w:r w:rsidRPr="00141DA6">
          <w:rPr>
            <w:rFonts w:ascii="Times New Roman" w:eastAsia="Times New Roman" w:hAnsi="Times New Roman" w:cs="Times New Roman"/>
            <w:color w:val="000000"/>
            <w:sz w:val="27"/>
          </w:rPr>
          <w:t>ЦК України</w:t>
        </w:r>
      </w:hyperlink>
      <w:r w:rsidRPr="00141DA6">
        <w:rPr>
          <w:rFonts w:ascii="Times New Roman" w:eastAsia="Times New Roman" w:hAnsi="Times New Roman" w:cs="Times New Roman"/>
          <w:color w:val="000000"/>
          <w:sz w:val="27"/>
          <w:szCs w:val="27"/>
        </w:rPr>
        <w:t>), власник земельної ділянки має право використовувати її на свій розсуд відповідно до її цільового призначення.</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Як вбачається з матеріалів справи, позивач мав намір здійснити забудову належної йому на праві власності земельної ділянки (індивідуального житлового будинку з наступними техніко-економічними показниками: площа забудови - 147,5 кв.м.; загальна площа - 224,5 кв.м., площа відведеної ділянки - 398 км.м.).</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 силу частин першої-третьої</w:t>
      </w:r>
      <w:r w:rsidRPr="00141DA6">
        <w:rPr>
          <w:rFonts w:ascii="Times New Roman" w:eastAsia="Times New Roman" w:hAnsi="Times New Roman" w:cs="Times New Roman"/>
          <w:color w:val="000000"/>
          <w:sz w:val="27"/>
        </w:rPr>
        <w:t> </w:t>
      </w:r>
      <w:hyperlink r:id="rId16" w:anchor="843424" w:tgtFrame="_blank" w:tooltip="Цивільний кодекс України; нормативно-правовий акт № 435-IV від 16.01.2003" w:history="1">
        <w:r w:rsidRPr="00141DA6">
          <w:rPr>
            <w:rFonts w:ascii="Times New Roman" w:eastAsia="Times New Roman" w:hAnsi="Times New Roman" w:cs="Times New Roman"/>
            <w:color w:val="000000"/>
            <w:sz w:val="27"/>
          </w:rPr>
          <w:t>статті 375 ЦК України</w:t>
        </w:r>
      </w:hyperlink>
      <w:r w:rsidRPr="00141DA6">
        <w:rPr>
          <w:rFonts w:ascii="Times New Roman" w:eastAsia="Times New Roman" w:hAnsi="Times New Roman" w:cs="Times New Roman"/>
          <w:color w:val="000000"/>
          <w:sz w:val="27"/>
          <w:szCs w:val="27"/>
        </w:rPr>
        <w:t>, власник земельної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 Власник земельної ділянки набуває право власності на зведені ним будівлі, споруди та інше нерухоме майно.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Власник земельної ділянки або землекористувач має право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 згідно з частиною другою</w:t>
      </w:r>
      <w:r w:rsidRPr="00141DA6">
        <w:rPr>
          <w:rFonts w:ascii="Times New Roman" w:eastAsia="Times New Roman" w:hAnsi="Times New Roman" w:cs="Times New Roman"/>
          <w:color w:val="000000"/>
          <w:sz w:val="27"/>
        </w:rPr>
        <w:t> </w:t>
      </w:r>
      <w:hyperlink r:id="rId17" w:anchor="978" w:tgtFrame="_blank" w:tooltip="Земельний кодекс України; нормативно-правовий акт № 2768-III від 25.10.2001" w:history="1">
        <w:r w:rsidRPr="00141DA6">
          <w:rPr>
            <w:rFonts w:ascii="Times New Roman" w:eastAsia="Times New Roman" w:hAnsi="Times New Roman" w:cs="Times New Roman"/>
            <w:color w:val="000000"/>
            <w:sz w:val="27"/>
          </w:rPr>
          <w:t>статті 152 Земельного кодексу України</w:t>
        </w:r>
      </w:hyperlink>
      <w:r w:rsidRPr="00141DA6">
        <w:rPr>
          <w:rFonts w:ascii="Times New Roman" w:eastAsia="Times New Roman" w:hAnsi="Times New Roman" w:cs="Times New Roman"/>
          <w:color w:val="000000"/>
          <w:sz w:val="27"/>
          <w:szCs w:val="27"/>
        </w:rPr>
        <w:t>.</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Правові та організаційні основи містобудівної діяльності регулюються</w:t>
      </w:r>
      <w:r w:rsidRPr="00141DA6">
        <w:rPr>
          <w:rFonts w:ascii="Times New Roman" w:eastAsia="Times New Roman" w:hAnsi="Times New Roman" w:cs="Times New Roman"/>
          <w:color w:val="000000"/>
          <w:sz w:val="27"/>
        </w:rPr>
        <w:t> </w:t>
      </w:r>
      <w:hyperlink r:id="rId18"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Законом України «Про регулювання містобудівної діяльності»</w:t>
        </w:r>
      </w:hyperlink>
      <w:r w:rsidRPr="00141DA6">
        <w:rPr>
          <w:rFonts w:ascii="Times New Roman" w:eastAsia="Times New Roman" w:hAnsi="Times New Roman" w:cs="Times New Roman"/>
          <w:color w:val="000000"/>
          <w:sz w:val="27"/>
          <w:szCs w:val="27"/>
        </w:rPr>
        <w:t>(далі Закон).</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Відповідно до</w:t>
      </w:r>
      <w:r w:rsidRPr="00141DA6">
        <w:rPr>
          <w:rFonts w:ascii="Times New Roman" w:eastAsia="Times New Roman" w:hAnsi="Times New Roman" w:cs="Times New Roman"/>
          <w:color w:val="000000"/>
          <w:sz w:val="27"/>
        </w:rPr>
        <w:t> </w:t>
      </w:r>
      <w:hyperlink r:id="rId19" w:anchor="104"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статті 17 Закону</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передбачено, що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Частиною 2</w:t>
      </w:r>
      <w:r w:rsidRPr="00141DA6">
        <w:rPr>
          <w:rFonts w:ascii="Times New Roman" w:eastAsia="Times New Roman" w:hAnsi="Times New Roman" w:cs="Times New Roman"/>
          <w:color w:val="000000"/>
          <w:sz w:val="27"/>
        </w:rPr>
        <w:t> </w:t>
      </w:r>
      <w:hyperlink r:id="rId20" w:anchor="234"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статті 24   Закону України «Про регулювання містобудівної діяльності»</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передбачено, що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Забудова земельної ділянки здійснюється в межах її цільового призначення, встановленого відповідно до законодавства.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lastRenderedPageBreak/>
        <w:t>Відповідно до частини 1</w:t>
      </w:r>
      <w:r w:rsidRPr="00141DA6">
        <w:rPr>
          <w:rFonts w:ascii="Times New Roman" w:eastAsia="Times New Roman" w:hAnsi="Times New Roman" w:cs="Times New Roman"/>
          <w:color w:val="000000"/>
          <w:sz w:val="27"/>
        </w:rPr>
        <w:t> </w:t>
      </w:r>
      <w:hyperlink r:id="rId21" w:anchor="119" w:tgtFrame="_blank" w:tooltip="КОНСТИТУЦІЯ УКРАЇНИ; нормативно-правовий акт № 254к/96-ВР від 28.06.1996" w:history="1">
        <w:r w:rsidRPr="00141DA6">
          <w:rPr>
            <w:rFonts w:ascii="Times New Roman" w:eastAsia="Times New Roman" w:hAnsi="Times New Roman" w:cs="Times New Roman"/>
            <w:color w:val="000000"/>
            <w:sz w:val="27"/>
          </w:rPr>
          <w:t>статті 41 Конституції України</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кожен має право володіти, користуватися і розпоряджатися своєю власністю.</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У зв'язку з відмовою відповідачем видати будівельний паспорт позивачу, порушено право останнього на забудову земельної ділянки в межах її цільового призначення.</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Крім того, частиною 3</w:t>
      </w:r>
      <w:r w:rsidRPr="00141DA6">
        <w:rPr>
          <w:rFonts w:ascii="Times New Roman" w:eastAsia="Times New Roman" w:hAnsi="Times New Roman" w:cs="Times New Roman"/>
          <w:color w:val="000000"/>
          <w:sz w:val="27"/>
        </w:rPr>
        <w:t> </w:t>
      </w:r>
      <w:hyperlink r:id="rId22" w:anchor="129"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статті 18 Закону України «Про регулювання містобудівної діяльності»</w:t>
        </w:r>
      </w:hyperlink>
      <w:r w:rsidRPr="00141DA6">
        <w:rPr>
          <w:rFonts w:ascii="Times New Roman" w:eastAsia="Times New Roman" w:hAnsi="Times New Roman" w:cs="Times New Roman"/>
          <w:color w:val="000000"/>
          <w:sz w:val="27"/>
          <w:szCs w:val="27"/>
        </w:rPr>
        <w:t>   також передбачено, що зонування території здійснюється з дотриманням, зокрема, вимог урахування попередніх рішень щодо планування і забудови території.</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Відповідно до вимог частини другої</w:t>
      </w:r>
      <w:r w:rsidRPr="00141DA6">
        <w:rPr>
          <w:rFonts w:ascii="Times New Roman" w:eastAsia="Times New Roman" w:hAnsi="Times New Roman" w:cs="Times New Roman"/>
          <w:color w:val="000000"/>
          <w:sz w:val="27"/>
        </w:rPr>
        <w:t> </w:t>
      </w:r>
      <w:hyperlink r:id="rId23" w:anchor="104"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141DA6">
        <w:rPr>
          <w:rFonts w:ascii="Times New Roman" w:eastAsia="Times New Roman" w:hAnsi="Times New Roman" w:cs="Times New Roman"/>
          <w:color w:val="000000"/>
          <w:sz w:val="27"/>
          <w:szCs w:val="27"/>
        </w:rPr>
        <w:t>,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приватних інтересів.</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Частиною першою та другою</w:t>
      </w:r>
      <w:r w:rsidRPr="00141DA6">
        <w:rPr>
          <w:rFonts w:ascii="Times New Roman" w:eastAsia="Times New Roman" w:hAnsi="Times New Roman" w:cs="Times New Roman"/>
          <w:color w:val="000000"/>
          <w:sz w:val="27"/>
        </w:rPr>
        <w:t> </w:t>
      </w:r>
      <w:hyperlink r:id="rId24" w:anchor="1510"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статті 71 Кодексу адміністративного судочинства України</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встановлено, що кожна сторона повинна довести ті обставини, на яких ґрунтуються її вимоги та заперечення, крім випадків, встановлених</w:t>
      </w:r>
      <w:r w:rsidRPr="00141DA6">
        <w:rPr>
          <w:rFonts w:ascii="Times New Roman" w:eastAsia="Times New Roman" w:hAnsi="Times New Roman" w:cs="Times New Roman"/>
          <w:color w:val="000000"/>
          <w:sz w:val="27"/>
        </w:rPr>
        <w:t> </w:t>
      </w:r>
      <w:hyperlink r:id="rId25" w:anchor="1511"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статтею 72 цього Кодексу</w:t>
        </w:r>
      </w:hyperlink>
      <w:r w:rsidRPr="00141DA6">
        <w:rPr>
          <w:rFonts w:ascii="Times New Roman" w:eastAsia="Times New Roman" w:hAnsi="Times New Roman" w:cs="Times New Roman"/>
          <w:color w:val="000000"/>
          <w:sz w:val="27"/>
          <w:szCs w:val="27"/>
        </w:rPr>
        <w:t>.</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Поряд з цим, при розробці плану зонування м.    Миколаїв, були відомі відомості з земельного кадастру, Державного реєстру речових прав на нерухоме майно про реєстрацію права власності щодо цільового призначення спірної земельної ділянки та те, що вона надана у приватну власність. Тому, зазначена земельна ділянка не могла бути віднесена до територіальної зони зелених насаджень в санітарно-захисній зоні (С-6) при умові належного урахування даних земельного кадастру.</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Враховуючи вищенаведене, суд апеляційної інстанції погоджується з висновком суду першої інстанції, що відповідачем не враховані норми наведених законодавчих актів України при розгляді заяви про надання будівельного паспорта на забудову земельної ділянки, чим позбавлено позивача, як власника земельної ділянки, реалізувати право на забудову відповідно до її цільового призначення на її початковій стадії - отримання будівельного паспорта.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З урахуванням викладеного, колегія суддів вважає, що суд першої інстанції вірно застосував норми матеріального</w:t>
      </w:r>
      <w:r w:rsidRPr="00141DA6">
        <w:rPr>
          <w:rFonts w:ascii="Times New Roman" w:eastAsia="Times New Roman" w:hAnsi="Times New Roman" w:cs="Times New Roman"/>
          <w:color w:val="000000"/>
          <w:sz w:val="27"/>
        </w:rPr>
        <w:t> </w:t>
      </w:r>
      <w:hyperlink r:id="rId26" w:tgtFrame="_blank" w:tooltip="Про регулювання містобудівної діяльності; нормативно-правовий акт № 3038-VI від 17.02.2011" w:history="1">
        <w:r w:rsidRPr="00141DA6">
          <w:rPr>
            <w:rFonts w:ascii="Times New Roman" w:eastAsia="Times New Roman" w:hAnsi="Times New Roman" w:cs="Times New Roman"/>
            <w:color w:val="000000"/>
            <w:sz w:val="27"/>
          </w:rPr>
          <w:t>закону</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та вирішив справу по суті правильно, тому постанова суду першої інстанції в порядку</w:t>
      </w:r>
      <w:hyperlink r:id="rId27" w:anchor="1650"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ст.200 КАС України</w:t>
        </w:r>
      </w:hyperlink>
      <w:r w:rsidRPr="00141DA6">
        <w:rPr>
          <w:rFonts w:ascii="Times New Roman" w:eastAsia="Times New Roman" w:hAnsi="Times New Roman" w:cs="Times New Roman"/>
          <w:color w:val="000000"/>
          <w:sz w:val="27"/>
        </w:rPr>
        <w:t> </w:t>
      </w:r>
      <w:r w:rsidRPr="00141DA6">
        <w:rPr>
          <w:rFonts w:ascii="Times New Roman" w:eastAsia="Times New Roman" w:hAnsi="Times New Roman" w:cs="Times New Roman"/>
          <w:color w:val="000000"/>
          <w:sz w:val="27"/>
          <w:szCs w:val="27"/>
        </w:rPr>
        <w:t>підлягає залишенню без змін, а апеляційна скарга - залишенню без задоволення.</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lastRenderedPageBreak/>
        <w:t>Керуючись ст.ст.</w:t>
      </w:r>
      <w:r w:rsidRPr="00141DA6">
        <w:rPr>
          <w:rFonts w:ascii="Times New Roman" w:eastAsia="Times New Roman" w:hAnsi="Times New Roman" w:cs="Times New Roman"/>
          <w:color w:val="000000"/>
          <w:sz w:val="27"/>
        </w:rPr>
        <w:t> </w:t>
      </w:r>
      <w:hyperlink r:id="rId28" w:anchor="1645"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195</w:t>
        </w:r>
      </w:hyperlink>
      <w:r w:rsidRPr="00141DA6">
        <w:rPr>
          <w:rFonts w:ascii="Times New Roman" w:eastAsia="Times New Roman" w:hAnsi="Times New Roman" w:cs="Times New Roman"/>
          <w:color w:val="000000"/>
          <w:sz w:val="27"/>
          <w:szCs w:val="27"/>
        </w:rPr>
        <w:t>,</w:t>
      </w:r>
      <w:r w:rsidRPr="00141DA6">
        <w:rPr>
          <w:rFonts w:ascii="Times New Roman" w:eastAsia="Times New Roman" w:hAnsi="Times New Roman" w:cs="Times New Roman"/>
          <w:color w:val="000000"/>
          <w:sz w:val="27"/>
        </w:rPr>
        <w:t> </w:t>
      </w:r>
      <w:hyperlink r:id="rId29" w:anchor="1647"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197</w:t>
        </w:r>
      </w:hyperlink>
      <w:r w:rsidRPr="00141DA6">
        <w:rPr>
          <w:rFonts w:ascii="Times New Roman" w:eastAsia="Times New Roman" w:hAnsi="Times New Roman" w:cs="Times New Roman"/>
          <w:color w:val="000000"/>
          <w:sz w:val="27"/>
          <w:szCs w:val="27"/>
        </w:rPr>
        <w:t>; ст.</w:t>
      </w:r>
      <w:r w:rsidRPr="00141DA6">
        <w:rPr>
          <w:rFonts w:ascii="Times New Roman" w:eastAsia="Times New Roman" w:hAnsi="Times New Roman" w:cs="Times New Roman"/>
          <w:color w:val="000000"/>
          <w:sz w:val="27"/>
        </w:rPr>
        <w:t> </w:t>
      </w:r>
      <w:hyperlink r:id="rId30" w:anchor="1648"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198</w:t>
        </w:r>
      </w:hyperlink>
      <w:r w:rsidRPr="00141DA6">
        <w:rPr>
          <w:rFonts w:ascii="Times New Roman" w:eastAsia="Times New Roman" w:hAnsi="Times New Roman" w:cs="Times New Roman"/>
          <w:color w:val="000000"/>
          <w:sz w:val="27"/>
          <w:szCs w:val="27"/>
        </w:rPr>
        <w:t>; ст.</w:t>
      </w:r>
      <w:r w:rsidRPr="00141DA6">
        <w:rPr>
          <w:rFonts w:ascii="Times New Roman" w:eastAsia="Times New Roman" w:hAnsi="Times New Roman" w:cs="Times New Roman"/>
          <w:color w:val="000000"/>
          <w:sz w:val="27"/>
        </w:rPr>
        <w:t> </w:t>
      </w:r>
      <w:hyperlink r:id="rId31" w:anchor="1650"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200</w:t>
        </w:r>
      </w:hyperlink>
      <w:r w:rsidRPr="00141DA6">
        <w:rPr>
          <w:rFonts w:ascii="Times New Roman" w:eastAsia="Times New Roman" w:hAnsi="Times New Roman" w:cs="Times New Roman"/>
          <w:color w:val="000000"/>
          <w:sz w:val="27"/>
          <w:szCs w:val="27"/>
        </w:rPr>
        <w:t>; ст.</w:t>
      </w:r>
      <w:r w:rsidRPr="00141DA6">
        <w:rPr>
          <w:rFonts w:ascii="Times New Roman" w:eastAsia="Times New Roman" w:hAnsi="Times New Roman" w:cs="Times New Roman"/>
          <w:color w:val="000000"/>
          <w:sz w:val="27"/>
        </w:rPr>
        <w:t> </w:t>
      </w:r>
      <w:hyperlink r:id="rId32" w:anchor="1655"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205</w:t>
        </w:r>
      </w:hyperlink>
      <w:r w:rsidRPr="00141DA6">
        <w:rPr>
          <w:rFonts w:ascii="Times New Roman" w:eastAsia="Times New Roman" w:hAnsi="Times New Roman" w:cs="Times New Roman"/>
          <w:color w:val="000000"/>
          <w:sz w:val="27"/>
          <w:szCs w:val="27"/>
        </w:rPr>
        <w:t>; ст.</w:t>
      </w:r>
      <w:r w:rsidRPr="00141DA6">
        <w:rPr>
          <w:rFonts w:ascii="Times New Roman" w:eastAsia="Times New Roman" w:hAnsi="Times New Roman" w:cs="Times New Roman"/>
          <w:color w:val="000000"/>
          <w:sz w:val="27"/>
        </w:rPr>
        <w:t> </w:t>
      </w:r>
      <w:hyperlink r:id="rId33" w:anchor="1656"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206</w:t>
        </w:r>
      </w:hyperlink>
      <w:r w:rsidRPr="00141DA6">
        <w:rPr>
          <w:rFonts w:ascii="Times New Roman" w:eastAsia="Times New Roman" w:hAnsi="Times New Roman" w:cs="Times New Roman"/>
          <w:color w:val="000000"/>
          <w:sz w:val="27"/>
          <w:szCs w:val="27"/>
        </w:rPr>
        <w:t>; ст.</w:t>
      </w:r>
      <w:r w:rsidRPr="00141DA6">
        <w:rPr>
          <w:rFonts w:ascii="Times New Roman" w:eastAsia="Times New Roman" w:hAnsi="Times New Roman" w:cs="Times New Roman"/>
          <w:color w:val="000000"/>
          <w:sz w:val="27"/>
        </w:rPr>
        <w:t> </w:t>
      </w:r>
      <w:hyperlink r:id="rId34" w:anchor="1708" w:tgtFrame="_blank" w:tooltip="Кодекс адміністративного судочинства України; нормативно-правовий акт № 2747-IV від 06.07.2005" w:history="1">
        <w:r w:rsidRPr="00141DA6">
          <w:rPr>
            <w:rFonts w:ascii="Times New Roman" w:eastAsia="Times New Roman" w:hAnsi="Times New Roman" w:cs="Times New Roman"/>
            <w:color w:val="000000"/>
            <w:sz w:val="27"/>
          </w:rPr>
          <w:t>254 КАС України</w:t>
        </w:r>
      </w:hyperlink>
      <w:r w:rsidRPr="00141DA6">
        <w:rPr>
          <w:rFonts w:ascii="Times New Roman" w:eastAsia="Times New Roman" w:hAnsi="Times New Roman" w:cs="Times New Roman"/>
          <w:color w:val="000000"/>
          <w:sz w:val="27"/>
          <w:szCs w:val="27"/>
        </w:rPr>
        <w:t>, колегія суддів,</w:t>
      </w:r>
    </w:p>
    <w:p w:rsidR="00141DA6" w:rsidRPr="00141DA6" w:rsidRDefault="00141DA6" w:rsidP="00141DA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У Х В А Л И Л А:</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Апеляційну скаргу ОСОБА_2 містобудування та архітектури Миколаївської міської ради залишити без задоволення, а постанову Центрального районного суду м. Миколаєва від 24 травня 2017 року залишити без змін.</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color w:val="000000"/>
          <w:sz w:val="27"/>
          <w:szCs w:val="27"/>
        </w:rPr>
        <w:t>Ухвала апеляційного суду набирає законної сили через пять днів після направлення її копій сторонам та може бути оскаржена безпосередньо до Вищого Адміністративного Суду України протягом двадцяти днів з дня складання її в повному обсязі.</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Головуючий:                                                                                              Т.М. Танасогло</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Суддя:                                                                                                          А.Г. Федусик</w:t>
      </w:r>
    </w:p>
    <w:p w:rsidR="00141DA6" w:rsidRPr="00141DA6" w:rsidRDefault="00141DA6" w:rsidP="00141DA6">
      <w:pPr>
        <w:spacing w:before="100" w:beforeAutospacing="1" w:after="100" w:afterAutospacing="1" w:line="240" w:lineRule="auto"/>
        <w:rPr>
          <w:rFonts w:ascii="Times New Roman" w:eastAsia="Times New Roman" w:hAnsi="Times New Roman" w:cs="Times New Roman"/>
          <w:color w:val="000000"/>
          <w:sz w:val="27"/>
          <w:szCs w:val="27"/>
        </w:rPr>
      </w:pPr>
      <w:r w:rsidRPr="00141DA6">
        <w:rPr>
          <w:rFonts w:ascii="Times New Roman" w:eastAsia="Times New Roman" w:hAnsi="Times New Roman" w:cs="Times New Roman"/>
          <w:b/>
          <w:bCs/>
          <w:color w:val="000000"/>
          <w:sz w:val="27"/>
          <w:szCs w:val="27"/>
        </w:rPr>
        <w:t>Суддя:                                                                                                          О.В. Яковлєв</w:t>
      </w:r>
    </w:p>
    <w:p w:rsidR="00000000" w:rsidRDefault="00141DA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1DA6"/>
    <w:rsid w:val="00141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1DA6"/>
  </w:style>
  <w:style w:type="character" w:styleId="a4">
    <w:name w:val="Hyperlink"/>
    <w:basedOn w:val="a0"/>
    <w:uiPriority w:val="99"/>
    <w:semiHidden/>
    <w:unhideWhenUsed/>
    <w:rsid w:val="00141DA6"/>
    <w:rPr>
      <w:color w:val="0000FF"/>
      <w:u w:val="single"/>
    </w:rPr>
  </w:style>
  <w:style w:type="paragraph" w:styleId="a5">
    <w:name w:val="Balloon Text"/>
    <w:basedOn w:val="a"/>
    <w:link w:val="a6"/>
    <w:uiPriority w:val="99"/>
    <w:semiHidden/>
    <w:unhideWhenUsed/>
    <w:rsid w:val="00141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1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08_02/pravo1/T113038.html?pravo=1" TargetMode="External"/><Relationship Id="rId13" Type="http://schemas.openxmlformats.org/officeDocument/2006/relationships/hyperlink" Target="http://search.ligazakon.ua/l_doc2.nsf/link1/ed_2013_02_25/pravo1/RE19640.html?pravo=1" TargetMode="External"/><Relationship Id="rId18" Type="http://schemas.openxmlformats.org/officeDocument/2006/relationships/hyperlink" Target="http://search.ligazakon.ua/l_doc2.nsf/link1/ed_2017_08_02/pravo1/T113038.html?pravo=1" TargetMode="External"/><Relationship Id="rId26" Type="http://schemas.openxmlformats.org/officeDocument/2006/relationships/hyperlink" Target="http://search.ligazakon.ua/l_doc2.nsf/link1/ed_2017_08_02/pravo1/T11303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19/ed_2016_06_02/pravo1/Z960254K.html?pravo=1" TargetMode="External"/><Relationship Id="rId34" Type="http://schemas.openxmlformats.org/officeDocument/2006/relationships/hyperlink" Target="http://search.ligazakon.ua/l_doc2.nsf/link1/an_1708/ed_2017_08_03/pravo1/T052747.html?pravo=1" TargetMode="External"/><Relationship Id="rId7" Type="http://schemas.openxmlformats.org/officeDocument/2006/relationships/hyperlink" Target="http://search.ligazakon.ua/l_doc2.nsf/link1/ed_2017_08_03/pravo1/T052747.html?pravo=1" TargetMode="External"/><Relationship Id="rId12" Type="http://schemas.openxmlformats.org/officeDocument/2006/relationships/hyperlink" Target="http://search.ligazakon.ua/l_doc2.nsf/link1/an_261/ed_2017_08_02/pravo1/T113038.html?pravo=1" TargetMode="External"/><Relationship Id="rId17" Type="http://schemas.openxmlformats.org/officeDocument/2006/relationships/hyperlink" Target="http://search.ligazakon.ua/l_doc2.nsf/link1/an_978/ed_2017_09_05/pravo1/T012768.html?pravo=1" TargetMode="External"/><Relationship Id="rId25" Type="http://schemas.openxmlformats.org/officeDocument/2006/relationships/hyperlink" Target="http://search.ligazakon.ua/l_doc2.nsf/link1/an_1511/ed_2017_08_03/pravo1/T052747.html?pravo=1" TargetMode="External"/><Relationship Id="rId33" Type="http://schemas.openxmlformats.org/officeDocument/2006/relationships/hyperlink" Target="http://search.ligazakon.ua/l_doc2.nsf/link1/an_1656/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843424/ed_2017_07_19/pravo1/T030435.html?pravo=1" TargetMode="External"/><Relationship Id="rId20" Type="http://schemas.openxmlformats.org/officeDocument/2006/relationships/hyperlink" Target="http://search.ligazakon.ua/l_doc2.nsf/link1/an_234/ed_2017_08_02/pravo1/T113038.html?pravo=1" TargetMode="External"/><Relationship Id="rId29" Type="http://schemas.openxmlformats.org/officeDocument/2006/relationships/hyperlink" Target="http://search.ligazakon.ua/l_doc2.nsf/link1/an_1647/ed_2017_08_03/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ed_2016_06_02/pravo1/Z960254K.html?pravo=1" TargetMode="External"/><Relationship Id="rId11" Type="http://schemas.openxmlformats.org/officeDocument/2006/relationships/hyperlink" Target="http://search.ligazakon.ua/l_doc2.nsf/link1/an_104/ed_2017_08_02/pravo1/T113038.html?pravo=1" TargetMode="External"/><Relationship Id="rId24" Type="http://schemas.openxmlformats.org/officeDocument/2006/relationships/hyperlink" Target="http://search.ligazakon.ua/l_doc2.nsf/link1/an_1510/ed_2017_08_03/pravo1/T052747.html?pravo=1" TargetMode="External"/><Relationship Id="rId32" Type="http://schemas.openxmlformats.org/officeDocument/2006/relationships/hyperlink" Target="http://search.ligazakon.ua/l_doc2.nsf/link1/an_1655/ed_2017_08_03/pravo1/T052747.html?pravo=1" TargetMode="External"/><Relationship Id="rId5" Type="http://schemas.openxmlformats.org/officeDocument/2006/relationships/hyperlink" Target="http://search.ligazakon.ua/l_doc2.nsf/link1/an_1647/ed_2017_08_03/pravo1/T052747.html?pravo=1" TargetMode="External"/><Relationship Id="rId15" Type="http://schemas.openxmlformats.org/officeDocument/2006/relationships/hyperlink" Target="http://search.ligazakon.ua/l_doc2.nsf/link1/ed_2017_07_19/pravo1/T030435.html?pravo=1" TargetMode="External"/><Relationship Id="rId23" Type="http://schemas.openxmlformats.org/officeDocument/2006/relationships/hyperlink" Target="http://search.ligazakon.ua/l_doc2.nsf/link1/an_104/ed_2017_08_02/pravo1/T113038.html?pravo=1" TargetMode="External"/><Relationship Id="rId28" Type="http://schemas.openxmlformats.org/officeDocument/2006/relationships/hyperlink" Target="http://search.ligazakon.ua/l_doc2.nsf/link1/an_1645/ed_2017_08_03/pravo1/T052747.html?pravo=1" TargetMode="External"/><Relationship Id="rId36" Type="http://schemas.openxmlformats.org/officeDocument/2006/relationships/theme" Target="theme/theme1.xml"/><Relationship Id="rId10" Type="http://schemas.openxmlformats.org/officeDocument/2006/relationships/hyperlink" Target="http://search.ligazakon.ua/l_doc2.nsf/link1/an_6/ed_2017_08_02/pravo1/T113038.html?pravo=1" TargetMode="External"/><Relationship Id="rId19" Type="http://schemas.openxmlformats.org/officeDocument/2006/relationships/hyperlink" Target="http://search.ligazakon.ua/l_doc2.nsf/link1/an_104/ed_2017_08_02/pravo1/T113038.html?pravo=1" TargetMode="External"/><Relationship Id="rId31" Type="http://schemas.openxmlformats.org/officeDocument/2006/relationships/hyperlink" Target="http://search.ligazakon.ua/l_doc2.nsf/link1/an_1650/ed_2017_08_03/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7_07_19/pravo1/T030435.html?pravo=1" TargetMode="External"/><Relationship Id="rId14" Type="http://schemas.openxmlformats.org/officeDocument/2006/relationships/hyperlink" Target="http://search.ligazakon.ua/l_doc2.nsf/link1/an_843422/ed_2017_07_19/pravo1/T030435.html?pravo=1" TargetMode="External"/><Relationship Id="rId22" Type="http://schemas.openxmlformats.org/officeDocument/2006/relationships/hyperlink" Target="http://search.ligazakon.ua/l_doc2.nsf/link1/an_129/ed_2017_08_02/pravo1/T113038.html?pravo=1" TargetMode="External"/><Relationship Id="rId27" Type="http://schemas.openxmlformats.org/officeDocument/2006/relationships/hyperlink" Target="http://search.ligazakon.ua/l_doc2.nsf/link1/an_1650/ed_2017_08_03/pravo1/T052747.html?pravo=1" TargetMode="External"/><Relationship Id="rId30" Type="http://schemas.openxmlformats.org/officeDocument/2006/relationships/hyperlink" Target="http://search.ligazakon.ua/l_doc2.nsf/link1/an_1648/ed_2017_08_03/pravo1/T052747.html?prav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3716</Words>
  <Characters>21182</Characters>
  <Application>Microsoft Office Word</Application>
  <DocSecurity>0</DocSecurity>
  <Lines>176</Lines>
  <Paragraphs>49</Paragraphs>
  <ScaleCrop>false</ScaleCrop>
  <Company>Org</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2017-12-01T14:31:00Z</dcterms:created>
  <dcterms:modified xsi:type="dcterms:W3CDTF">2017-12-01T14:31:00Z</dcterms:modified>
</cp:coreProperties>
</file>