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B3" w:rsidRPr="00AE011F" w:rsidRDefault="009044B3" w:rsidP="001655A8">
      <w:pPr>
        <w:pStyle w:val="Default"/>
        <w:jc w:val="center"/>
        <w:rPr>
          <w:color w:val="auto"/>
          <w:sz w:val="28"/>
          <w:szCs w:val="28"/>
          <w:lang w:val="uk-UA"/>
        </w:rPr>
      </w:pPr>
      <w:r w:rsidRPr="00AE011F">
        <w:rPr>
          <w:b/>
          <w:bCs/>
          <w:color w:val="auto"/>
          <w:sz w:val="28"/>
          <w:szCs w:val="28"/>
          <w:lang w:val="uk-UA"/>
        </w:rPr>
        <w:t>ЗАЯВА</w:t>
      </w:r>
    </w:p>
    <w:p w:rsidR="009044B3" w:rsidRPr="00AE011F" w:rsidRDefault="009044B3" w:rsidP="001655A8">
      <w:pPr>
        <w:pStyle w:val="Default"/>
        <w:jc w:val="center"/>
        <w:rPr>
          <w:color w:val="auto"/>
          <w:sz w:val="28"/>
          <w:szCs w:val="28"/>
          <w:lang w:val="uk-UA"/>
        </w:rPr>
      </w:pPr>
      <w:r w:rsidRPr="00AE011F">
        <w:rPr>
          <w:b/>
          <w:bCs/>
          <w:color w:val="auto"/>
          <w:sz w:val="28"/>
          <w:szCs w:val="28"/>
          <w:lang w:val="uk-UA"/>
        </w:rPr>
        <w:t>про визначення обсягу стратегічної екологічної оцінки</w:t>
      </w:r>
    </w:p>
    <w:p w:rsidR="009044B3" w:rsidRPr="00AE011F" w:rsidRDefault="009044B3" w:rsidP="001655A8">
      <w:pPr>
        <w:pStyle w:val="Default"/>
        <w:shd w:val="clear" w:color="auto" w:fill="FFFFFF"/>
        <w:jc w:val="center"/>
        <w:rPr>
          <w:rStyle w:val="a4"/>
          <w:color w:val="auto"/>
          <w:sz w:val="28"/>
          <w:szCs w:val="28"/>
          <w:lang w:val="uk-UA"/>
        </w:rPr>
      </w:pPr>
      <w:proofErr w:type="spellStart"/>
      <w:r w:rsidRPr="00AE011F">
        <w:rPr>
          <w:b/>
          <w:bCs/>
          <w:color w:val="auto"/>
          <w:sz w:val="28"/>
          <w:szCs w:val="28"/>
          <w:lang w:val="uk-UA"/>
        </w:rPr>
        <w:t>проєкту</w:t>
      </w:r>
      <w:proofErr w:type="spellEnd"/>
      <w:r w:rsidRPr="00AE011F">
        <w:rPr>
          <w:b/>
          <w:bCs/>
          <w:color w:val="auto"/>
          <w:sz w:val="28"/>
          <w:szCs w:val="28"/>
          <w:lang w:val="uk-UA"/>
        </w:rPr>
        <w:t xml:space="preserve"> </w:t>
      </w:r>
      <w:r w:rsidR="00AE011F" w:rsidRPr="00AE011F">
        <w:rPr>
          <w:b/>
          <w:bCs/>
          <w:color w:val="auto"/>
          <w:sz w:val="28"/>
          <w:szCs w:val="28"/>
          <w:lang w:val="uk-UA"/>
        </w:rPr>
        <w:t xml:space="preserve">міської цільової </w:t>
      </w:r>
      <w:r w:rsidRPr="00AE011F">
        <w:rPr>
          <w:b/>
          <w:bCs/>
          <w:color w:val="auto"/>
          <w:sz w:val="28"/>
          <w:szCs w:val="28"/>
          <w:lang w:val="uk-UA"/>
        </w:rPr>
        <w:t xml:space="preserve">Програми </w:t>
      </w:r>
      <w:r w:rsidR="00AE011F" w:rsidRPr="00AE011F">
        <w:rPr>
          <w:b/>
          <w:bCs/>
          <w:color w:val="auto"/>
          <w:sz w:val="28"/>
          <w:szCs w:val="28"/>
          <w:lang w:val="uk-UA"/>
        </w:rPr>
        <w:t xml:space="preserve">розвитку річок та маломірного судноплавства у місті Миколаєві до 2023 року </w:t>
      </w:r>
    </w:p>
    <w:p w:rsidR="009044B3" w:rsidRPr="00AE011F" w:rsidRDefault="009044B3" w:rsidP="001655A8">
      <w:pPr>
        <w:pStyle w:val="a3"/>
        <w:shd w:val="clear" w:color="auto" w:fill="FFFFFF"/>
        <w:spacing w:before="0" w:beforeAutospacing="0"/>
        <w:jc w:val="center"/>
        <w:rPr>
          <w:rStyle w:val="a4"/>
          <w:sz w:val="28"/>
          <w:szCs w:val="28"/>
          <w:lang w:val="uk-UA"/>
        </w:rPr>
      </w:pPr>
    </w:p>
    <w:p w:rsidR="00D3517D" w:rsidRDefault="00625787" w:rsidP="001E01DC">
      <w:pPr>
        <w:pStyle w:val="a3"/>
        <w:shd w:val="clear" w:color="auto" w:fill="FFFFFF"/>
        <w:spacing w:before="0" w:beforeAutospacing="0" w:after="0" w:afterAutospacing="0"/>
        <w:ind w:firstLine="567"/>
        <w:jc w:val="both"/>
        <w:rPr>
          <w:rStyle w:val="a4"/>
          <w:b w:val="0"/>
          <w:sz w:val="28"/>
          <w:szCs w:val="28"/>
          <w:lang w:val="uk-UA"/>
        </w:rPr>
      </w:pPr>
      <w:r w:rsidRPr="00AE011F">
        <w:rPr>
          <w:rStyle w:val="a4"/>
          <w:sz w:val="28"/>
          <w:szCs w:val="28"/>
          <w:lang w:val="uk-UA"/>
        </w:rPr>
        <w:t xml:space="preserve">1. </w:t>
      </w:r>
      <w:r w:rsidR="00D3517D" w:rsidRPr="00AE011F">
        <w:rPr>
          <w:rStyle w:val="a4"/>
          <w:sz w:val="28"/>
          <w:szCs w:val="28"/>
          <w:lang w:val="uk-UA"/>
        </w:rPr>
        <w:t>Замовник: </w:t>
      </w:r>
      <w:r w:rsidR="00904D7C" w:rsidRPr="00AE011F">
        <w:rPr>
          <w:rStyle w:val="a4"/>
          <w:b w:val="0"/>
          <w:sz w:val="28"/>
          <w:szCs w:val="28"/>
          <w:lang w:val="uk-UA"/>
        </w:rPr>
        <w:t>виконавчий комітет</w:t>
      </w:r>
      <w:r w:rsidR="00904D7C" w:rsidRPr="00AE011F">
        <w:rPr>
          <w:rStyle w:val="a4"/>
          <w:sz w:val="28"/>
          <w:szCs w:val="28"/>
          <w:lang w:val="uk-UA"/>
        </w:rPr>
        <w:t xml:space="preserve"> </w:t>
      </w:r>
      <w:r w:rsidRPr="00AE011F">
        <w:rPr>
          <w:rStyle w:val="a4"/>
          <w:b w:val="0"/>
          <w:sz w:val="28"/>
          <w:szCs w:val="28"/>
          <w:lang w:val="uk-UA"/>
        </w:rPr>
        <w:t>Миколаївськ</w:t>
      </w:r>
      <w:r w:rsidR="00904D7C" w:rsidRPr="00AE011F">
        <w:rPr>
          <w:rStyle w:val="a4"/>
          <w:b w:val="0"/>
          <w:sz w:val="28"/>
          <w:szCs w:val="28"/>
          <w:lang w:val="uk-UA"/>
        </w:rPr>
        <w:t>ої</w:t>
      </w:r>
      <w:r w:rsidRPr="00AE011F">
        <w:rPr>
          <w:rStyle w:val="a4"/>
          <w:b w:val="0"/>
          <w:sz w:val="28"/>
          <w:szCs w:val="28"/>
          <w:lang w:val="uk-UA"/>
        </w:rPr>
        <w:t xml:space="preserve"> міськ</w:t>
      </w:r>
      <w:r w:rsidR="00904D7C" w:rsidRPr="00AE011F">
        <w:rPr>
          <w:rStyle w:val="a4"/>
          <w:b w:val="0"/>
          <w:sz w:val="28"/>
          <w:szCs w:val="28"/>
          <w:lang w:val="uk-UA"/>
        </w:rPr>
        <w:t>ої</w:t>
      </w:r>
      <w:r w:rsidRPr="00AE011F">
        <w:rPr>
          <w:rStyle w:val="a4"/>
          <w:b w:val="0"/>
          <w:sz w:val="28"/>
          <w:szCs w:val="28"/>
          <w:lang w:val="uk-UA"/>
        </w:rPr>
        <w:t xml:space="preserve"> рад</w:t>
      </w:r>
      <w:r w:rsidR="00904D7C" w:rsidRPr="00AE011F">
        <w:rPr>
          <w:rStyle w:val="a4"/>
          <w:b w:val="0"/>
          <w:sz w:val="28"/>
          <w:szCs w:val="28"/>
          <w:lang w:val="uk-UA"/>
        </w:rPr>
        <w:t>и</w:t>
      </w:r>
    </w:p>
    <w:p w:rsidR="001655A8" w:rsidRPr="00AE011F" w:rsidRDefault="001655A8" w:rsidP="001655A8">
      <w:pPr>
        <w:pStyle w:val="a3"/>
        <w:shd w:val="clear" w:color="auto" w:fill="FFFFFF"/>
        <w:spacing w:before="0" w:beforeAutospacing="0" w:after="0" w:afterAutospacing="0"/>
        <w:jc w:val="both"/>
        <w:rPr>
          <w:b/>
          <w:sz w:val="28"/>
          <w:szCs w:val="28"/>
          <w:lang w:val="uk-UA"/>
        </w:rPr>
      </w:pPr>
    </w:p>
    <w:p w:rsidR="00D3517D" w:rsidRPr="000A5A57" w:rsidRDefault="00D3517D" w:rsidP="001E01DC">
      <w:pPr>
        <w:pStyle w:val="a3"/>
        <w:shd w:val="clear" w:color="auto" w:fill="FFFFFF"/>
        <w:spacing w:before="0" w:beforeAutospacing="0" w:after="0" w:afterAutospacing="0"/>
        <w:ind w:firstLine="567"/>
        <w:jc w:val="both"/>
        <w:rPr>
          <w:sz w:val="28"/>
          <w:szCs w:val="28"/>
          <w:lang w:val="uk-UA"/>
        </w:rPr>
      </w:pPr>
      <w:r w:rsidRPr="000A5A57">
        <w:rPr>
          <w:rStyle w:val="a4"/>
          <w:sz w:val="28"/>
          <w:szCs w:val="28"/>
          <w:lang w:val="uk-UA"/>
        </w:rPr>
        <w:t>2</w:t>
      </w:r>
      <w:r w:rsidR="00625787" w:rsidRPr="000A5A57">
        <w:rPr>
          <w:rStyle w:val="a4"/>
          <w:sz w:val="28"/>
          <w:szCs w:val="28"/>
          <w:lang w:val="uk-UA"/>
        </w:rPr>
        <w:t>.</w:t>
      </w:r>
      <w:r w:rsidRPr="000A5A57">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rsidR="009044B3" w:rsidRPr="000A5A57" w:rsidRDefault="009044B3" w:rsidP="001655A8">
      <w:pPr>
        <w:pStyle w:val="Default"/>
        <w:ind w:firstLine="567"/>
        <w:jc w:val="both"/>
        <w:rPr>
          <w:color w:val="auto"/>
          <w:sz w:val="28"/>
          <w:szCs w:val="28"/>
          <w:lang w:val="uk-UA"/>
        </w:rPr>
      </w:pPr>
      <w:r w:rsidRPr="000A5A57">
        <w:rPr>
          <w:color w:val="auto"/>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rsidR="009044B3" w:rsidRPr="00AE011F" w:rsidRDefault="009044B3" w:rsidP="001655A8">
      <w:pPr>
        <w:pStyle w:val="a3"/>
        <w:shd w:val="clear" w:color="auto" w:fill="FFFFFF"/>
        <w:spacing w:before="0" w:beforeAutospacing="0" w:after="0" w:afterAutospacing="0"/>
        <w:ind w:firstLine="567"/>
        <w:jc w:val="both"/>
        <w:rPr>
          <w:color w:val="FF0000"/>
          <w:sz w:val="28"/>
          <w:szCs w:val="28"/>
          <w:lang w:val="uk-UA"/>
        </w:rPr>
      </w:pPr>
    </w:p>
    <w:p w:rsidR="009044B3" w:rsidRPr="000A5A57" w:rsidRDefault="000A5A57" w:rsidP="001655A8">
      <w:pPr>
        <w:pStyle w:val="Default"/>
        <w:shd w:val="clear" w:color="auto" w:fill="FFFFFF"/>
        <w:ind w:firstLine="567"/>
        <w:jc w:val="both"/>
        <w:rPr>
          <w:color w:val="auto"/>
          <w:sz w:val="28"/>
          <w:szCs w:val="28"/>
          <w:lang w:val="uk-UA"/>
        </w:rPr>
      </w:pPr>
      <w:r w:rsidRPr="000A5A57">
        <w:rPr>
          <w:color w:val="auto"/>
          <w:sz w:val="28"/>
          <w:szCs w:val="28"/>
          <w:lang w:val="uk-UA"/>
        </w:rPr>
        <w:t xml:space="preserve">Міська цільова Програма розвитку річок та маломірного судноплавства у місті Миколаєві до 2023 року </w:t>
      </w:r>
      <w:r w:rsidR="009044B3" w:rsidRPr="000A5A57">
        <w:rPr>
          <w:color w:val="auto"/>
          <w:sz w:val="28"/>
          <w:szCs w:val="28"/>
          <w:lang w:val="uk-UA"/>
        </w:rPr>
        <w:t>(далі –</w:t>
      </w:r>
      <w:r w:rsidR="00A81749">
        <w:rPr>
          <w:color w:val="auto"/>
          <w:sz w:val="28"/>
          <w:szCs w:val="28"/>
          <w:lang w:val="uk-UA"/>
        </w:rPr>
        <w:t xml:space="preserve"> </w:t>
      </w:r>
      <w:r w:rsidR="009044B3" w:rsidRPr="000A5A57">
        <w:rPr>
          <w:color w:val="auto"/>
          <w:sz w:val="28"/>
          <w:szCs w:val="28"/>
          <w:lang w:val="uk-UA"/>
        </w:rPr>
        <w:t xml:space="preserve">Програма) </w:t>
      </w:r>
      <w:r w:rsidR="00D3517D" w:rsidRPr="000A5A57">
        <w:rPr>
          <w:color w:val="auto"/>
          <w:sz w:val="28"/>
          <w:szCs w:val="28"/>
          <w:lang w:val="uk-UA"/>
        </w:rPr>
        <w:t xml:space="preserve"> є документом державного планування місцевого рівня</w:t>
      </w:r>
      <w:r w:rsidR="009044B3" w:rsidRPr="000A5A57">
        <w:rPr>
          <w:color w:val="auto"/>
          <w:sz w:val="28"/>
          <w:szCs w:val="28"/>
          <w:lang w:val="uk-UA"/>
        </w:rPr>
        <w:t>.</w:t>
      </w:r>
    </w:p>
    <w:p w:rsidR="001F6BFB" w:rsidRPr="001F6BFB" w:rsidRDefault="009044B3" w:rsidP="001655A8">
      <w:pPr>
        <w:pStyle w:val="a3"/>
        <w:shd w:val="clear" w:color="auto" w:fill="FFFFFF"/>
        <w:spacing w:before="0" w:beforeAutospacing="0" w:after="0" w:afterAutospacing="0"/>
        <w:ind w:firstLine="567"/>
        <w:jc w:val="both"/>
        <w:rPr>
          <w:sz w:val="28"/>
          <w:szCs w:val="28"/>
          <w:lang w:val="uk-UA"/>
        </w:rPr>
      </w:pPr>
      <w:r w:rsidRPr="001F6BFB">
        <w:rPr>
          <w:sz w:val="28"/>
          <w:szCs w:val="28"/>
          <w:lang w:val="uk-UA"/>
        </w:rPr>
        <w:t>Головною метою Програми є</w:t>
      </w:r>
      <w:r w:rsidR="00BE267F" w:rsidRPr="001F6BFB">
        <w:rPr>
          <w:color w:val="FF0000"/>
          <w:sz w:val="28"/>
          <w:szCs w:val="28"/>
          <w:lang w:val="uk-UA"/>
        </w:rPr>
        <w:t xml:space="preserve"> </w:t>
      </w:r>
      <w:r w:rsidR="001F6BFB" w:rsidRPr="001F6BFB">
        <w:rPr>
          <w:sz w:val="28"/>
          <w:szCs w:val="28"/>
          <w:lang w:val="uk-UA"/>
        </w:rPr>
        <w:t>реалізація пріоритетних напрямків розвитку міста Миколаєва як центру маломірного судноплавства та яхтового туризму, створення сприятливих умов для відпочинку на воді, формування сучасної берегової інфраструктури, розвитку промислового потенціалу в будівництві та ремонту маломірних суден, залучення інвестицій та активізації ринку послуг у сфері внутрішнього водного транспорту</w:t>
      </w:r>
      <w:r w:rsidR="001F6BFB">
        <w:rPr>
          <w:sz w:val="28"/>
          <w:szCs w:val="28"/>
          <w:lang w:val="uk-UA"/>
        </w:rPr>
        <w:t>.</w:t>
      </w:r>
    </w:p>
    <w:p w:rsidR="00D3517D" w:rsidRPr="005D270E" w:rsidRDefault="009044B3" w:rsidP="001655A8">
      <w:pPr>
        <w:pStyle w:val="a3"/>
        <w:shd w:val="clear" w:color="auto" w:fill="FFFFFF"/>
        <w:spacing w:before="0" w:beforeAutospacing="0" w:after="0" w:afterAutospacing="0"/>
        <w:ind w:firstLine="567"/>
        <w:jc w:val="both"/>
        <w:rPr>
          <w:sz w:val="28"/>
          <w:szCs w:val="28"/>
          <w:lang w:val="uk-UA"/>
        </w:rPr>
      </w:pPr>
      <w:r w:rsidRPr="005D270E">
        <w:rPr>
          <w:sz w:val="28"/>
          <w:szCs w:val="28"/>
          <w:lang w:val="uk-UA"/>
        </w:rPr>
        <w:t>Програму</w:t>
      </w:r>
      <w:r w:rsidR="007F2081" w:rsidRPr="005D270E">
        <w:rPr>
          <w:sz w:val="28"/>
          <w:szCs w:val="28"/>
          <w:lang w:val="uk-UA"/>
        </w:rPr>
        <w:t xml:space="preserve"> </w:t>
      </w:r>
      <w:r w:rsidRPr="005D270E">
        <w:rPr>
          <w:sz w:val="28"/>
          <w:szCs w:val="28"/>
          <w:lang w:val="uk-UA"/>
        </w:rPr>
        <w:t xml:space="preserve">розроблено з урахуванням </w:t>
      </w:r>
      <w:r w:rsidR="00D3517D" w:rsidRPr="005D270E">
        <w:rPr>
          <w:sz w:val="28"/>
          <w:szCs w:val="28"/>
          <w:lang w:val="uk-UA"/>
        </w:rPr>
        <w:t>документ</w:t>
      </w:r>
      <w:r w:rsidRPr="005D270E">
        <w:rPr>
          <w:sz w:val="28"/>
          <w:szCs w:val="28"/>
          <w:lang w:val="uk-UA"/>
        </w:rPr>
        <w:t>ів</w:t>
      </w:r>
      <w:r w:rsidR="00D3517D" w:rsidRPr="005D270E">
        <w:rPr>
          <w:sz w:val="28"/>
          <w:szCs w:val="28"/>
          <w:lang w:val="uk-UA"/>
        </w:rPr>
        <w:t xml:space="preserve"> державного планування:</w:t>
      </w:r>
    </w:p>
    <w:p w:rsidR="005D270E" w:rsidRPr="005D270E" w:rsidRDefault="001F6BFB" w:rsidP="001655A8">
      <w:pPr>
        <w:pStyle w:val="a7"/>
        <w:numPr>
          <w:ilvl w:val="0"/>
          <w:numId w:val="1"/>
        </w:numPr>
        <w:spacing w:after="0" w:line="240" w:lineRule="auto"/>
        <w:ind w:left="0" w:firstLine="567"/>
        <w:jc w:val="both"/>
        <w:rPr>
          <w:rFonts w:ascii="Times New Roman" w:eastAsia="Times New Roman" w:hAnsi="Times New Roman" w:cs="Times New Roman"/>
          <w:sz w:val="28"/>
          <w:szCs w:val="28"/>
          <w:lang w:val="uk-UA" w:eastAsia="ru-RU"/>
        </w:rPr>
      </w:pPr>
      <w:r w:rsidRPr="005D270E">
        <w:rPr>
          <w:rFonts w:ascii="Times New Roman" w:eastAsia="Times New Roman" w:hAnsi="Times New Roman" w:cs="Times New Roman"/>
          <w:sz w:val="28"/>
          <w:szCs w:val="28"/>
          <w:lang w:val="uk-UA" w:eastAsia="ru-RU"/>
        </w:rPr>
        <w:t>Водний Кодекс України</w:t>
      </w:r>
      <w:r w:rsidR="005D270E" w:rsidRPr="005D270E">
        <w:rPr>
          <w:rFonts w:ascii="Times New Roman" w:eastAsia="Times New Roman" w:hAnsi="Times New Roman" w:cs="Times New Roman"/>
          <w:sz w:val="28"/>
          <w:szCs w:val="28"/>
          <w:lang w:val="uk-UA" w:eastAsia="ru-RU"/>
        </w:rPr>
        <w:t>;</w:t>
      </w:r>
    </w:p>
    <w:p w:rsidR="001F6BFB" w:rsidRPr="005D270E" w:rsidRDefault="001F6BFB" w:rsidP="001655A8">
      <w:pPr>
        <w:pStyle w:val="a7"/>
        <w:numPr>
          <w:ilvl w:val="0"/>
          <w:numId w:val="1"/>
        </w:numPr>
        <w:spacing w:after="0" w:line="240" w:lineRule="auto"/>
        <w:ind w:left="0" w:firstLine="567"/>
        <w:jc w:val="both"/>
        <w:rPr>
          <w:rFonts w:ascii="Times New Roman" w:eastAsia="Times New Roman" w:hAnsi="Times New Roman" w:cs="Times New Roman"/>
          <w:sz w:val="28"/>
          <w:szCs w:val="28"/>
          <w:lang w:val="uk-UA" w:eastAsia="ru-RU"/>
        </w:rPr>
      </w:pPr>
      <w:r w:rsidRPr="005D270E">
        <w:rPr>
          <w:rFonts w:ascii="Times New Roman" w:eastAsia="Times New Roman" w:hAnsi="Times New Roman" w:cs="Times New Roman"/>
          <w:sz w:val="28"/>
          <w:szCs w:val="28"/>
          <w:lang w:val="uk-UA" w:eastAsia="ru-RU"/>
        </w:rPr>
        <w:t>Закону України «Про місцеве самоврядування в Україні»</w:t>
      </w:r>
      <w:r w:rsidR="005D270E">
        <w:rPr>
          <w:rFonts w:ascii="Times New Roman" w:eastAsia="Times New Roman" w:hAnsi="Times New Roman" w:cs="Times New Roman"/>
          <w:sz w:val="28"/>
          <w:szCs w:val="28"/>
          <w:lang w:val="uk-UA" w:eastAsia="ru-RU"/>
        </w:rPr>
        <w:t>.</w:t>
      </w:r>
    </w:p>
    <w:p w:rsidR="005D270E" w:rsidRPr="005D270E" w:rsidRDefault="005D270E" w:rsidP="001655A8">
      <w:pPr>
        <w:pStyle w:val="a3"/>
        <w:shd w:val="clear" w:color="auto" w:fill="FFFFFF"/>
        <w:spacing w:before="0" w:beforeAutospacing="0" w:after="0" w:afterAutospacing="0"/>
        <w:ind w:firstLine="567"/>
        <w:jc w:val="both"/>
        <w:rPr>
          <w:rStyle w:val="a4"/>
          <w:sz w:val="28"/>
          <w:szCs w:val="28"/>
          <w:lang w:val="uk-UA"/>
        </w:rPr>
      </w:pPr>
    </w:p>
    <w:p w:rsidR="00D3517D" w:rsidRPr="000A5A57" w:rsidRDefault="00D3517D" w:rsidP="001655A8">
      <w:pPr>
        <w:pStyle w:val="a3"/>
        <w:shd w:val="clear" w:color="auto" w:fill="FFFFFF"/>
        <w:spacing w:before="0" w:beforeAutospacing="0" w:after="0" w:afterAutospacing="0"/>
        <w:ind w:firstLine="567"/>
        <w:jc w:val="both"/>
        <w:rPr>
          <w:sz w:val="28"/>
          <w:szCs w:val="28"/>
          <w:lang w:val="uk-UA"/>
        </w:rPr>
      </w:pPr>
      <w:r w:rsidRPr="000A5A57">
        <w:rPr>
          <w:rStyle w:val="a4"/>
          <w:sz w:val="28"/>
          <w:szCs w:val="28"/>
          <w:lang w:val="uk-UA"/>
        </w:rPr>
        <w:t>3</w:t>
      </w:r>
      <w:r w:rsidR="009044B3" w:rsidRPr="000A5A57">
        <w:rPr>
          <w:rStyle w:val="a4"/>
          <w:sz w:val="28"/>
          <w:szCs w:val="28"/>
          <w:lang w:val="uk-UA"/>
        </w:rPr>
        <w:t>.</w:t>
      </w:r>
      <w:r w:rsidRPr="000A5A57">
        <w:rPr>
          <w:rStyle w:val="a5"/>
          <w:b/>
          <w:bCs/>
          <w:sz w:val="28"/>
          <w:szCs w:val="28"/>
          <w:lang w:val="uk-UA"/>
        </w:rPr>
        <w:t> </w:t>
      </w:r>
      <w:r w:rsidRPr="000A5A57">
        <w:rPr>
          <w:rStyle w:val="a4"/>
          <w:sz w:val="28"/>
          <w:szCs w:val="28"/>
          <w:lang w:val="uk-UA"/>
        </w:rPr>
        <w:t>Те, якою мірою доку</w:t>
      </w:r>
      <w:bookmarkStart w:id="0" w:name="_GoBack"/>
      <w:bookmarkEnd w:id="0"/>
      <w:r w:rsidRPr="000A5A57">
        <w:rPr>
          <w:rStyle w:val="a4"/>
          <w:sz w:val="28"/>
          <w:szCs w:val="28"/>
          <w:lang w:val="uk-UA"/>
        </w:rPr>
        <w:t>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D3517D" w:rsidRDefault="00D3517D"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AD07C7" w:rsidRPr="006536BA" w:rsidRDefault="006536BA" w:rsidP="006536BA">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Відповідно до</w:t>
      </w:r>
      <w:r w:rsidR="001E01DC">
        <w:rPr>
          <w:sz w:val="28"/>
          <w:szCs w:val="28"/>
          <w:lang w:val="uk-UA"/>
        </w:rPr>
        <w:t xml:space="preserve"> частини третьої 3</w:t>
      </w:r>
      <w:r w:rsidRPr="000A5A57">
        <w:rPr>
          <w:sz w:val="28"/>
          <w:szCs w:val="28"/>
          <w:lang w:val="uk-UA"/>
        </w:rPr>
        <w:t xml:space="preserve"> статті 3 Закону України «Про оцінку впливу на довкілля»</w:t>
      </w:r>
      <w:r>
        <w:rPr>
          <w:sz w:val="28"/>
          <w:szCs w:val="28"/>
          <w:lang w:val="uk-UA"/>
        </w:rPr>
        <w:t xml:space="preserve"> до другої </w:t>
      </w:r>
      <w:r w:rsidRPr="000A5A57">
        <w:rPr>
          <w:sz w:val="28"/>
          <w:szCs w:val="28"/>
          <w:lang w:val="uk-UA"/>
        </w:rPr>
        <w:t xml:space="preserve"> </w:t>
      </w:r>
      <w:r w:rsidRPr="006536BA">
        <w:rPr>
          <w:sz w:val="28"/>
          <w:szCs w:val="28"/>
          <w:lang w:val="uk-UA"/>
        </w:rPr>
        <w:t>категорії</w:t>
      </w:r>
      <w:r w:rsidR="00AD07C7" w:rsidRPr="006536BA">
        <w:rPr>
          <w:sz w:val="28"/>
          <w:szCs w:val="28"/>
          <w:lang w:val="uk-UA"/>
        </w:rPr>
        <w:t xml:space="preserve"> видів планованої діяльності та </w:t>
      </w:r>
      <w:r w:rsidR="00AD07C7" w:rsidRPr="006536BA">
        <w:rPr>
          <w:sz w:val="28"/>
          <w:szCs w:val="28"/>
          <w:lang w:val="uk-UA"/>
        </w:rPr>
        <w:lastRenderedPageBreak/>
        <w:t>об’єктів, які можуть мати значний вплив на довкілля та підлягають оцінці впливу на довкілля, включає:</w:t>
      </w:r>
    </w:p>
    <w:p w:rsidR="00AD07C7" w:rsidRPr="001E01DC" w:rsidRDefault="00E833D8" w:rsidP="001E01DC">
      <w:pPr>
        <w:pStyle w:val="rvps2"/>
        <w:shd w:val="clear" w:color="auto" w:fill="FFFFFF"/>
        <w:spacing w:before="0" w:beforeAutospacing="0" w:after="0" w:afterAutospacing="0"/>
        <w:ind w:firstLine="450"/>
        <w:jc w:val="both"/>
        <w:rPr>
          <w:sz w:val="28"/>
          <w:szCs w:val="28"/>
          <w:lang w:eastAsia="ru-RU"/>
        </w:rPr>
      </w:pPr>
      <w:bookmarkStart w:id="1" w:name="n57"/>
      <w:bookmarkStart w:id="2" w:name="n59"/>
      <w:bookmarkStart w:id="3" w:name="n60"/>
      <w:bookmarkStart w:id="4" w:name="n134"/>
      <w:bookmarkStart w:id="5" w:name="n140"/>
      <w:bookmarkStart w:id="6" w:name="n141"/>
      <w:bookmarkStart w:id="7" w:name="n145"/>
      <w:bookmarkStart w:id="8" w:name="n149"/>
      <w:bookmarkStart w:id="9" w:name="n151"/>
      <w:bookmarkEnd w:id="1"/>
      <w:bookmarkEnd w:id="2"/>
      <w:bookmarkEnd w:id="3"/>
      <w:bookmarkEnd w:id="4"/>
      <w:bookmarkEnd w:id="5"/>
      <w:bookmarkEnd w:id="6"/>
      <w:bookmarkEnd w:id="7"/>
      <w:bookmarkEnd w:id="8"/>
      <w:bookmarkEnd w:id="9"/>
      <w:r w:rsidRPr="001E01DC">
        <w:rPr>
          <w:sz w:val="28"/>
          <w:szCs w:val="28"/>
          <w:lang w:eastAsia="ru-RU"/>
        </w:rPr>
        <w:t xml:space="preserve">- </w:t>
      </w:r>
      <w:r w:rsidR="00AD07C7" w:rsidRPr="001E01DC">
        <w:rPr>
          <w:sz w:val="28"/>
          <w:szCs w:val="28"/>
          <w:lang w:eastAsia="ru-RU"/>
        </w:rPr>
        <w:t>яхт-клуби, яхтові стоянки та місця базування катерів місткістю понад 50 суден або на територіях та об’єктах природно-заповідног</w:t>
      </w:r>
      <w:r w:rsidR="001E01DC" w:rsidRPr="001E01DC">
        <w:rPr>
          <w:sz w:val="28"/>
          <w:szCs w:val="28"/>
          <w:lang w:eastAsia="ru-RU"/>
        </w:rPr>
        <w:t>о фонду чи в їх охоронних зонах;</w:t>
      </w:r>
    </w:p>
    <w:p w:rsidR="001E01DC" w:rsidRPr="001E01DC" w:rsidRDefault="001E01DC" w:rsidP="001E01DC">
      <w:pPr>
        <w:pStyle w:val="rvps2"/>
        <w:shd w:val="clear" w:color="auto" w:fill="FFFFFF"/>
        <w:spacing w:before="0" w:beforeAutospacing="0" w:after="0" w:afterAutospacing="0"/>
        <w:ind w:firstLine="450"/>
        <w:jc w:val="both"/>
        <w:rPr>
          <w:sz w:val="28"/>
          <w:szCs w:val="28"/>
          <w:lang w:eastAsia="ru-RU"/>
        </w:rPr>
      </w:pPr>
      <w:r w:rsidRPr="001E01DC">
        <w:rPr>
          <w:sz w:val="28"/>
          <w:szCs w:val="28"/>
          <w:lang w:eastAsia="ru-RU"/>
        </w:rPr>
        <w:t>-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зазначених у пунктах 1-13 цієї частини, крім тих, які не справляють значного впливу на довкілля відповідно до </w:t>
      </w:r>
      <w:hyperlink r:id="rId5" w:anchor="n20" w:tgtFrame="_blank" w:history="1">
        <w:r w:rsidRPr="001E01DC">
          <w:rPr>
            <w:sz w:val="28"/>
            <w:szCs w:val="28"/>
            <w:lang w:eastAsia="ru-RU"/>
          </w:rPr>
          <w:t>критеріїв</w:t>
        </w:r>
      </w:hyperlink>
      <w:r w:rsidRPr="001E01DC">
        <w:rPr>
          <w:sz w:val="28"/>
          <w:szCs w:val="28"/>
          <w:lang w:eastAsia="ru-RU"/>
        </w:rPr>
        <w:t>, затверджених Кабінетом Міністрів України</w:t>
      </w:r>
      <w:r>
        <w:rPr>
          <w:sz w:val="28"/>
          <w:szCs w:val="28"/>
          <w:lang w:eastAsia="ru-RU"/>
        </w:rPr>
        <w:t xml:space="preserve">. </w:t>
      </w:r>
    </w:p>
    <w:p w:rsidR="007F2081" w:rsidRPr="001655A8" w:rsidRDefault="007F2081" w:rsidP="001655A8">
      <w:pPr>
        <w:spacing w:after="0" w:line="240" w:lineRule="auto"/>
        <w:ind w:firstLine="567"/>
        <w:jc w:val="both"/>
        <w:rPr>
          <w:rFonts w:ascii="Times New Roman" w:eastAsia="Times New Roman" w:hAnsi="Times New Roman" w:cs="Times New Roman"/>
          <w:sz w:val="28"/>
          <w:szCs w:val="28"/>
          <w:lang w:val="uk-UA" w:eastAsia="ru-RU"/>
        </w:rPr>
      </w:pPr>
      <w:bookmarkStart w:id="10" w:name="n152"/>
      <w:bookmarkStart w:id="11" w:name="n153"/>
      <w:bookmarkStart w:id="12" w:name="n156"/>
      <w:bookmarkStart w:id="13" w:name="n157"/>
      <w:bookmarkStart w:id="14" w:name="n158"/>
      <w:bookmarkEnd w:id="10"/>
      <w:bookmarkEnd w:id="11"/>
      <w:bookmarkEnd w:id="12"/>
      <w:bookmarkEnd w:id="13"/>
      <w:bookmarkEnd w:id="14"/>
      <w:r w:rsidRPr="001655A8">
        <w:rPr>
          <w:rFonts w:ascii="Times New Roman" w:eastAsia="Times New Roman" w:hAnsi="Times New Roman" w:cs="Times New Roman"/>
          <w:sz w:val="28"/>
          <w:szCs w:val="28"/>
          <w:lang w:val="uk-UA" w:eastAsia="ru-RU"/>
        </w:rPr>
        <w:t xml:space="preserve">Програма </w:t>
      </w:r>
      <w:r w:rsidR="00D3517D" w:rsidRPr="001655A8">
        <w:rPr>
          <w:rFonts w:ascii="Times New Roman" w:eastAsia="Times New Roman" w:hAnsi="Times New Roman" w:cs="Times New Roman"/>
          <w:sz w:val="28"/>
          <w:szCs w:val="28"/>
          <w:lang w:val="uk-UA" w:eastAsia="ru-RU"/>
        </w:rPr>
        <w:t xml:space="preserve"> охоплює </w:t>
      </w:r>
      <w:r w:rsidR="0077261B">
        <w:rPr>
          <w:rFonts w:ascii="Times New Roman" w:eastAsia="Times New Roman" w:hAnsi="Times New Roman" w:cs="Times New Roman"/>
          <w:sz w:val="28"/>
          <w:szCs w:val="28"/>
          <w:lang w:val="uk-UA" w:eastAsia="ru-RU"/>
        </w:rPr>
        <w:t>наступні</w:t>
      </w:r>
      <w:r w:rsidR="00D3517D" w:rsidRPr="001655A8">
        <w:rPr>
          <w:rFonts w:ascii="Times New Roman" w:eastAsia="Times New Roman" w:hAnsi="Times New Roman" w:cs="Times New Roman"/>
          <w:sz w:val="28"/>
          <w:szCs w:val="28"/>
          <w:lang w:val="uk-UA" w:eastAsia="ru-RU"/>
        </w:rPr>
        <w:t xml:space="preserve"> види господарської діяльності: </w:t>
      </w:r>
      <w:r w:rsidR="009968DF" w:rsidRPr="001655A8">
        <w:rPr>
          <w:rFonts w:ascii="Times New Roman" w:eastAsia="Times New Roman" w:hAnsi="Times New Roman" w:cs="Times New Roman"/>
          <w:sz w:val="28"/>
          <w:szCs w:val="28"/>
          <w:lang w:val="uk-UA" w:eastAsia="ru-RU"/>
        </w:rPr>
        <w:t xml:space="preserve">екологія річок; розвиток </w:t>
      </w:r>
      <w:proofErr w:type="spellStart"/>
      <w:r w:rsidR="009968DF" w:rsidRPr="001655A8">
        <w:rPr>
          <w:rFonts w:ascii="Times New Roman" w:eastAsia="Times New Roman" w:hAnsi="Times New Roman" w:cs="Times New Roman"/>
          <w:sz w:val="28"/>
          <w:szCs w:val="28"/>
          <w:lang w:val="uk-UA" w:eastAsia="ru-RU"/>
        </w:rPr>
        <w:t>яхтингу</w:t>
      </w:r>
      <w:proofErr w:type="spellEnd"/>
      <w:r w:rsidR="009968DF" w:rsidRPr="001655A8">
        <w:rPr>
          <w:rFonts w:ascii="Times New Roman" w:eastAsia="Times New Roman" w:hAnsi="Times New Roman" w:cs="Times New Roman"/>
          <w:sz w:val="28"/>
          <w:szCs w:val="28"/>
          <w:lang w:val="uk-UA" w:eastAsia="ru-RU"/>
        </w:rPr>
        <w:t xml:space="preserve"> та дитячих спортивних шкіл з водних та веслувальних видів спорту, з урахуванням заходів щодо безпеки на воді; організація відпочинку населення на воді,  з урахуванням заходів щодо безпеки на воді (пляжі, човнові станції, марини, яхт-клуби, туризм тощо); пасажирські перевезення водним транспортом, з урахуванням заходів щодо безпеки на воді; відновлення гідротехнічних споруд; </w:t>
      </w:r>
      <w:r w:rsidR="001655A8">
        <w:rPr>
          <w:rFonts w:ascii="Times New Roman" w:eastAsia="Times New Roman" w:hAnsi="Times New Roman" w:cs="Times New Roman"/>
          <w:sz w:val="28"/>
          <w:szCs w:val="28"/>
          <w:lang w:val="uk-UA" w:eastAsia="ru-RU"/>
        </w:rPr>
        <w:t>б</w:t>
      </w:r>
      <w:r w:rsidR="009968DF" w:rsidRPr="001655A8">
        <w:rPr>
          <w:rFonts w:ascii="Times New Roman" w:eastAsia="Times New Roman" w:hAnsi="Times New Roman" w:cs="Times New Roman"/>
          <w:sz w:val="28"/>
          <w:szCs w:val="28"/>
          <w:lang w:val="uk-UA" w:eastAsia="ru-RU"/>
        </w:rPr>
        <w:t>удівництво, ремонт та сервісне обслуговування маломірних суден, з урахуванням заходів щодо безпеки на воді; дерегуляція водної галузі</w:t>
      </w:r>
      <w:r w:rsidR="001655A8">
        <w:rPr>
          <w:rFonts w:ascii="Times New Roman" w:eastAsia="Times New Roman" w:hAnsi="Times New Roman" w:cs="Times New Roman"/>
          <w:sz w:val="28"/>
          <w:szCs w:val="28"/>
          <w:lang w:val="uk-UA" w:eastAsia="ru-RU"/>
        </w:rPr>
        <w:t>.</w:t>
      </w:r>
    </w:p>
    <w:p w:rsidR="00D3517D" w:rsidRPr="007154CD" w:rsidRDefault="00D3517D" w:rsidP="001655A8">
      <w:pPr>
        <w:pStyle w:val="a3"/>
        <w:shd w:val="clear" w:color="auto" w:fill="FFFFFF"/>
        <w:spacing w:before="0" w:beforeAutospacing="0" w:after="0" w:afterAutospacing="0"/>
        <w:ind w:firstLine="567"/>
        <w:jc w:val="both"/>
        <w:rPr>
          <w:sz w:val="28"/>
          <w:szCs w:val="28"/>
          <w:lang w:val="uk-UA"/>
        </w:rPr>
      </w:pPr>
      <w:r w:rsidRPr="007154CD">
        <w:rPr>
          <w:sz w:val="28"/>
          <w:szCs w:val="28"/>
          <w:lang w:val="uk-UA"/>
        </w:rPr>
        <w:t xml:space="preserve">За кожним </w:t>
      </w:r>
      <w:r w:rsidR="007F2081" w:rsidRPr="007154CD">
        <w:rPr>
          <w:sz w:val="28"/>
          <w:szCs w:val="28"/>
          <w:lang w:val="uk-UA"/>
        </w:rPr>
        <w:t>розділом розробляю</w:t>
      </w:r>
      <w:r w:rsidRPr="007154CD">
        <w:rPr>
          <w:sz w:val="28"/>
          <w:szCs w:val="28"/>
          <w:lang w:val="uk-UA"/>
        </w:rPr>
        <w:t>ться заход</w:t>
      </w:r>
      <w:r w:rsidR="007F2081" w:rsidRPr="007154CD">
        <w:rPr>
          <w:sz w:val="28"/>
          <w:szCs w:val="28"/>
          <w:lang w:val="uk-UA"/>
        </w:rPr>
        <w:t>и</w:t>
      </w:r>
      <w:r w:rsidRPr="007154CD">
        <w:rPr>
          <w:sz w:val="28"/>
          <w:szCs w:val="28"/>
          <w:lang w:val="uk-UA"/>
        </w:rPr>
        <w:t xml:space="preserve"> </w:t>
      </w:r>
      <w:r w:rsidR="000A5A57" w:rsidRPr="007154CD">
        <w:rPr>
          <w:sz w:val="28"/>
          <w:szCs w:val="28"/>
          <w:lang w:val="uk-UA"/>
        </w:rPr>
        <w:t xml:space="preserve">та </w:t>
      </w:r>
      <w:proofErr w:type="spellStart"/>
      <w:r w:rsidRPr="007154CD">
        <w:rPr>
          <w:sz w:val="28"/>
          <w:szCs w:val="28"/>
          <w:lang w:val="uk-UA"/>
        </w:rPr>
        <w:t>проєкт</w:t>
      </w:r>
      <w:r w:rsidR="007F2081" w:rsidRPr="007154CD">
        <w:rPr>
          <w:sz w:val="28"/>
          <w:szCs w:val="28"/>
          <w:lang w:val="uk-UA"/>
        </w:rPr>
        <w:t>и</w:t>
      </w:r>
      <w:proofErr w:type="spellEnd"/>
      <w:r w:rsidRPr="007154CD">
        <w:rPr>
          <w:sz w:val="28"/>
          <w:szCs w:val="28"/>
          <w:lang w:val="uk-UA"/>
        </w:rPr>
        <w:t xml:space="preserve">, серед яких можуть бути </w:t>
      </w:r>
      <w:proofErr w:type="spellStart"/>
      <w:r w:rsidRPr="007154CD">
        <w:rPr>
          <w:sz w:val="28"/>
          <w:szCs w:val="28"/>
          <w:lang w:val="uk-UA"/>
        </w:rPr>
        <w:t>проєкти</w:t>
      </w:r>
      <w:proofErr w:type="spellEnd"/>
      <w:r w:rsidRPr="007154CD">
        <w:rPr>
          <w:sz w:val="28"/>
          <w:szCs w:val="28"/>
          <w:lang w:val="uk-UA"/>
        </w:rPr>
        <w:t xml:space="preserve">,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w:t>
      </w:r>
      <w:proofErr w:type="spellStart"/>
      <w:r w:rsidRPr="007154CD">
        <w:rPr>
          <w:sz w:val="28"/>
          <w:szCs w:val="28"/>
          <w:lang w:val="uk-UA"/>
        </w:rPr>
        <w:t>проєктів</w:t>
      </w:r>
      <w:proofErr w:type="spellEnd"/>
      <w:r w:rsidRPr="007154CD">
        <w:rPr>
          <w:sz w:val="28"/>
          <w:szCs w:val="28"/>
          <w:lang w:val="uk-UA"/>
        </w:rPr>
        <w:t xml:space="preserve"> має бути здійснена процедура оцінки впливу на довкілля.</w:t>
      </w:r>
    </w:p>
    <w:p w:rsidR="007F2081" w:rsidRPr="00AE011F" w:rsidRDefault="007F2081" w:rsidP="001655A8">
      <w:pPr>
        <w:pStyle w:val="a3"/>
        <w:shd w:val="clear" w:color="auto" w:fill="FFFFFF"/>
        <w:spacing w:before="0" w:beforeAutospacing="0" w:after="0" w:afterAutospacing="0"/>
        <w:ind w:firstLine="567"/>
        <w:jc w:val="both"/>
        <w:rPr>
          <w:color w:val="FF0000"/>
          <w:sz w:val="28"/>
          <w:szCs w:val="28"/>
          <w:lang w:val="uk-UA"/>
        </w:rPr>
      </w:pPr>
    </w:p>
    <w:p w:rsidR="00D3517D" w:rsidRPr="000A5A57" w:rsidRDefault="00D3517D" w:rsidP="001655A8">
      <w:pPr>
        <w:pStyle w:val="a3"/>
        <w:shd w:val="clear" w:color="auto" w:fill="FFFFFF"/>
        <w:spacing w:before="0" w:beforeAutospacing="0" w:after="0" w:afterAutospacing="0"/>
        <w:ind w:firstLine="567"/>
        <w:jc w:val="both"/>
        <w:rPr>
          <w:sz w:val="28"/>
          <w:szCs w:val="28"/>
          <w:lang w:val="uk-UA"/>
        </w:rPr>
      </w:pPr>
      <w:r w:rsidRPr="000A5A57">
        <w:rPr>
          <w:rStyle w:val="a4"/>
          <w:sz w:val="28"/>
          <w:szCs w:val="28"/>
          <w:lang w:val="uk-UA"/>
        </w:rPr>
        <w:t>4</w:t>
      </w:r>
      <w:r w:rsidR="009E6939" w:rsidRPr="000A5A57">
        <w:rPr>
          <w:rStyle w:val="a4"/>
          <w:sz w:val="28"/>
          <w:szCs w:val="28"/>
          <w:lang w:val="uk-UA"/>
        </w:rPr>
        <w:t>.</w:t>
      </w:r>
      <w:r w:rsidRPr="000A5A57">
        <w:rPr>
          <w:rStyle w:val="a4"/>
          <w:sz w:val="28"/>
          <w:szCs w:val="28"/>
          <w:lang w:val="uk-UA"/>
        </w:rPr>
        <w:t xml:space="preserve"> Ймовірні наслідки:</w:t>
      </w:r>
    </w:p>
    <w:p w:rsidR="00D3517D" w:rsidRPr="000A5A57" w:rsidRDefault="00D3517D" w:rsidP="001655A8">
      <w:pPr>
        <w:pStyle w:val="a3"/>
        <w:shd w:val="clear" w:color="auto" w:fill="FFFFFF"/>
        <w:spacing w:before="0" w:beforeAutospacing="0" w:after="0" w:afterAutospacing="0"/>
        <w:ind w:firstLine="567"/>
        <w:jc w:val="both"/>
        <w:rPr>
          <w:i/>
          <w:sz w:val="28"/>
          <w:szCs w:val="28"/>
          <w:lang w:val="uk-UA"/>
        </w:rPr>
      </w:pPr>
      <w:r w:rsidRPr="000A5A57">
        <w:rPr>
          <w:rStyle w:val="a5"/>
          <w:i w:val="0"/>
          <w:sz w:val="28"/>
          <w:szCs w:val="28"/>
          <w:lang w:val="uk-UA"/>
        </w:rPr>
        <w:t>а) для довкілля, у тому числі для здоров’я населення:</w:t>
      </w:r>
    </w:p>
    <w:p w:rsidR="00D3517D" w:rsidRPr="000A5A57" w:rsidRDefault="000D04E9"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У</w:t>
      </w:r>
      <w:r w:rsidR="00D3517D" w:rsidRPr="000A5A57">
        <w:rPr>
          <w:sz w:val="28"/>
          <w:szCs w:val="28"/>
          <w:lang w:val="uk-UA"/>
        </w:rPr>
        <w:t xml:space="preserve"> </w:t>
      </w:r>
      <w:r w:rsidRPr="000A5A57">
        <w:rPr>
          <w:sz w:val="28"/>
          <w:szCs w:val="28"/>
          <w:lang w:val="uk-UA"/>
        </w:rPr>
        <w:t xml:space="preserve">процесі </w:t>
      </w:r>
      <w:r w:rsidR="00D3517D" w:rsidRPr="000A5A57">
        <w:rPr>
          <w:sz w:val="28"/>
          <w:szCs w:val="28"/>
          <w:lang w:val="uk-UA"/>
        </w:rPr>
        <w:t xml:space="preserve"> здійснення </w:t>
      </w:r>
      <w:r w:rsidRPr="000A5A57">
        <w:rPr>
          <w:sz w:val="28"/>
          <w:szCs w:val="28"/>
          <w:lang w:val="uk-UA"/>
        </w:rPr>
        <w:t xml:space="preserve">стратегічної екологічної оцінки (далі- СЕО) </w:t>
      </w:r>
      <w:r w:rsidR="00D3517D" w:rsidRPr="000A5A57">
        <w:rPr>
          <w:sz w:val="28"/>
          <w:szCs w:val="28"/>
          <w:lang w:val="uk-UA"/>
        </w:rPr>
        <w:t xml:space="preserve"> мають бути оцінені ймовірні наслідки реалізації Програми. Зокрема, мають бути оцінені наслідки для таких складових довкілля: </w:t>
      </w:r>
    </w:p>
    <w:p w:rsidR="00D3517D" w:rsidRPr="000A5A57" w:rsidRDefault="000D04E9"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w:t>
      </w:r>
      <w:r w:rsidR="00D3517D" w:rsidRPr="000A5A57">
        <w:rPr>
          <w:sz w:val="28"/>
          <w:szCs w:val="28"/>
          <w:lang w:val="uk-UA"/>
        </w:rPr>
        <w:t>атмосферне повітря;</w:t>
      </w:r>
    </w:p>
    <w:p w:rsidR="00D3517D" w:rsidRPr="000A5A57" w:rsidRDefault="000D04E9"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w:t>
      </w:r>
      <w:r w:rsidR="00D3517D" w:rsidRPr="000A5A57">
        <w:rPr>
          <w:sz w:val="28"/>
          <w:szCs w:val="28"/>
          <w:lang w:val="uk-UA"/>
        </w:rPr>
        <w:t>водні ресурси;</w:t>
      </w:r>
    </w:p>
    <w:p w:rsidR="00D3517D" w:rsidRPr="000A5A57" w:rsidRDefault="000D04E9"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w:t>
      </w:r>
      <w:r w:rsidR="00D3517D" w:rsidRPr="000A5A57">
        <w:rPr>
          <w:sz w:val="28"/>
          <w:szCs w:val="28"/>
          <w:lang w:val="uk-UA"/>
        </w:rPr>
        <w:t>відходи;</w:t>
      </w:r>
    </w:p>
    <w:p w:rsidR="00D3517D" w:rsidRPr="000A5A57" w:rsidRDefault="000D04E9"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w:t>
      </w:r>
      <w:r w:rsidR="00D3517D" w:rsidRPr="000A5A57">
        <w:rPr>
          <w:sz w:val="28"/>
          <w:szCs w:val="28"/>
          <w:lang w:val="uk-UA"/>
        </w:rPr>
        <w:t>земельні ресурси;</w:t>
      </w:r>
    </w:p>
    <w:p w:rsidR="00D3517D" w:rsidRPr="000A5A57" w:rsidRDefault="000D04E9" w:rsidP="001655A8">
      <w:pPr>
        <w:pStyle w:val="a3"/>
        <w:shd w:val="clear" w:color="auto" w:fill="FFFFFF"/>
        <w:spacing w:before="0" w:beforeAutospacing="0" w:after="0" w:afterAutospacing="0"/>
        <w:ind w:firstLine="567"/>
        <w:jc w:val="both"/>
        <w:rPr>
          <w:sz w:val="28"/>
          <w:szCs w:val="28"/>
          <w:lang w:val="uk-UA"/>
        </w:rPr>
      </w:pPr>
      <w:proofErr w:type="spellStart"/>
      <w:r w:rsidRPr="000A5A57">
        <w:rPr>
          <w:sz w:val="28"/>
          <w:szCs w:val="28"/>
          <w:lang w:val="uk-UA"/>
        </w:rPr>
        <w:t>-ландшафт</w:t>
      </w:r>
      <w:proofErr w:type="spellEnd"/>
      <w:r w:rsidRPr="000A5A57">
        <w:rPr>
          <w:sz w:val="28"/>
          <w:szCs w:val="28"/>
          <w:lang w:val="uk-UA"/>
        </w:rPr>
        <w:t xml:space="preserve">, </w:t>
      </w:r>
      <w:proofErr w:type="spellStart"/>
      <w:r w:rsidR="00D3517D" w:rsidRPr="000A5A57">
        <w:rPr>
          <w:sz w:val="28"/>
          <w:szCs w:val="28"/>
          <w:lang w:val="uk-UA"/>
        </w:rPr>
        <w:t>біорізноманіття</w:t>
      </w:r>
      <w:proofErr w:type="spellEnd"/>
      <w:r w:rsidR="00D3517D" w:rsidRPr="000A5A57">
        <w:rPr>
          <w:sz w:val="28"/>
          <w:szCs w:val="28"/>
          <w:lang w:val="uk-UA"/>
        </w:rPr>
        <w:t xml:space="preserve"> та рекреаційні зони;</w:t>
      </w:r>
    </w:p>
    <w:p w:rsidR="00D3517D" w:rsidRPr="000A5A57" w:rsidRDefault="000D04E9"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w:t>
      </w:r>
      <w:r w:rsidR="00D3517D" w:rsidRPr="000A5A57">
        <w:rPr>
          <w:sz w:val="28"/>
          <w:szCs w:val="28"/>
          <w:lang w:val="uk-UA"/>
        </w:rPr>
        <w:t xml:space="preserve"> наслідки для здоров’я населення.</w:t>
      </w:r>
    </w:p>
    <w:p w:rsidR="00D3517D" w:rsidRPr="000A5A57" w:rsidRDefault="00D3517D" w:rsidP="001655A8">
      <w:pPr>
        <w:pStyle w:val="a3"/>
        <w:shd w:val="clear" w:color="auto" w:fill="FFFFFF"/>
        <w:spacing w:before="0" w:beforeAutospacing="0" w:after="0" w:afterAutospacing="0"/>
        <w:ind w:firstLine="567"/>
        <w:jc w:val="both"/>
        <w:rPr>
          <w:i/>
          <w:sz w:val="28"/>
          <w:szCs w:val="28"/>
          <w:lang w:val="uk-UA"/>
        </w:rPr>
      </w:pPr>
      <w:r w:rsidRPr="000A5A57">
        <w:rPr>
          <w:rStyle w:val="a5"/>
          <w:i w:val="0"/>
          <w:sz w:val="28"/>
          <w:szCs w:val="28"/>
          <w:lang w:val="uk-UA"/>
        </w:rPr>
        <w:t>б) для територій з природоохоронним статусом:</w:t>
      </w:r>
    </w:p>
    <w:p w:rsidR="00C9125C" w:rsidRPr="000A5A57" w:rsidRDefault="00D3517D"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 xml:space="preserve">на території </w:t>
      </w:r>
      <w:r w:rsidR="00C9125C" w:rsidRPr="000A5A57">
        <w:rPr>
          <w:sz w:val="28"/>
          <w:szCs w:val="28"/>
          <w:lang w:val="uk-UA"/>
        </w:rPr>
        <w:t xml:space="preserve">міста Миколаєва </w:t>
      </w:r>
      <w:r w:rsidRPr="000A5A57">
        <w:rPr>
          <w:sz w:val="28"/>
          <w:szCs w:val="28"/>
          <w:lang w:val="uk-UA"/>
        </w:rPr>
        <w:t xml:space="preserve"> розташовано </w:t>
      </w:r>
      <w:r w:rsidR="00C9125C" w:rsidRPr="000A5A57">
        <w:rPr>
          <w:sz w:val="28"/>
          <w:szCs w:val="28"/>
          <w:lang w:val="uk-UA"/>
        </w:rPr>
        <w:t>18</w:t>
      </w:r>
      <w:r w:rsidRPr="000A5A57">
        <w:rPr>
          <w:sz w:val="28"/>
          <w:szCs w:val="28"/>
          <w:lang w:val="uk-UA"/>
        </w:rPr>
        <w:t xml:space="preserve"> територій  </w:t>
      </w:r>
      <w:r w:rsidR="00C9125C" w:rsidRPr="000A5A57">
        <w:rPr>
          <w:sz w:val="28"/>
          <w:szCs w:val="28"/>
          <w:lang w:val="uk-UA"/>
        </w:rPr>
        <w:t>та об’єктів</w:t>
      </w:r>
      <w:r w:rsidRPr="000A5A57">
        <w:rPr>
          <w:sz w:val="28"/>
          <w:szCs w:val="28"/>
          <w:lang w:val="uk-UA"/>
        </w:rPr>
        <w:t>     природно – заповідного фонду загальною площею</w:t>
      </w:r>
      <w:r w:rsidR="00CD19EA" w:rsidRPr="000A5A57">
        <w:rPr>
          <w:sz w:val="28"/>
          <w:szCs w:val="28"/>
          <w:lang w:val="uk-UA"/>
        </w:rPr>
        <w:t xml:space="preserve"> </w:t>
      </w:r>
      <w:r w:rsidR="001B0241" w:rsidRPr="000A5A57">
        <w:rPr>
          <w:sz w:val="28"/>
          <w:szCs w:val="28"/>
          <w:lang w:val="uk-UA"/>
        </w:rPr>
        <w:t>1159,518</w:t>
      </w:r>
      <w:r w:rsidR="00CD19EA" w:rsidRPr="000A5A57">
        <w:rPr>
          <w:sz w:val="28"/>
          <w:szCs w:val="28"/>
          <w:lang w:val="uk-UA"/>
        </w:rPr>
        <w:t xml:space="preserve"> </w:t>
      </w:r>
      <w:r w:rsidRPr="000A5A57">
        <w:rPr>
          <w:sz w:val="28"/>
          <w:szCs w:val="28"/>
          <w:lang w:val="uk-UA"/>
        </w:rPr>
        <w:t xml:space="preserve"> га</w:t>
      </w:r>
      <w:r w:rsidR="00C9125C" w:rsidRPr="000A5A57">
        <w:rPr>
          <w:sz w:val="28"/>
          <w:szCs w:val="28"/>
          <w:lang w:val="uk-UA"/>
        </w:rPr>
        <w:t>.</w:t>
      </w:r>
    </w:p>
    <w:p w:rsidR="00D3517D" w:rsidRPr="000A5A57" w:rsidRDefault="00D3517D"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Під час здійснення СЕО необхідно оцінити ймовірні наслідки для цих територій.</w:t>
      </w:r>
    </w:p>
    <w:p w:rsidR="00D3517D" w:rsidRPr="000A5A57" w:rsidRDefault="00D3517D" w:rsidP="001655A8">
      <w:pPr>
        <w:pStyle w:val="a3"/>
        <w:shd w:val="clear" w:color="auto" w:fill="FFFFFF"/>
        <w:spacing w:before="0" w:beforeAutospacing="0" w:after="0" w:afterAutospacing="0"/>
        <w:ind w:firstLine="567"/>
        <w:jc w:val="both"/>
        <w:rPr>
          <w:sz w:val="28"/>
          <w:szCs w:val="28"/>
          <w:lang w:val="uk-UA"/>
        </w:rPr>
      </w:pPr>
      <w:r w:rsidRPr="000A5A57">
        <w:rPr>
          <w:rStyle w:val="a5"/>
          <w:sz w:val="28"/>
          <w:szCs w:val="28"/>
          <w:lang w:val="uk-UA"/>
        </w:rPr>
        <w:t>в) транскордонні наслідки для довкілля, у тому числі для здоров’я населення:</w:t>
      </w:r>
    </w:p>
    <w:p w:rsidR="00D3517D" w:rsidRPr="000A5A57" w:rsidRDefault="000A3AED"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lastRenderedPageBreak/>
        <w:t>-</w:t>
      </w:r>
      <w:r w:rsidR="00E30F88">
        <w:rPr>
          <w:sz w:val="28"/>
          <w:szCs w:val="28"/>
          <w:lang w:val="uk-UA"/>
        </w:rPr>
        <w:t xml:space="preserve"> </w:t>
      </w:r>
      <w:r w:rsidR="00D3517D" w:rsidRPr="000A5A57">
        <w:rPr>
          <w:sz w:val="28"/>
          <w:szCs w:val="28"/>
          <w:lang w:val="uk-UA"/>
        </w:rPr>
        <w:t xml:space="preserve">транскордонні наслідки </w:t>
      </w:r>
      <w:r w:rsidRPr="000A5A57">
        <w:rPr>
          <w:sz w:val="28"/>
          <w:szCs w:val="28"/>
          <w:lang w:val="uk-UA"/>
        </w:rPr>
        <w:t xml:space="preserve">для довкілля, у тому числі для здоров’я населення - </w:t>
      </w:r>
      <w:r w:rsidR="00D3517D" w:rsidRPr="000A5A57">
        <w:rPr>
          <w:sz w:val="28"/>
          <w:szCs w:val="28"/>
          <w:lang w:val="uk-UA"/>
        </w:rPr>
        <w:t>відсутні.</w:t>
      </w:r>
    </w:p>
    <w:p w:rsidR="000A5A57" w:rsidRDefault="00D3517D" w:rsidP="001655A8">
      <w:pPr>
        <w:pStyle w:val="a3"/>
        <w:shd w:val="clear" w:color="auto" w:fill="FFFFFF"/>
        <w:spacing w:before="0" w:beforeAutospacing="0"/>
        <w:jc w:val="both"/>
        <w:rPr>
          <w:sz w:val="28"/>
          <w:szCs w:val="28"/>
          <w:lang w:val="uk-UA"/>
        </w:rPr>
      </w:pPr>
      <w:r w:rsidRPr="000A5A57">
        <w:rPr>
          <w:sz w:val="28"/>
          <w:szCs w:val="28"/>
          <w:lang w:val="uk-UA"/>
        </w:rPr>
        <w:t> </w:t>
      </w:r>
    </w:p>
    <w:p w:rsidR="00D3517D" w:rsidRPr="000A5A57" w:rsidRDefault="00D3517D" w:rsidP="001E01DC">
      <w:pPr>
        <w:pStyle w:val="a3"/>
        <w:shd w:val="clear" w:color="auto" w:fill="FFFFFF"/>
        <w:spacing w:before="0" w:beforeAutospacing="0"/>
        <w:ind w:firstLine="567"/>
        <w:jc w:val="both"/>
        <w:rPr>
          <w:sz w:val="28"/>
          <w:szCs w:val="28"/>
          <w:lang w:val="uk-UA"/>
        </w:rPr>
      </w:pPr>
      <w:r w:rsidRPr="000A5A57">
        <w:rPr>
          <w:rStyle w:val="a4"/>
          <w:sz w:val="28"/>
          <w:szCs w:val="28"/>
          <w:lang w:val="uk-UA"/>
        </w:rPr>
        <w:t>5</w:t>
      </w:r>
      <w:r w:rsidR="000A3AED" w:rsidRPr="000A5A57">
        <w:rPr>
          <w:rStyle w:val="a4"/>
          <w:sz w:val="28"/>
          <w:szCs w:val="28"/>
          <w:lang w:val="uk-UA"/>
        </w:rPr>
        <w:t>.</w:t>
      </w:r>
      <w:r w:rsidRPr="000A5A57">
        <w:rPr>
          <w:rStyle w:val="a4"/>
          <w:sz w:val="28"/>
          <w:szCs w:val="28"/>
          <w:lang w:val="uk-UA"/>
        </w:rPr>
        <w:t xml:space="preserve"> Виправдані альтернативи, які необхідно розглян</w:t>
      </w:r>
      <w:r w:rsidR="00CD19EA" w:rsidRPr="000A5A57">
        <w:rPr>
          <w:rStyle w:val="a4"/>
          <w:sz w:val="28"/>
          <w:szCs w:val="28"/>
          <w:lang w:val="uk-UA"/>
        </w:rPr>
        <w:t xml:space="preserve">ути, у тому числі якщо </w:t>
      </w:r>
      <w:proofErr w:type="spellStart"/>
      <w:r w:rsidR="00CD19EA" w:rsidRPr="000A5A57">
        <w:rPr>
          <w:rStyle w:val="a4"/>
          <w:sz w:val="28"/>
          <w:szCs w:val="28"/>
          <w:lang w:val="uk-UA"/>
        </w:rPr>
        <w:t>проєкт</w:t>
      </w:r>
      <w:proofErr w:type="spellEnd"/>
      <w:r w:rsidR="00CD19EA" w:rsidRPr="000A5A57">
        <w:rPr>
          <w:rStyle w:val="a4"/>
          <w:sz w:val="28"/>
          <w:szCs w:val="28"/>
          <w:lang w:val="uk-UA"/>
        </w:rPr>
        <w:t xml:space="preserve"> Програми </w:t>
      </w:r>
      <w:r w:rsidRPr="000A5A57">
        <w:rPr>
          <w:rStyle w:val="a4"/>
          <w:sz w:val="28"/>
          <w:szCs w:val="28"/>
          <w:lang w:val="uk-UA"/>
        </w:rPr>
        <w:t xml:space="preserve"> не буде затверджено:</w:t>
      </w:r>
    </w:p>
    <w:p w:rsidR="00B95540" w:rsidRDefault="00E30F88" w:rsidP="00B95540">
      <w:pPr>
        <w:pStyle w:val="a3"/>
        <w:shd w:val="clear" w:color="auto" w:fill="FFFFFF"/>
        <w:spacing w:before="0" w:beforeAutospacing="0" w:after="0" w:afterAutospacing="0"/>
        <w:ind w:firstLine="708"/>
        <w:jc w:val="both"/>
        <w:rPr>
          <w:sz w:val="28"/>
          <w:szCs w:val="28"/>
          <w:lang w:val="uk-UA"/>
        </w:rPr>
      </w:pPr>
      <w:proofErr w:type="spellStart"/>
      <w:r w:rsidRPr="00B95540">
        <w:rPr>
          <w:sz w:val="28"/>
          <w:szCs w:val="28"/>
          <w:lang w:val="uk-UA"/>
        </w:rPr>
        <w:t>Проєктом</w:t>
      </w:r>
      <w:proofErr w:type="spellEnd"/>
      <w:r w:rsidRPr="00B95540">
        <w:rPr>
          <w:sz w:val="28"/>
          <w:szCs w:val="28"/>
          <w:lang w:val="uk-UA"/>
        </w:rPr>
        <w:t xml:space="preserve"> Програми передбачається реалізація на території </w:t>
      </w:r>
      <w:proofErr w:type="spellStart"/>
      <w:r w:rsidR="00B95540" w:rsidRPr="00B95540">
        <w:rPr>
          <w:sz w:val="28"/>
          <w:szCs w:val="28"/>
          <w:lang w:val="uk-UA"/>
        </w:rPr>
        <w:t>м.Миколаєва</w:t>
      </w:r>
      <w:proofErr w:type="spellEnd"/>
      <w:r w:rsidR="00B95540" w:rsidRPr="00B95540">
        <w:rPr>
          <w:sz w:val="28"/>
          <w:szCs w:val="28"/>
          <w:lang w:val="uk-UA"/>
        </w:rPr>
        <w:t xml:space="preserve"> </w:t>
      </w:r>
      <w:r w:rsidRPr="00B95540">
        <w:rPr>
          <w:sz w:val="28"/>
          <w:szCs w:val="28"/>
          <w:lang w:val="uk-UA"/>
        </w:rPr>
        <w:t xml:space="preserve"> наступних завдань: </w:t>
      </w:r>
    </w:p>
    <w:p w:rsidR="00B95540" w:rsidRDefault="00E30F88" w:rsidP="00B95540">
      <w:pPr>
        <w:pStyle w:val="a3"/>
        <w:shd w:val="clear" w:color="auto" w:fill="FFFFFF"/>
        <w:spacing w:before="0" w:beforeAutospacing="0" w:after="0" w:afterAutospacing="0"/>
        <w:ind w:firstLine="708"/>
        <w:jc w:val="both"/>
        <w:rPr>
          <w:sz w:val="28"/>
          <w:szCs w:val="28"/>
          <w:lang w:val="uk-UA"/>
        </w:rPr>
      </w:pPr>
      <w:r w:rsidRPr="00B95540">
        <w:rPr>
          <w:sz w:val="28"/>
          <w:szCs w:val="28"/>
          <w:lang w:val="uk-UA"/>
        </w:rPr>
        <w:t>-</w:t>
      </w:r>
      <w:r w:rsidR="00B95540">
        <w:rPr>
          <w:sz w:val="28"/>
          <w:szCs w:val="28"/>
          <w:lang w:val="uk-UA"/>
        </w:rPr>
        <w:t xml:space="preserve"> </w:t>
      </w:r>
      <w:r w:rsidRPr="00B95540">
        <w:rPr>
          <w:sz w:val="28"/>
          <w:szCs w:val="28"/>
          <w:lang w:val="uk-UA"/>
        </w:rPr>
        <w:t xml:space="preserve">зменшення антропогенного навантаження на довкілля; </w:t>
      </w:r>
    </w:p>
    <w:p w:rsidR="00B95540" w:rsidRDefault="00E30F88" w:rsidP="00B95540">
      <w:pPr>
        <w:pStyle w:val="a3"/>
        <w:shd w:val="clear" w:color="auto" w:fill="FFFFFF"/>
        <w:spacing w:before="0" w:beforeAutospacing="0" w:after="0" w:afterAutospacing="0"/>
        <w:ind w:firstLine="708"/>
        <w:jc w:val="both"/>
        <w:rPr>
          <w:sz w:val="28"/>
          <w:szCs w:val="28"/>
          <w:lang w:val="uk-UA"/>
        </w:rPr>
      </w:pPr>
      <w:r w:rsidRPr="00B95540">
        <w:rPr>
          <w:sz w:val="28"/>
          <w:szCs w:val="28"/>
          <w:lang w:val="uk-UA"/>
        </w:rPr>
        <w:t xml:space="preserve">- підвищення рівня очищення стічних вод та приведення показників очистки стічних вод до нормативних; </w:t>
      </w:r>
    </w:p>
    <w:p w:rsidR="00B95540" w:rsidRDefault="00E30F88" w:rsidP="00B95540">
      <w:pPr>
        <w:pStyle w:val="a3"/>
        <w:shd w:val="clear" w:color="auto" w:fill="FFFFFF"/>
        <w:spacing w:before="0" w:beforeAutospacing="0" w:after="0" w:afterAutospacing="0"/>
        <w:ind w:firstLine="708"/>
        <w:jc w:val="both"/>
        <w:rPr>
          <w:sz w:val="28"/>
          <w:szCs w:val="28"/>
          <w:lang w:val="uk-UA"/>
        </w:rPr>
      </w:pPr>
      <w:r w:rsidRPr="00B95540">
        <w:rPr>
          <w:sz w:val="28"/>
          <w:szCs w:val="28"/>
          <w:lang w:val="uk-UA"/>
        </w:rPr>
        <w:t>-</w:t>
      </w:r>
      <w:r w:rsidR="00B95540">
        <w:rPr>
          <w:sz w:val="28"/>
          <w:szCs w:val="28"/>
          <w:lang w:val="uk-UA"/>
        </w:rPr>
        <w:t xml:space="preserve"> </w:t>
      </w:r>
      <w:r w:rsidRPr="00B95540">
        <w:rPr>
          <w:sz w:val="28"/>
          <w:szCs w:val="28"/>
          <w:lang w:val="uk-UA"/>
        </w:rPr>
        <w:t xml:space="preserve">збереження водних об’єктів та поліпшення їх санітарно-технічного стану; </w:t>
      </w:r>
    </w:p>
    <w:p w:rsidR="00B95540" w:rsidRDefault="00B95540" w:rsidP="00B95540">
      <w:pPr>
        <w:pStyle w:val="a3"/>
        <w:shd w:val="clear" w:color="auto" w:fill="FFFFFF"/>
        <w:spacing w:before="0" w:beforeAutospacing="0" w:after="0" w:afterAutospacing="0"/>
        <w:ind w:firstLine="708"/>
        <w:jc w:val="both"/>
        <w:rPr>
          <w:sz w:val="28"/>
          <w:szCs w:val="28"/>
          <w:lang w:val="uk-UA"/>
        </w:rPr>
      </w:pPr>
      <w:r>
        <w:rPr>
          <w:sz w:val="28"/>
          <w:szCs w:val="28"/>
          <w:lang w:val="uk-UA"/>
        </w:rPr>
        <w:t xml:space="preserve">- </w:t>
      </w:r>
      <w:r w:rsidR="00E30F88" w:rsidRPr="00B95540">
        <w:rPr>
          <w:sz w:val="28"/>
          <w:szCs w:val="28"/>
          <w:lang w:val="uk-UA"/>
        </w:rPr>
        <w:t xml:space="preserve">недопущення забруднення ґрунтів та підземних водоносних горизонтів; </w:t>
      </w:r>
    </w:p>
    <w:p w:rsidR="00B95540" w:rsidRDefault="00E30F88" w:rsidP="00B95540">
      <w:pPr>
        <w:pStyle w:val="a3"/>
        <w:shd w:val="clear" w:color="auto" w:fill="FFFFFF"/>
        <w:spacing w:before="0" w:beforeAutospacing="0" w:after="0" w:afterAutospacing="0"/>
        <w:ind w:firstLine="708"/>
        <w:jc w:val="both"/>
        <w:rPr>
          <w:sz w:val="28"/>
          <w:szCs w:val="28"/>
          <w:lang w:val="uk-UA"/>
        </w:rPr>
      </w:pPr>
      <w:r w:rsidRPr="00B95540">
        <w:rPr>
          <w:sz w:val="28"/>
          <w:szCs w:val="28"/>
          <w:lang w:val="uk-UA"/>
        </w:rPr>
        <w:t>-</w:t>
      </w:r>
      <w:r w:rsidR="00B95540">
        <w:rPr>
          <w:sz w:val="28"/>
          <w:szCs w:val="28"/>
          <w:lang w:val="uk-UA"/>
        </w:rPr>
        <w:t xml:space="preserve"> </w:t>
      </w:r>
      <w:r w:rsidRPr="00B95540">
        <w:rPr>
          <w:sz w:val="28"/>
          <w:szCs w:val="28"/>
          <w:lang w:val="uk-UA"/>
        </w:rPr>
        <w:t xml:space="preserve">збереження об’єктів природно-заповідного фонду; </w:t>
      </w:r>
    </w:p>
    <w:p w:rsidR="00B95540" w:rsidRDefault="00E30F88" w:rsidP="00B95540">
      <w:pPr>
        <w:pStyle w:val="a3"/>
        <w:shd w:val="clear" w:color="auto" w:fill="FFFFFF"/>
        <w:spacing w:before="0" w:beforeAutospacing="0" w:after="0" w:afterAutospacing="0"/>
        <w:ind w:firstLine="708"/>
        <w:jc w:val="both"/>
        <w:rPr>
          <w:sz w:val="28"/>
          <w:szCs w:val="28"/>
          <w:lang w:val="uk-UA"/>
        </w:rPr>
      </w:pPr>
      <w:r w:rsidRPr="00B95540">
        <w:rPr>
          <w:sz w:val="28"/>
          <w:szCs w:val="28"/>
          <w:lang w:val="uk-UA"/>
        </w:rPr>
        <w:t xml:space="preserve">- підвищення рівня екологічної безпеки; </w:t>
      </w:r>
    </w:p>
    <w:p w:rsidR="00B95540" w:rsidRDefault="00E30F88" w:rsidP="00B95540">
      <w:pPr>
        <w:pStyle w:val="a3"/>
        <w:shd w:val="clear" w:color="auto" w:fill="FFFFFF"/>
        <w:spacing w:before="0" w:beforeAutospacing="0" w:after="0" w:afterAutospacing="0"/>
        <w:ind w:firstLine="708"/>
        <w:jc w:val="both"/>
        <w:rPr>
          <w:sz w:val="28"/>
          <w:szCs w:val="28"/>
          <w:lang w:val="uk-UA"/>
        </w:rPr>
      </w:pPr>
      <w:r w:rsidRPr="00B95540">
        <w:rPr>
          <w:sz w:val="28"/>
          <w:szCs w:val="28"/>
          <w:lang w:val="uk-UA"/>
        </w:rPr>
        <w:t>-</w:t>
      </w:r>
      <w:r w:rsidR="00B95540">
        <w:rPr>
          <w:sz w:val="28"/>
          <w:szCs w:val="28"/>
          <w:lang w:val="uk-UA"/>
        </w:rPr>
        <w:t xml:space="preserve"> </w:t>
      </w:r>
      <w:r w:rsidRPr="00B95540">
        <w:rPr>
          <w:sz w:val="28"/>
          <w:szCs w:val="28"/>
          <w:lang w:val="uk-UA"/>
        </w:rPr>
        <w:t xml:space="preserve">запобігання та ліквідація негативного впливу господарської діяльності на навколишнє природне середовище; </w:t>
      </w:r>
    </w:p>
    <w:p w:rsidR="00B95540" w:rsidRDefault="00E30F88" w:rsidP="00B95540">
      <w:pPr>
        <w:pStyle w:val="a3"/>
        <w:shd w:val="clear" w:color="auto" w:fill="FFFFFF"/>
        <w:spacing w:before="0" w:beforeAutospacing="0" w:after="0" w:afterAutospacing="0"/>
        <w:ind w:firstLine="708"/>
        <w:jc w:val="both"/>
        <w:rPr>
          <w:sz w:val="28"/>
          <w:szCs w:val="28"/>
          <w:lang w:val="uk-UA"/>
        </w:rPr>
      </w:pPr>
      <w:r w:rsidRPr="00B95540">
        <w:rPr>
          <w:sz w:val="28"/>
          <w:szCs w:val="28"/>
          <w:lang w:val="uk-UA"/>
        </w:rPr>
        <w:t xml:space="preserve">- проведення моніторингових досліджень стану довкілля </w:t>
      </w:r>
      <w:r w:rsidR="00B95540">
        <w:rPr>
          <w:sz w:val="28"/>
          <w:szCs w:val="28"/>
          <w:lang w:val="uk-UA"/>
        </w:rPr>
        <w:t>міста</w:t>
      </w:r>
      <w:r w:rsidRPr="00B95540">
        <w:rPr>
          <w:sz w:val="28"/>
          <w:szCs w:val="28"/>
          <w:lang w:val="uk-UA"/>
        </w:rPr>
        <w:t xml:space="preserve">; </w:t>
      </w:r>
    </w:p>
    <w:p w:rsidR="00B95540" w:rsidRDefault="00E30F88" w:rsidP="00B95540">
      <w:pPr>
        <w:pStyle w:val="a3"/>
        <w:shd w:val="clear" w:color="auto" w:fill="FFFFFF"/>
        <w:spacing w:before="0" w:beforeAutospacing="0" w:after="0" w:afterAutospacing="0"/>
        <w:ind w:firstLine="708"/>
        <w:jc w:val="both"/>
        <w:rPr>
          <w:sz w:val="28"/>
          <w:szCs w:val="28"/>
          <w:lang w:val="uk-UA"/>
        </w:rPr>
      </w:pPr>
      <w:r w:rsidRPr="00B95540">
        <w:rPr>
          <w:sz w:val="28"/>
          <w:szCs w:val="28"/>
          <w:lang w:val="uk-UA"/>
        </w:rPr>
        <w:t xml:space="preserve">- підвищення рівня екологічної культури та освіти населення. </w:t>
      </w:r>
    </w:p>
    <w:p w:rsidR="00B95540" w:rsidRDefault="00E30F88" w:rsidP="00B95540">
      <w:pPr>
        <w:pStyle w:val="a3"/>
        <w:shd w:val="clear" w:color="auto" w:fill="FFFFFF"/>
        <w:spacing w:before="0" w:beforeAutospacing="0" w:after="0" w:afterAutospacing="0"/>
        <w:ind w:firstLine="708"/>
        <w:jc w:val="both"/>
        <w:rPr>
          <w:sz w:val="28"/>
          <w:szCs w:val="28"/>
          <w:lang w:val="uk-UA"/>
        </w:rPr>
      </w:pPr>
      <w:r w:rsidRPr="00B95540">
        <w:rPr>
          <w:sz w:val="28"/>
          <w:szCs w:val="28"/>
          <w:lang w:val="uk-UA"/>
        </w:rPr>
        <w:t xml:space="preserve">У процесі здійснення стратегічної екологічної оцінки розглядатимуться наступні альтернативи: </w:t>
      </w:r>
    </w:p>
    <w:p w:rsidR="00B95540" w:rsidRDefault="00E30F88" w:rsidP="00B95540">
      <w:pPr>
        <w:pStyle w:val="a3"/>
        <w:shd w:val="clear" w:color="auto" w:fill="FFFFFF"/>
        <w:spacing w:before="0" w:beforeAutospacing="0" w:after="0" w:afterAutospacing="0"/>
        <w:ind w:firstLine="708"/>
        <w:jc w:val="both"/>
        <w:rPr>
          <w:sz w:val="28"/>
          <w:szCs w:val="28"/>
          <w:lang w:val="uk-UA"/>
        </w:rPr>
      </w:pPr>
      <w:r w:rsidRPr="00B95540">
        <w:rPr>
          <w:sz w:val="28"/>
          <w:szCs w:val="28"/>
          <w:lang w:val="uk-UA"/>
        </w:rPr>
        <w:t xml:space="preserve">Альтернатива 1: «Нульовий сценарій» – тобто опис, прогнозування та оцінка ситуації у випадку </w:t>
      </w:r>
      <w:proofErr w:type="spellStart"/>
      <w:r w:rsidRPr="00B95540">
        <w:rPr>
          <w:sz w:val="28"/>
          <w:szCs w:val="28"/>
          <w:lang w:val="uk-UA"/>
        </w:rPr>
        <w:t>незатвердження</w:t>
      </w:r>
      <w:proofErr w:type="spellEnd"/>
      <w:r w:rsidRPr="00B95540">
        <w:rPr>
          <w:sz w:val="28"/>
          <w:szCs w:val="28"/>
          <w:lang w:val="uk-UA"/>
        </w:rPr>
        <w:t xml:space="preserve"> зазначеного документа державного планування; </w:t>
      </w:r>
    </w:p>
    <w:p w:rsidR="00B95540" w:rsidRDefault="00E30F88" w:rsidP="00B95540">
      <w:pPr>
        <w:pStyle w:val="a3"/>
        <w:shd w:val="clear" w:color="auto" w:fill="FFFFFF"/>
        <w:spacing w:before="0" w:beforeAutospacing="0" w:after="0" w:afterAutospacing="0"/>
        <w:ind w:firstLine="708"/>
        <w:jc w:val="both"/>
        <w:rPr>
          <w:sz w:val="28"/>
          <w:szCs w:val="28"/>
          <w:lang w:val="uk-UA"/>
        </w:rPr>
      </w:pPr>
      <w:r w:rsidRPr="00B95540">
        <w:rPr>
          <w:sz w:val="28"/>
          <w:szCs w:val="28"/>
          <w:lang w:val="uk-UA"/>
        </w:rPr>
        <w:t xml:space="preserve">Альтернатива 2: відсутня. </w:t>
      </w:r>
    </w:p>
    <w:p w:rsidR="009C4F21" w:rsidRDefault="00E30F88" w:rsidP="00B95540">
      <w:pPr>
        <w:pStyle w:val="a3"/>
        <w:shd w:val="clear" w:color="auto" w:fill="FFFFFF"/>
        <w:spacing w:before="0" w:beforeAutospacing="0" w:after="0" w:afterAutospacing="0"/>
        <w:ind w:firstLine="708"/>
        <w:jc w:val="both"/>
        <w:rPr>
          <w:sz w:val="28"/>
          <w:szCs w:val="28"/>
          <w:lang w:val="uk-UA"/>
        </w:rPr>
      </w:pPr>
      <w:r w:rsidRPr="00B95540">
        <w:rPr>
          <w:sz w:val="28"/>
          <w:szCs w:val="28"/>
          <w:lang w:val="uk-UA"/>
        </w:rPr>
        <w:t xml:space="preserve">Пропонується до прийняття та затвердження </w:t>
      </w:r>
      <w:proofErr w:type="spellStart"/>
      <w:r w:rsidRPr="00B95540">
        <w:rPr>
          <w:sz w:val="28"/>
          <w:szCs w:val="28"/>
          <w:lang w:val="uk-UA"/>
        </w:rPr>
        <w:t>проєкт</w:t>
      </w:r>
      <w:proofErr w:type="spellEnd"/>
      <w:r w:rsidRPr="00B95540">
        <w:rPr>
          <w:sz w:val="28"/>
          <w:szCs w:val="28"/>
          <w:lang w:val="uk-UA"/>
        </w:rPr>
        <w:t xml:space="preserve"> Програми, оскільки він є оптимальним відповідно до реальних умов та відповідає цілям</w:t>
      </w:r>
      <w:r w:rsidR="009C4F21">
        <w:rPr>
          <w:sz w:val="28"/>
          <w:szCs w:val="28"/>
          <w:lang w:val="uk-UA"/>
        </w:rPr>
        <w:t xml:space="preserve"> Програми економічного </w:t>
      </w:r>
      <w:r w:rsidR="00427352">
        <w:rPr>
          <w:sz w:val="28"/>
          <w:szCs w:val="28"/>
          <w:lang w:val="uk-UA"/>
        </w:rPr>
        <w:t xml:space="preserve">і соціально </w:t>
      </w:r>
      <w:r w:rsidR="009C4F21">
        <w:rPr>
          <w:sz w:val="28"/>
          <w:szCs w:val="28"/>
          <w:lang w:val="uk-UA"/>
        </w:rPr>
        <w:t xml:space="preserve">розвитку </w:t>
      </w:r>
      <w:proofErr w:type="spellStart"/>
      <w:r w:rsidR="009C4F21">
        <w:rPr>
          <w:sz w:val="28"/>
          <w:szCs w:val="28"/>
          <w:lang w:val="uk-UA"/>
        </w:rPr>
        <w:t>м</w:t>
      </w:r>
      <w:r w:rsidR="00427352">
        <w:rPr>
          <w:sz w:val="28"/>
          <w:szCs w:val="28"/>
          <w:lang w:val="uk-UA"/>
        </w:rPr>
        <w:t>.Миколаєва</w:t>
      </w:r>
      <w:proofErr w:type="spellEnd"/>
      <w:r w:rsidR="00427352">
        <w:rPr>
          <w:sz w:val="28"/>
          <w:szCs w:val="28"/>
          <w:lang w:val="uk-UA"/>
        </w:rPr>
        <w:t xml:space="preserve"> на 2021 рік.</w:t>
      </w:r>
    </w:p>
    <w:p w:rsidR="00C53755" w:rsidRDefault="00E30F88" w:rsidP="00B95540">
      <w:pPr>
        <w:pStyle w:val="a3"/>
        <w:shd w:val="clear" w:color="auto" w:fill="FFFFFF"/>
        <w:spacing w:before="0" w:beforeAutospacing="0" w:after="0" w:afterAutospacing="0"/>
        <w:ind w:firstLine="708"/>
        <w:jc w:val="both"/>
        <w:rPr>
          <w:sz w:val="28"/>
          <w:szCs w:val="28"/>
          <w:lang w:val="uk-UA"/>
        </w:rPr>
      </w:pPr>
      <w:r w:rsidRPr="00B95540">
        <w:rPr>
          <w:sz w:val="28"/>
          <w:szCs w:val="28"/>
          <w:lang w:val="uk-UA"/>
        </w:rPr>
        <w:t>Оцінка ефективності вказаних альтернативних варіантів буде відображена у Звіті про стратегічну екологічну оцінку</w:t>
      </w:r>
      <w:r w:rsidR="00B95540">
        <w:rPr>
          <w:sz w:val="28"/>
          <w:szCs w:val="28"/>
          <w:lang w:val="uk-UA"/>
        </w:rPr>
        <w:t>.</w:t>
      </w:r>
    </w:p>
    <w:p w:rsidR="00B95540" w:rsidRPr="00B95540" w:rsidRDefault="00B95540" w:rsidP="00B95540">
      <w:pPr>
        <w:pStyle w:val="a3"/>
        <w:shd w:val="clear" w:color="auto" w:fill="FFFFFF"/>
        <w:spacing w:before="0" w:beforeAutospacing="0" w:after="0" w:afterAutospacing="0"/>
        <w:ind w:firstLine="708"/>
        <w:jc w:val="both"/>
        <w:rPr>
          <w:sz w:val="28"/>
          <w:szCs w:val="28"/>
          <w:lang w:val="uk-UA"/>
        </w:rPr>
      </w:pPr>
    </w:p>
    <w:p w:rsidR="00D3517D" w:rsidRPr="00A30FE5" w:rsidRDefault="00D3517D" w:rsidP="001E01DC">
      <w:pPr>
        <w:pStyle w:val="a3"/>
        <w:shd w:val="clear" w:color="auto" w:fill="FFFFFF"/>
        <w:spacing w:before="0" w:beforeAutospacing="0"/>
        <w:jc w:val="both"/>
        <w:rPr>
          <w:sz w:val="28"/>
          <w:szCs w:val="28"/>
          <w:lang w:val="uk-UA"/>
        </w:rPr>
      </w:pPr>
      <w:r w:rsidRPr="00AE011F">
        <w:rPr>
          <w:color w:val="FF0000"/>
          <w:sz w:val="28"/>
          <w:szCs w:val="28"/>
          <w:lang w:val="uk-UA"/>
        </w:rPr>
        <w:t> </w:t>
      </w:r>
      <w:r w:rsidR="00CD19EA" w:rsidRPr="00AE011F">
        <w:rPr>
          <w:color w:val="FF0000"/>
          <w:sz w:val="28"/>
          <w:szCs w:val="28"/>
          <w:lang w:val="uk-UA"/>
        </w:rPr>
        <w:tab/>
      </w:r>
      <w:r w:rsidR="00CD19EA" w:rsidRPr="000A5A57">
        <w:rPr>
          <w:b/>
          <w:sz w:val="28"/>
          <w:szCs w:val="28"/>
          <w:lang w:val="uk-UA"/>
        </w:rPr>
        <w:t>6.</w:t>
      </w:r>
      <w:r w:rsidRPr="000A5A57">
        <w:rPr>
          <w:rStyle w:val="a4"/>
          <w:sz w:val="28"/>
          <w:szCs w:val="28"/>
          <w:lang w:val="uk-UA"/>
        </w:rPr>
        <w:t xml:space="preserve"> Дослідження, які необхідно провести, методи і критерії, що </w:t>
      </w:r>
      <w:r w:rsidRPr="00A30FE5">
        <w:rPr>
          <w:rStyle w:val="a4"/>
          <w:sz w:val="28"/>
          <w:szCs w:val="28"/>
          <w:lang w:val="uk-UA"/>
        </w:rPr>
        <w:t>використовуватимуться під час стратегічної екологічної оцінки:</w:t>
      </w:r>
    </w:p>
    <w:p w:rsidR="00D3517D" w:rsidRPr="000A5A57" w:rsidRDefault="00D3517D" w:rsidP="002449C5">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 xml:space="preserve">Для проведення </w:t>
      </w:r>
      <w:r w:rsidR="00053F57" w:rsidRPr="000A5A57">
        <w:rPr>
          <w:sz w:val="28"/>
          <w:szCs w:val="28"/>
          <w:lang w:val="uk-UA"/>
        </w:rPr>
        <w:t>СЕО</w:t>
      </w:r>
      <w:r w:rsidRPr="000A5A57">
        <w:rPr>
          <w:sz w:val="28"/>
          <w:szCs w:val="28"/>
          <w:lang w:val="uk-UA"/>
        </w:rPr>
        <w:t xml:space="preserve"> буде використана наступна інформація: доповіді про стан довкілля; статистична інформація; інформація, яка включена в інші акти законодавства, які мають відношення до </w:t>
      </w:r>
      <w:proofErr w:type="spellStart"/>
      <w:r w:rsidRPr="000A5A57">
        <w:rPr>
          <w:sz w:val="28"/>
          <w:szCs w:val="28"/>
          <w:lang w:val="uk-UA"/>
        </w:rPr>
        <w:t>проєкту</w:t>
      </w:r>
      <w:proofErr w:type="spellEnd"/>
      <w:r w:rsidRPr="000A5A57">
        <w:rPr>
          <w:sz w:val="28"/>
          <w:szCs w:val="28"/>
          <w:lang w:val="uk-UA"/>
        </w:rPr>
        <w:t xml:space="preserve"> ДДП; дані моніторингу стану довкілля; експертні оцінки; інша доступна інформація.</w:t>
      </w:r>
    </w:p>
    <w:p w:rsidR="00053F57" w:rsidRPr="000A5A57" w:rsidRDefault="00D3517D" w:rsidP="001655A8">
      <w:pPr>
        <w:pStyle w:val="Default"/>
        <w:ind w:firstLine="567"/>
        <w:jc w:val="both"/>
        <w:rPr>
          <w:color w:val="auto"/>
          <w:sz w:val="28"/>
          <w:szCs w:val="28"/>
          <w:lang w:val="uk-UA"/>
        </w:rPr>
      </w:pPr>
      <w:r w:rsidRPr="000A5A57">
        <w:rPr>
          <w:color w:val="auto"/>
          <w:sz w:val="28"/>
          <w:szCs w:val="28"/>
          <w:lang w:val="uk-UA"/>
        </w:rPr>
        <w:t>Під час проведення стратегічної екологічної оцінки будуть застосовані такі аналітичні методи:</w:t>
      </w:r>
      <w:r w:rsidR="00053F57" w:rsidRPr="000A5A57">
        <w:rPr>
          <w:color w:val="auto"/>
          <w:sz w:val="28"/>
          <w:szCs w:val="28"/>
          <w:lang w:val="uk-UA"/>
        </w:rPr>
        <w:t xml:space="preserve"> </w:t>
      </w:r>
      <w:r w:rsidRPr="000A5A57">
        <w:rPr>
          <w:color w:val="auto"/>
          <w:sz w:val="28"/>
          <w:szCs w:val="28"/>
          <w:lang w:val="uk-UA"/>
        </w:rPr>
        <w:t>аналіз тенденцій</w:t>
      </w:r>
      <w:r w:rsidR="00053F57" w:rsidRPr="000A5A57">
        <w:rPr>
          <w:color w:val="auto"/>
          <w:sz w:val="28"/>
          <w:szCs w:val="28"/>
          <w:lang w:val="uk-UA"/>
        </w:rPr>
        <w:t xml:space="preserve">, оцінка ймовірних наслідків відповідно до контрольного переліку, експертний аналіз. </w:t>
      </w:r>
    </w:p>
    <w:p w:rsidR="00053F57" w:rsidRPr="000A5A57" w:rsidRDefault="00053F57" w:rsidP="001655A8">
      <w:pPr>
        <w:pStyle w:val="Default"/>
        <w:ind w:firstLine="567"/>
        <w:jc w:val="both"/>
        <w:rPr>
          <w:color w:val="auto"/>
          <w:sz w:val="28"/>
          <w:szCs w:val="28"/>
        </w:rPr>
      </w:pPr>
      <w:proofErr w:type="spellStart"/>
      <w:r w:rsidRPr="000A5A57">
        <w:rPr>
          <w:color w:val="auto"/>
          <w:sz w:val="28"/>
          <w:szCs w:val="28"/>
        </w:rPr>
        <w:lastRenderedPageBreak/>
        <w:t>Також</w:t>
      </w:r>
      <w:proofErr w:type="spellEnd"/>
      <w:r w:rsidRPr="000A5A57">
        <w:rPr>
          <w:color w:val="auto"/>
          <w:sz w:val="28"/>
          <w:szCs w:val="28"/>
        </w:rPr>
        <w:t xml:space="preserve"> </w:t>
      </w:r>
      <w:proofErr w:type="spellStart"/>
      <w:r w:rsidRPr="000A5A57">
        <w:rPr>
          <w:color w:val="auto"/>
          <w:sz w:val="28"/>
          <w:szCs w:val="28"/>
        </w:rPr>
        <w:t>будуть</w:t>
      </w:r>
      <w:proofErr w:type="spellEnd"/>
      <w:r w:rsidRPr="000A5A57">
        <w:rPr>
          <w:color w:val="auto"/>
          <w:sz w:val="28"/>
          <w:szCs w:val="28"/>
        </w:rPr>
        <w:t xml:space="preserve"> </w:t>
      </w:r>
      <w:proofErr w:type="spellStart"/>
      <w:r w:rsidRPr="000A5A57">
        <w:rPr>
          <w:color w:val="auto"/>
          <w:sz w:val="28"/>
          <w:szCs w:val="28"/>
        </w:rPr>
        <w:t>використані</w:t>
      </w:r>
      <w:proofErr w:type="spellEnd"/>
      <w:r w:rsidRPr="000A5A57">
        <w:rPr>
          <w:color w:val="auto"/>
          <w:sz w:val="28"/>
          <w:szCs w:val="28"/>
        </w:rPr>
        <w:t xml:space="preserve"> </w:t>
      </w:r>
      <w:proofErr w:type="spellStart"/>
      <w:r w:rsidRPr="000A5A57">
        <w:rPr>
          <w:color w:val="auto"/>
          <w:sz w:val="28"/>
          <w:szCs w:val="28"/>
        </w:rPr>
        <w:t>такі</w:t>
      </w:r>
      <w:proofErr w:type="spellEnd"/>
      <w:r w:rsidRPr="000A5A57">
        <w:rPr>
          <w:color w:val="auto"/>
          <w:sz w:val="28"/>
          <w:szCs w:val="28"/>
        </w:rPr>
        <w:t xml:space="preserve"> </w:t>
      </w:r>
      <w:proofErr w:type="spellStart"/>
      <w:r w:rsidRPr="000A5A57">
        <w:rPr>
          <w:color w:val="auto"/>
          <w:sz w:val="28"/>
          <w:szCs w:val="28"/>
        </w:rPr>
        <w:t>методи</w:t>
      </w:r>
      <w:proofErr w:type="spellEnd"/>
      <w:r w:rsidRPr="000A5A57">
        <w:rPr>
          <w:color w:val="auto"/>
          <w:sz w:val="28"/>
          <w:szCs w:val="28"/>
        </w:rPr>
        <w:t xml:space="preserve"> </w:t>
      </w:r>
      <w:proofErr w:type="spellStart"/>
      <w:r w:rsidRPr="000A5A57">
        <w:rPr>
          <w:color w:val="auto"/>
          <w:sz w:val="28"/>
          <w:szCs w:val="28"/>
        </w:rPr>
        <w:t>участі</w:t>
      </w:r>
      <w:proofErr w:type="spellEnd"/>
      <w:r w:rsidRPr="000A5A57">
        <w:rPr>
          <w:color w:val="auto"/>
          <w:sz w:val="28"/>
          <w:szCs w:val="28"/>
        </w:rPr>
        <w:t xml:space="preserve"> </w:t>
      </w:r>
      <w:proofErr w:type="spellStart"/>
      <w:r w:rsidRPr="000A5A57">
        <w:rPr>
          <w:color w:val="auto"/>
          <w:sz w:val="28"/>
          <w:szCs w:val="28"/>
        </w:rPr>
        <w:t>громадськості</w:t>
      </w:r>
      <w:proofErr w:type="spellEnd"/>
      <w:r w:rsidRPr="000A5A57">
        <w:rPr>
          <w:color w:val="auto"/>
          <w:sz w:val="28"/>
          <w:szCs w:val="28"/>
        </w:rPr>
        <w:t xml:space="preserve">, як </w:t>
      </w:r>
      <w:proofErr w:type="spellStart"/>
      <w:r w:rsidRPr="000A5A57">
        <w:rPr>
          <w:color w:val="auto"/>
          <w:sz w:val="28"/>
          <w:szCs w:val="28"/>
        </w:rPr>
        <w:t>інформування</w:t>
      </w:r>
      <w:proofErr w:type="spellEnd"/>
      <w:r w:rsidRPr="000A5A57">
        <w:rPr>
          <w:color w:val="auto"/>
          <w:sz w:val="28"/>
          <w:szCs w:val="28"/>
        </w:rPr>
        <w:t xml:space="preserve">, </w:t>
      </w:r>
      <w:proofErr w:type="spellStart"/>
      <w:r w:rsidRPr="000A5A57">
        <w:rPr>
          <w:color w:val="auto"/>
          <w:sz w:val="28"/>
          <w:szCs w:val="28"/>
        </w:rPr>
        <w:t>консультування</w:t>
      </w:r>
      <w:proofErr w:type="spellEnd"/>
      <w:r w:rsidRPr="000A5A57">
        <w:rPr>
          <w:color w:val="auto"/>
          <w:sz w:val="28"/>
          <w:szCs w:val="28"/>
        </w:rPr>
        <w:t xml:space="preserve">, </w:t>
      </w:r>
      <w:proofErr w:type="spellStart"/>
      <w:r w:rsidRPr="000A5A57">
        <w:rPr>
          <w:color w:val="auto"/>
          <w:sz w:val="28"/>
          <w:szCs w:val="28"/>
        </w:rPr>
        <w:t>опитування</w:t>
      </w:r>
      <w:proofErr w:type="spellEnd"/>
      <w:r w:rsidRPr="000A5A57">
        <w:rPr>
          <w:color w:val="auto"/>
          <w:sz w:val="28"/>
          <w:szCs w:val="28"/>
        </w:rPr>
        <w:t xml:space="preserve">, </w:t>
      </w:r>
      <w:proofErr w:type="spellStart"/>
      <w:r w:rsidRPr="000A5A57">
        <w:rPr>
          <w:color w:val="auto"/>
          <w:sz w:val="28"/>
          <w:szCs w:val="28"/>
        </w:rPr>
        <w:t>коментування</w:t>
      </w:r>
      <w:proofErr w:type="spellEnd"/>
      <w:r w:rsidRPr="000A5A57">
        <w:rPr>
          <w:color w:val="auto"/>
          <w:sz w:val="28"/>
          <w:szCs w:val="28"/>
        </w:rPr>
        <w:t xml:space="preserve">, </w:t>
      </w:r>
      <w:proofErr w:type="spellStart"/>
      <w:r w:rsidRPr="000A5A57">
        <w:rPr>
          <w:color w:val="auto"/>
          <w:sz w:val="28"/>
          <w:szCs w:val="28"/>
        </w:rPr>
        <w:t>обговорення</w:t>
      </w:r>
      <w:proofErr w:type="spellEnd"/>
      <w:r w:rsidRPr="000A5A57">
        <w:rPr>
          <w:color w:val="auto"/>
          <w:sz w:val="28"/>
          <w:szCs w:val="28"/>
        </w:rPr>
        <w:t xml:space="preserve">. </w:t>
      </w:r>
    </w:p>
    <w:p w:rsidR="00053F57" w:rsidRPr="00AE011F" w:rsidRDefault="00053F57" w:rsidP="001655A8">
      <w:pPr>
        <w:pStyle w:val="Default"/>
        <w:ind w:firstLine="567"/>
        <w:jc w:val="both"/>
        <w:rPr>
          <w:color w:val="FF0000"/>
          <w:sz w:val="28"/>
          <w:szCs w:val="28"/>
        </w:rPr>
      </w:pPr>
    </w:p>
    <w:p w:rsidR="00D3517D" w:rsidRPr="000A5A57" w:rsidRDefault="00053F57" w:rsidP="001655A8">
      <w:pPr>
        <w:pStyle w:val="a3"/>
        <w:shd w:val="clear" w:color="auto" w:fill="FFFFFF"/>
        <w:spacing w:before="0" w:beforeAutospacing="0"/>
        <w:ind w:firstLine="567"/>
        <w:jc w:val="both"/>
        <w:rPr>
          <w:sz w:val="28"/>
          <w:szCs w:val="28"/>
          <w:lang w:val="uk-UA"/>
        </w:rPr>
      </w:pPr>
      <w:r w:rsidRPr="000A5A57">
        <w:rPr>
          <w:rStyle w:val="a4"/>
          <w:sz w:val="28"/>
          <w:szCs w:val="28"/>
          <w:lang w:val="uk-UA"/>
        </w:rPr>
        <w:t>7.</w:t>
      </w:r>
      <w:r w:rsidR="00D3517D" w:rsidRPr="000A5A57">
        <w:rPr>
          <w:rStyle w:val="a4"/>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53F57" w:rsidRPr="000A5A57" w:rsidRDefault="00D3517D"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 xml:space="preserve">Під час здійснення </w:t>
      </w:r>
      <w:r w:rsidR="00053F57" w:rsidRPr="000A5A57">
        <w:rPr>
          <w:sz w:val="28"/>
          <w:szCs w:val="28"/>
          <w:lang w:val="uk-UA"/>
        </w:rPr>
        <w:t>СЕО</w:t>
      </w:r>
      <w:r w:rsidRPr="000A5A57">
        <w:rPr>
          <w:sz w:val="28"/>
          <w:szCs w:val="28"/>
          <w:lang w:val="uk-UA"/>
        </w:rPr>
        <w:t xml:space="preserve"> передбачається розглянути заходи із запобігання, зменшення та пом’якшення негативних наслідків для довкілля, визначені законодавством. </w:t>
      </w:r>
    </w:p>
    <w:p w:rsidR="00D3517D" w:rsidRPr="000A5A57" w:rsidRDefault="00D3517D"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Так, Закон України «Про охорону навколишнього природного середовища» визначає загальні вимоги в галузі охорони навколишнього природного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D3517D" w:rsidRPr="000A5A57" w:rsidRDefault="00D3517D"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а) раціонального й економного використання природних ресурсів на основі широкого застосування новітніх технологій;</w:t>
      </w:r>
    </w:p>
    <w:p w:rsidR="00D3517D" w:rsidRPr="000A5A57" w:rsidRDefault="00D3517D"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D3517D" w:rsidRPr="000A5A57" w:rsidRDefault="00D3517D"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в) здійснення заходів щодо відтворення відновлювальних природних ресурсів;</w:t>
      </w:r>
    </w:p>
    <w:p w:rsidR="00D3517D" w:rsidRPr="000A5A57" w:rsidRDefault="00D3517D"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г) застосування біологічних, хімічних і інших методів поліпшення якості природних ресурсів, які забезпечують охорону навколишнього природного середовища й безпеку здоров’я населення;</w:t>
      </w:r>
    </w:p>
    <w:p w:rsidR="00D3517D" w:rsidRPr="000A5A57" w:rsidRDefault="00D3517D"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д) збереження територій і об’єктів природно – заповідного фонду, а також інших територій, що підлягають особливій охороні;</w:t>
      </w:r>
    </w:p>
    <w:p w:rsidR="00D3517D" w:rsidRPr="000A5A57" w:rsidRDefault="00D3517D"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е) здійснення господарської та іншої діяльності без порушення екологічних прав інших осіб;</w:t>
      </w:r>
    </w:p>
    <w:p w:rsidR="00D3517D" w:rsidRPr="000A5A57" w:rsidRDefault="00D3517D"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є) здійснення заходів щодо збереження й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D3517D" w:rsidRPr="000A5A57" w:rsidRDefault="00D3517D" w:rsidP="001655A8">
      <w:pPr>
        <w:pStyle w:val="a3"/>
        <w:shd w:val="clear" w:color="auto" w:fill="FFFFFF"/>
        <w:spacing w:before="0" w:beforeAutospacing="0" w:after="0" w:afterAutospacing="0"/>
        <w:ind w:firstLine="567"/>
        <w:jc w:val="both"/>
        <w:rPr>
          <w:sz w:val="28"/>
          <w:szCs w:val="28"/>
          <w:lang w:val="uk-UA"/>
        </w:rPr>
      </w:pPr>
      <w:r w:rsidRPr="000A5A57">
        <w:rPr>
          <w:sz w:val="28"/>
          <w:szCs w:val="28"/>
          <w:lang w:val="uk-UA"/>
        </w:rPr>
        <w:t>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w:t>
      </w:r>
    </w:p>
    <w:p w:rsidR="00D3517D" w:rsidRPr="00AE011F" w:rsidRDefault="00D3517D" w:rsidP="001655A8">
      <w:pPr>
        <w:pStyle w:val="a3"/>
        <w:shd w:val="clear" w:color="auto" w:fill="FFFFFF"/>
        <w:spacing w:before="0" w:beforeAutospacing="0" w:after="0" w:afterAutospacing="0"/>
        <w:ind w:firstLine="567"/>
        <w:jc w:val="both"/>
        <w:rPr>
          <w:color w:val="FF0000"/>
          <w:sz w:val="28"/>
          <w:szCs w:val="28"/>
          <w:lang w:val="uk-UA"/>
        </w:rPr>
      </w:pPr>
      <w:r w:rsidRPr="00AE011F">
        <w:rPr>
          <w:color w:val="FF0000"/>
          <w:sz w:val="28"/>
          <w:szCs w:val="28"/>
          <w:lang w:val="uk-UA"/>
        </w:rPr>
        <w:t> </w:t>
      </w:r>
    </w:p>
    <w:p w:rsidR="00D3517D" w:rsidRPr="000A5A57" w:rsidRDefault="00D3517D" w:rsidP="001655A8">
      <w:pPr>
        <w:pStyle w:val="a3"/>
        <w:shd w:val="clear" w:color="auto" w:fill="FFFFFF"/>
        <w:spacing w:before="0" w:beforeAutospacing="0"/>
        <w:ind w:firstLine="567"/>
        <w:jc w:val="both"/>
        <w:rPr>
          <w:sz w:val="28"/>
          <w:szCs w:val="28"/>
          <w:lang w:val="uk-UA"/>
        </w:rPr>
      </w:pPr>
      <w:r w:rsidRPr="000A5A57">
        <w:rPr>
          <w:rStyle w:val="a4"/>
          <w:sz w:val="28"/>
          <w:szCs w:val="28"/>
          <w:lang w:val="uk-UA"/>
        </w:rPr>
        <w:t>8</w:t>
      </w:r>
      <w:r w:rsidR="00053F57" w:rsidRPr="000A5A57">
        <w:rPr>
          <w:rStyle w:val="a4"/>
          <w:sz w:val="28"/>
          <w:szCs w:val="28"/>
          <w:lang w:val="uk-UA"/>
        </w:rPr>
        <w:t>.</w:t>
      </w:r>
      <w:r w:rsidRPr="000A5A57">
        <w:rPr>
          <w:rStyle w:val="a4"/>
          <w:sz w:val="28"/>
          <w:szCs w:val="28"/>
          <w:lang w:val="uk-UA"/>
        </w:rPr>
        <w:t xml:space="preserve"> Пропозиції щодо структури та змісту звіту про стратегічну екологічну оцінку:</w:t>
      </w:r>
    </w:p>
    <w:p w:rsidR="00D3517D" w:rsidRPr="000A5A57" w:rsidRDefault="00053F57" w:rsidP="001655A8">
      <w:pPr>
        <w:pStyle w:val="a3"/>
        <w:shd w:val="clear" w:color="auto" w:fill="FFFFFF"/>
        <w:spacing w:before="0" w:beforeAutospacing="0"/>
        <w:ind w:firstLine="567"/>
        <w:jc w:val="both"/>
        <w:rPr>
          <w:sz w:val="28"/>
          <w:szCs w:val="28"/>
          <w:lang w:val="uk-UA"/>
        </w:rPr>
      </w:pPr>
      <w:r w:rsidRPr="000A5A57">
        <w:rPr>
          <w:sz w:val="28"/>
          <w:szCs w:val="28"/>
          <w:lang w:val="uk-UA"/>
        </w:rPr>
        <w:t>Звіт про СЕО розробляється відповідно</w:t>
      </w:r>
      <w:r w:rsidR="00D3517D" w:rsidRPr="000A5A57">
        <w:rPr>
          <w:sz w:val="28"/>
          <w:szCs w:val="28"/>
          <w:lang w:val="uk-UA"/>
        </w:rPr>
        <w:t xml:space="preserve"> статт</w:t>
      </w:r>
      <w:r w:rsidRPr="000A5A57">
        <w:rPr>
          <w:sz w:val="28"/>
          <w:szCs w:val="28"/>
          <w:lang w:val="uk-UA"/>
        </w:rPr>
        <w:t>і</w:t>
      </w:r>
      <w:r w:rsidR="00D3517D" w:rsidRPr="000A5A57">
        <w:rPr>
          <w:sz w:val="28"/>
          <w:szCs w:val="28"/>
          <w:lang w:val="uk-UA"/>
        </w:rPr>
        <w:t> 11 Закону України «Про стратегічну екологічну оцінку».</w:t>
      </w:r>
    </w:p>
    <w:p w:rsidR="00D3517D" w:rsidRPr="000A5A57" w:rsidRDefault="00D3517D" w:rsidP="001655A8">
      <w:pPr>
        <w:pStyle w:val="a3"/>
        <w:shd w:val="clear" w:color="auto" w:fill="FFFFFF"/>
        <w:spacing w:before="0" w:beforeAutospacing="0"/>
        <w:ind w:firstLine="567"/>
        <w:jc w:val="both"/>
        <w:rPr>
          <w:sz w:val="28"/>
          <w:szCs w:val="28"/>
          <w:lang w:val="uk-UA"/>
        </w:rPr>
      </w:pPr>
      <w:r w:rsidRPr="000A5A57">
        <w:rPr>
          <w:rStyle w:val="a4"/>
          <w:sz w:val="28"/>
          <w:szCs w:val="28"/>
          <w:lang w:val="uk-UA"/>
        </w:rPr>
        <w:t>9</w:t>
      </w:r>
      <w:r w:rsidR="00053F57" w:rsidRPr="000A5A57">
        <w:rPr>
          <w:rStyle w:val="a4"/>
          <w:sz w:val="28"/>
          <w:szCs w:val="28"/>
          <w:lang w:val="uk-UA"/>
        </w:rPr>
        <w:t>.</w:t>
      </w:r>
      <w:r w:rsidRPr="000A5A57">
        <w:rPr>
          <w:rStyle w:val="a4"/>
          <w:sz w:val="28"/>
          <w:szCs w:val="28"/>
          <w:lang w:val="uk-UA"/>
        </w:rPr>
        <w:t xml:space="preserve"> Орган, до якого подаються зауваження і пропозиції, та строки їх подання:</w:t>
      </w:r>
    </w:p>
    <w:p w:rsidR="00CA4FE5" w:rsidRPr="000A5A57" w:rsidRDefault="00D3517D" w:rsidP="001655A8">
      <w:pPr>
        <w:pStyle w:val="a3"/>
        <w:shd w:val="clear" w:color="auto" w:fill="FFFFFF"/>
        <w:spacing w:before="0" w:beforeAutospacing="0"/>
        <w:ind w:firstLine="567"/>
        <w:jc w:val="both"/>
        <w:rPr>
          <w:sz w:val="28"/>
          <w:szCs w:val="28"/>
          <w:lang w:val="uk-UA"/>
        </w:rPr>
      </w:pPr>
      <w:r w:rsidRPr="000A5A57">
        <w:rPr>
          <w:sz w:val="28"/>
          <w:szCs w:val="28"/>
          <w:lang w:val="uk-UA"/>
        </w:rPr>
        <w:lastRenderedPageBreak/>
        <w:t xml:space="preserve">Зауваження і пропозиції до Заяви про визначення обсягу </w:t>
      </w:r>
      <w:r w:rsidR="00053F57" w:rsidRPr="000A5A57">
        <w:rPr>
          <w:sz w:val="28"/>
          <w:szCs w:val="28"/>
          <w:lang w:val="uk-UA"/>
        </w:rPr>
        <w:t xml:space="preserve">СЕО </w:t>
      </w:r>
      <w:r w:rsidRPr="000A5A57">
        <w:rPr>
          <w:sz w:val="28"/>
          <w:szCs w:val="28"/>
          <w:lang w:val="uk-UA"/>
        </w:rPr>
        <w:t xml:space="preserve">Програми подаються до </w:t>
      </w:r>
      <w:r w:rsidR="00053F57" w:rsidRPr="000A5A57">
        <w:rPr>
          <w:sz w:val="28"/>
          <w:szCs w:val="28"/>
          <w:lang w:val="uk-UA"/>
        </w:rPr>
        <w:t>д</w:t>
      </w:r>
      <w:r w:rsidRPr="000A5A57">
        <w:rPr>
          <w:sz w:val="28"/>
          <w:szCs w:val="28"/>
          <w:lang w:val="uk-UA"/>
        </w:rPr>
        <w:t xml:space="preserve">епартаменту економічного розвитку </w:t>
      </w:r>
      <w:r w:rsidR="00CA4FE5" w:rsidRPr="000A5A57">
        <w:rPr>
          <w:sz w:val="28"/>
          <w:szCs w:val="28"/>
          <w:lang w:val="uk-UA"/>
        </w:rPr>
        <w:t xml:space="preserve">Миколаївської міської ради. </w:t>
      </w:r>
    </w:p>
    <w:p w:rsidR="00D3517D" w:rsidRPr="00E92F9D" w:rsidRDefault="00D3517D" w:rsidP="001655A8">
      <w:pPr>
        <w:pStyle w:val="a3"/>
        <w:shd w:val="clear" w:color="auto" w:fill="FFFFFF"/>
        <w:spacing w:before="0" w:beforeAutospacing="0"/>
        <w:ind w:firstLine="567"/>
        <w:jc w:val="both"/>
        <w:rPr>
          <w:sz w:val="28"/>
          <w:szCs w:val="28"/>
          <w:lang w:val="uk-UA"/>
        </w:rPr>
      </w:pPr>
      <w:r w:rsidRPr="00E92F9D">
        <w:rPr>
          <w:sz w:val="28"/>
          <w:szCs w:val="28"/>
          <w:lang w:val="uk-UA"/>
        </w:rPr>
        <w:t>Відповідальна особа:</w:t>
      </w:r>
      <w:r w:rsidR="000C4687" w:rsidRPr="00E92F9D">
        <w:rPr>
          <w:sz w:val="28"/>
          <w:szCs w:val="28"/>
          <w:lang w:val="uk-UA"/>
        </w:rPr>
        <w:t xml:space="preserve"> </w:t>
      </w:r>
      <w:proofErr w:type="spellStart"/>
      <w:r w:rsidR="000C4687" w:rsidRPr="00E92F9D">
        <w:rPr>
          <w:sz w:val="28"/>
          <w:szCs w:val="28"/>
          <w:lang w:val="uk-UA"/>
        </w:rPr>
        <w:t>Бернага</w:t>
      </w:r>
      <w:proofErr w:type="spellEnd"/>
      <w:r w:rsidR="000C4687" w:rsidRPr="00E92F9D">
        <w:rPr>
          <w:sz w:val="28"/>
          <w:szCs w:val="28"/>
          <w:lang w:val="uk-UA"/>
        </w:rPr>
        <w:t xml:space="preserve"> Олена Вікторівна – начальник відділу </w:t>
      </w:r>
      <w:proofErr w:type="spellStart"/>
      <w:r w:rsidR="00E92F9D" w:rsidRPr="00E92F9D">
        <w:rPr>
          <w:sz w:val="28"/>
          <w:szCs w:val="28"/>
          <w:lang w:val="uk-UA"/>
        </w:rPr>
        <w:t>проєктів</w:t>
      </w:r>
      <w:proofErr w:type="spellEnd"/>
      <w:r w:rsidR="00E92F9D" w:rsidRPr="00E92F9D">
        <w:rPr>
          <w:sz w:val="28"/>
          <w:szCs w:val="28"/>
          <w:lang w:val="uk-UA"/>
        </w:rPr>
        <w:t xml:space="preserve"> та співпраці з міжнародними організаціями </w:t>
      </w:r>
      <w:r w:rsidR="00CA4FE5" w:rsidRPr="00E92F9D">
        <w:rPr>
          <w:sz w:val="28"/>
          <w:szCs w:val="28"/>
          <w:lang w:val="uk-UA"/>
        </w:rPr>
        <w:t>управління економіки та інвестицій департаменту економічного розвитку Миколаївської міської ради, (0512) 37-</w:t>
      </w:r>
      <w:r w:rsidR="00E92F9D" w:rsidRPr="00E92F9D">
        <w:rPr>
          <w:sz w:val="28"/>
          <w:szCs w:val="28"/>
          <w:lang w:val="uk-UA"/>
        </w:rPr>
        <w:t>07-18</w:t>
      </w:r>
      <w:r w:rsidR="00CA4FE5" w:rsidRPr="00E92F9D">
        <w:rPr>
          <w:sz w:val="28"/>
          <w:szCs w:val="28"/>
          <w:lang w:val="uk-UA"/>
        </w:rPr>
        <w:t>.</w:t>
      </w:r>
    </w:p>
    <w:p w:rsidR="00031A6A" w:rsidRPr="00AD3FDC" w:rsidRDefault="00031A6A" w:rsidP="001655A8">
      <w:pPr>
        <w:spacing w:line="240" w:lineRule="auto"/>
        <w:ind w:firstLine="567"/>
        <w:jc w:val="both"/>
        <w:rPr>
          <w:rFonts w:ascii="Times New Roman" w:hAnsi="Times New Roman" w:cs="Times New Roman"/>
          <w:sz w:val="28"/>
          <w:szCs w:val="28"/>
          <w:lang w:val="uk-UA"/>
        </w:rPr>
      </w:pPr>
      <w:r w:rsidRPr="00AD3FDC">
        <w:rPr>
          <w:rFonts w:ascii="Times New Roman" w:hAnsi="Times New Roman" w:cs="Times New Roman"/>
          <w:sz w:val="28"/>
          <w:szCs w:val="28"/>
          <w:lang w:val="uk-UA"/>
        </w:rPr>
        <w:t xml:space="preserve">Зауваження і пропозиції надавати протягом 15 днів з </w:t>
      </w:r>
      <w:r w:rsidR="000A5A57" w:rsidRPr="00AD3FDC">
        <w:rPr>
          <w:rFonts w:ascii="Times New Roman" w:hAnsi="Times New Roman" w:cs="Times New Roman"/>
          <w:sz w:val="28"/>
          <w:szCs w:val="28"/>
          <w:lang w:val="uk-UA"/>
        </w:rPr>
        <w:t>16 листопада</w:t>
      </w:r>
      <w:r w:rsidRPr="00AD3FDC">
        <w:rPr>
          <w:rFonts w:ascii="Times New Roman" w:hAnsi="Times New Roman" w:cs="Times New Roman"/>
          <w:sz w:val="28"/>
          <w:szCs w:val="28"/>
          <w:lang w:val="uk-UA"/>
        </w:rPr>
        <w:t xml:space="preserve"> 202</w:t>
      </w:r>
      <w:r w:rsidR="00FA2C39" w:rsidRPr="00AD3FDC">
        <w:rPr>
          <w:rFonts w:ascii="Times New Roman" w:hAnsi="Times New Roman" w:cs="Times New Roman"/>
          <w:sz w:val="28"/>
          <w:szCs w:val="28"/>
          <w:lang w:val="uk-UA"/>
        </w:rPr>
        <w:t>1</w:t>
      </w:r>
      <w:r w:rsidRPr="00AD3FDC">
        <w:rPr>
          <w:rFonts w:ascii="Times New Roman" w:hAnsi="Times New Roman" w:cs="Times New Roman"/>
          <w:sz w:val="28"/>
          <w:szCs w:val="28"/>
          <w:lang w:val="uk-UA"/>
        </w:rPr>
        <w:t xml:space="preserve"> року по </w:t>
      </w:r>
      <w:r w:rsidR="000C4687" w:rsidRPr="00AD3FDC">
        <w:rPr>
          <w:rFonts w:ascii="Times New Roman" w:hAnsi="Times New Roman" w:cs="Times New Roman"/>
          <w:sz w:val="28"/>
          <w:szCs w:val="28"/>
          <w:lang w:val="uk-UA"/>
        </w:rPr>
        <w:t>30</w:t>
      </w:r>
      <w:r w:rsidRPr="00AD3FDC">
        <w:rPr>
          <w:rFonts w:ascii="Times New Roman" w:hAnsi="Times New Roman" w:cs="Times New Roman"/>
          <w:sz w:val="28"/>
          <w:szCs w:val="28"/>
          <w:lang w:val="uk-UA"/>
        </w:rPr>
        <w:t xml:space="preserve"> </w:t>
      </w:r>
      <w:r w:rsidR="000C4687" w:rsidRPr="00AD3FDC">
        <w:rPr>
          <w:rFonts w:ascii="Times New Roman" w:hAnsi="Times New Roman" w:cs="Times New Roman"/>
          <w:sz w:val="28"/>
          <w:szCs w:val="28"/>
          <w:lang w:val="uk-UA"/>
        </w:rPr>
        <w:t>листопада</w:t>
      </w:r>
      <w:r w:rsidRPr="00AD3FDC">
        <w:rPr>
          <w:rFonts w:ascii="Times New Roman" w:hAnsi="Times New Roman" w:cs="Times New Roman"/>
          <w:sz w:val="28"/>
          <w:szCs w:val="28"/>
          <w:lang w:val="uk-UA"/>
        </w:rPr>
        <w:t xml:space="preserve"> 202</w:t>
      </w:r>
      <w:r w:rsidR="00FA2C39" w:rsidRPr="00AD3FDC">
        <w:rPr>
          <w:rFonts w:ascii="Times New Roman" w:hAnsi="Times New Roman" w:cs="Times New Roman"/>
          <w:sz w:val="28"/>
          <w:szCs w:val="28"/>
          <w:lang w:val="uk-UA"/>
        </w:rPr>
        <w:t>1</w:t>
      </w:r>
      <w:r w:rsidRPr="00AD3FDC">
        <w:rPr>
          <w:rFonts w:ascii="Times New Roman" w:hAnsi="Times New Roman" w:cs="Times New Roman"/>
          <w:sz w:val="28"/>
          <w:szCs w:val="28"/>
          <w:lang w:val="uk-UA"/>
        </w:rPr>
        <w:t xml:space="preserve"> року включно  у письмовому виді до депа</w:t>
      </w:r>
      <w:r w:rsidR="00E92F9D" w:rsidRPr="00AD3FDC">
        <w:rPr>
          <w:rFonts w:ascii="Times New Roman" w:hAnsi="Times New Roman" w:cs="Times New Roman"/>
          <w:sz w:val="28"/>
          <w:szCs w:val="28"/>
          <w:lang w:val="uk-UA"/>
        </w:rPr>
        <w:t>ртаменту економічного розвитку М</w:t>
      </w:r>
      <w:r w:rsidRPr="00AD3FDC">
        <w:rPr>
          <w:rFonts w:ascii="Times New Roman" w:hAnsi="Times New Roman" w:cs="Times New Roman"/>
          <w:sz w:val="28"/>
          <w:szCs w:val="28"/>
          <w:lang w:val="uk-UA"/>
        </w:rPr>
        <w:t xml:space="preserve">иколаївської міської ради на поштову адресу: 54001, </w:t>
      </w:r>
      <w:proofErr w:type="spellStart"/>
      <w:r w:rsidRPr="00AD3FDC">
        <w:rPr>
          <w:rFonts w:ascii="Times New Roman" w:hAnsi="Times New Roman" w:cs="Times New Roman"/>
          <w:sz w:val="28"/>
          <w:szCs w:val="28"/>
          <w:lang w:val="uk-UA"/>
        </w:rPr>
        <w:t>м.Миколаїв</w:t>
      </w:r>
      <w:proofErr w:type="spellEnd"/>
      <w:r w:rsidRPr="00AD3FDC">
        <w:rPr>
          <w:rFonts w:ascii="Times New Roman" w:hAnsi="Times New Roman" w:cs="Times New Roman"/>
          <w:sz w:val="28"/>
          <w:szCs w:val="28"/>
          <w:lang w:val="uk-UA"/>
        </w:rPr>
        <w:t xml:space="preserve">, вул. Адміральська, 20 або на електронну адресу: </w:t>
      </w:r>
      <w:r w:rsidR="00E92F9D" w:rsidRPr="00AD3FDC">
        <w:rPr>
          <w:rFonts w:ascii="Times New Roman" w:hAnsi="Times New Roman" w:cs="Times New Roman"/>
          <w:sz w:val="28"/>
          <w:szCs w:val="28"/>
          <w:shd w:val="clear" w:color="auto" w:fill="FDFDFD"/>
          <w:lang w:val="en-US"/>
        </w:rPr>
        <w:t>statist</w:t>
      </w:r>
      <w:r w:rsidRPr="00AD3FDC">
        <w:rPr>
          <w:rFonts w:ascii="Times New Roman" w:hAnsi="Times New Roman" w:cs="Times New Roman"/>
          <w:sz w:val="28"/>
          <w:szCs w:val="28"/>
          <w:shd w:val="clear" w:color="auto" w:fill="FDFDFD"/>
        </w:rPr>
        <w:t>@</w:t>
      </w:r>
      <w:proofErr w:type="spellStart"/>
      <w:r w:rsidRPr="00AD3FDC">
        <w:rPr>
          <w:rFonts w:ascii="Times New Roman" w:hAnsi="Times New Roman" w:cs="Times New Roman"/>
          <w:sz w:val="28"/>
          <w:szCs w:val="28"/>
          <w:shd w:val="clear" w:color="auto" w:fill="FDFDFD"/>
        </w:rPr>
        <w:t>mkrada.gov.ua</w:t>
      </w:r>
      <w:proofErr w:type="spellEnd"/>
      <w:r w:rsidRPr="00AD3FDC">
        <w:rPr>
          <w:rFonts w:ascii="Times New Roman" w:hAnsi="Times New Roman" w:cs="Times New Roman"/>
          <w:sz w:val="28"/>
          <w:szCs w:val="28"/>
          <w:lang w:val="uk-UA"/>
        </w:rPr>
        <w:t xml:space="preserve"> .</w:t>
      </w:r>
    </w:p>
    <w:p w:rsidR="001B14AD" w:rsidRPr="00AE011F" w:rsidRDefault="00D3517D" w:rsidP="001E01DC">
      <w:pPr>
        <w:pStyle w:val="a3"/>
        <w:shd w:val="clear" w:color="auto" w:fill="FFFFFF"/>
        <w:spacing w:before="0" w:beforeAutospacing="0"/>
        <w:ind w:firstLine="567"/>
        <w:jc w:val="both"/>
        <w:rPr>
          <w:color w:val="FF0000"/>
          <w:sz w:val="28"/>
          <w:szCs w:val="28"/>
          <w:lang w:val="uk-UA"/>
        </w:rPr>
      </w:pPr>
      <w:r w:rsidRPr="00E92F9D">
        <w:rPr>
          <w:sz w:val="28"/>
          <w:szCs w:val="28"/>
          <w:lang w:val="uk-UA"/>
        </w:rPr>
        <w:t>Строк надання зауважень і пропозицій становить 15 днів з дня офіційного опублікування.</w:t>
      </w:r>
    </w:p>
    <w:sectPr w:rsidR="001B14AD" w:rsidRPr="00AE011F" w:rsidSect="00A96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82435"/>
    <w:multiLevelType w:val="hybridMultilevel"/>
    <w:tmpl w:val="3716C684"/>
    <w:lvl w:ilvl="0" w:tplc="242C0CB0">
      <w:start w:val="1"/>
      <w:numFmt w:val="bullet"/>
      <w:lvlText w:val="-"/>
      <w:lvlJc w:val="left"/>
      <w:pPr>
        <w:ind w:left="9008" w:hanging="360"/>
      </w:pPr>
      <w:rPr>
        <w:rFonts w:ascii="Times New Roman" w:eastAsiaTheme="minorHAnsi" w:hAnsi="Times New Roman" w:cs="Times New Roman" w:hint="default"/>
      </w:rPr>
    </w:lvl>
    <w:lvl w:ilvl="1" w:tplc="04190003" w:tentative="1">
      <w:start w:val="1"/>
      <w:numFmt w:val="bullet"/>
      <w:lvlText w:val="o"/>
      <w:lvlJc w:val="left"/>
      <w:pPr>
        <w:ind w:left="9728" w:hanging="360"/>
      </w:pPr>
      <w:rPr>
        <w:rFonts w:ascii="Courier New" w:hAnsi="Courier New" w:cs="Courier New" w:hint="default"/>
      </w:rPr>
    </w:lvl>
    <w:lvl w:ilvl="2" w:tplc="04190005" w:tentative="1">
      <w:start w:val="1"/>
      <w:numFmt w:val="bullet"/>
      <w:lvlText w:val=""/>
      <w:lvlJc w:val="left"/>
      <w:pPr>
        <w:ind w:left="10448" w:hanging="360"/>
      </w:pPr>
      <w:rPr>
        <w:rFonts w:ascii="Wingdings" w:hAnsi="Wingdings" w:hint="default"/>
      </w:rPr>
    </w:lvl>
    <w:lvl w:ilvl="3" w:tplc="04190001" w:tentative="1">
      <w:start w:val="1"/>
      <w:numFmt w:val="bullet"/>
      <w:lvlText w:val=""/>
      <w:lvlJc w:val="left"/>
      <w:pPr>
        <w:ind w:left="11168" w:hanging="360"/>
      </w:pPr>
      <w:rPr>
        <w:rFonts w:ascii="Symbol" w:hAnsi="Symbol" w:hint="default"/>
      </w:rPr>
    </w:lvl>
    <w:lvl w:ilvl="4" w:tplc="04190003" w:tentative="1">
      <w:start w:val="1"/>
      <w:numFmt w:val="bullet"/>
      <w:lvlText w:val="o"/>
      <w:lvlJc w:val="left"/>
      <w:pPr>
        <w:ind w:left="11888" w:hanging="360"/>
      </w:pPr>
      <w:rPr>
        <w:rFonts w:ascii="Courier New" w:hAnsi="Courier New" w:cs="Courier New" w:hint="default"/>
      </w:rPr>
    </w:lvl>
    <w:lvl w:ilvl="5" w:tplc="04190005" w:tentative="1">
      <w:start w:val="1"/>
      <w:numFmt w:val="bullet"/>
      <w:lvlText w:val=""/>
      <w:lvlJc w:val="left"/>
      <w:pPr>
        <w:ind w:left="12608" w:hanging="360"/>
      </w:pPr>
      <w:rPr>
        <w:rFonts w:ascii="Wingdings" w:hAnsi="Wingdings" w:hint="default"/>
      </w:rPr>
    </w:lvl>
    <w:lvl w:ilvl="6" w:tplc="04190001" w:tentative="1">
      <w:start w:val="1"/>
      <w:numFmt w:val="bullet"/>
      <w:lvlText w:val=""/>
      <w:lvlJc w:val="left"/>
      <w:pPr>
        <w:ind w:left="13328" w:hanging="360"/>
      </w:pPr>
      <w:rPr>
        <w:rFonts w:ascii="Symbol" w:hAnsi="Symbol" w:hint="default"/>
      </w:rPr>
    </w:lvl>
    <w:lvl w:ilvl="7" w:tplc="04190003" w:tentative="1">
      <w:start w:val="1"/>
      <w:numFmt w:val="bullet"/>
      <w:lvlText w:val="o"/>
      <w:lvlJc w:val="left"/>
      <w:pPr>
        <w:ind w:left="14048" w:hanging="360"/>
      </w:pPr>
      <w:rPr>
        <w:rFonts w:ascii="Courier New" w:hAnsi="Courier New" w:cs="Courier New" w:hint="default"/>
      </w:rPr>
    </w:lvl>
    <w:lvl w:ilvl="8" w:tplc="04190005" w:tentative="1">
      <w:start w:val="1"/>
      <w:numFmt w:val="bullet"/>
      <w:lvlText w:val=""/>
      <w:lvlJc w:val="left"/>
      <w:pPr>
        <w:ind w:left="1476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517D"/>
    <w:rsid w:val="00031A6A"/>
    <w:rsid w:val="00053F57"/>
    <w:rsid w:val="000A3AED"/>
    <w:rsid w:val="000A5A57"/>
    <w:rsid w:val="000C4687"/>
    <w:rsid w:val="000D04E9"/>
    <w:rsid w:val="001655A8"/>
    <w:rsid w:val="001B0241"/>
    <w:rsid w:val="001B14AD"/>
    <w:rsid w:val="001E01DC"/>
    <w:rsid w:val="001F6BFB"/>
    <w:rsid w:val="002449C5"/>
    <w:rsid w:val="002A45DC"/>
    <w:rsid w:val="00341C8A"/>
    <w:rsid w:val="00427352"/>
    <w:rsid w:val="005D270E"/>
    <w:rsid w:val="00625787"/>
    <w:rsid w:val="00646FD2"/>
    <w:rsid w:val="006536BA"/>
    <w:rsid w:val="0069471A"/>
    <w:rsid w:val="007154CD"/>
    <w:rsid w:val="00731FBC"/>
    <w:rsid w:val="00770EC5"/>
    <w:rsid w:val="0077261B"/>
    <w:rsid w:val="007F2081"/>
    <w:rsid w:val="008B0805"/>
    <w:rsid w:val="009044B3"/>
    <w:rsid w:val="00904D7C"/>
    <w:rsid w:val="009968DF"/>
    <w:rsid w:val="009C4F21"/>
    <w:rsid w:val="009E6939"/>
    <w:rsid w:val="00A30FE5"/>
    <w:rsid w:val="00A81749"/>
    <w:rsid w:val="00A969A7"/>
    <w:rsid w:val="00AD07C7"/>
    <w:rsid w:val="00AD3FDC"/>
    <w:rsid w:val="00AE011F"/>
    <w:rsid w:val="00AF021C"/>
    <w:rsid w:val="00B5670F"/>
    <w:rsid w:val="00B95540"/>
    <w:rsid w:val="00BE267F"/>
    <w:rsid w:val="00C53755"/>
    <w:rsid w:val="00C9125C"/>
    <w:rsid w:val="00CA4FE5"/>
    <w:rsid w:val="00CD19EA"/>
    <w:rsid w:val="00D3517D"/>
    <w:rsid w:val="00D36F8F"/>
    <w:rsid w:val="00E30F88"/>
    <w:rsid w:val="00E833D8"/>
    <w:rsid w:val="00E92F9D"/>
    <w:rsid w:val="00FA2C39"/>
    <w:rsid w:val="00FC14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paragraph" w:customStyle="1" w:styleId="rvps2">
    <w:name w:val="rvps2"/>
    <w:basedOn w:val="a"/>
    <w:rsid w:val="00AD07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AD07C7"/>
  </w:style>
</w:styles>
</file>

<file path=word/webSettings.xml><?xml version="1.0" encoding="utf-8"?>
<w:webSettings xmlns:r="http://schemas.openxmlformats.org/officeDocument/2006/relationships" xmlns:w="http://schemas.openxmlformats.org/wordprocessingml/2006/main">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 w:id="15833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010-2017-%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6268</Words>
  <Characters>3573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user552e</dc:creator>
  <cp:keywords/>
  <dc:description/>
  <cp:lastModifiedBy>User1</cp:lastModifiedBy>
  <cp:revision>22</cp:revision>
  <cp:lastPrinted>2021-11-16T09:04:00Z</cp:lastPrinted>
  <dcterms:created xsi:type="dcterms:W3CDTF">2021-07-05T09:37:00Z</dcterms:created>
  <dcterms:modified xsi:type="dcterms:W3CDTF">2021-11-16T09:38:00Z</dcterms:modified>
</cp:coreProperties>
</file>