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57B3" w14:textId="77777777" w:rsidR="007570C2" w:rsidRPr="008D3FD8" w:rsidRDefault="007570C2" w:rsidP="00930A51">
      <w:pPr>
        <w:pStyle w:val="30"/>
        <w:shd w:val="clear" w:color="auto" w:fill="auto"/>
        <w:spacing w:after="59" w:line="260" w:lineRule="exact"/>
        <w:ind w:left="5387"/>
        <w:rPr>
          <w:sz w:val="28"/>
          <w:szCs w:val="28"/>
        </w:rPr>
      </w:pPr>
      <w:bookmarkStart w:id="0" w:name="_GoBack"/>
      <w:bookmarkEnd w:id="0"/>
      <w:r w:rsidRPr="008D3FD8">
        <w:rPr>
          <w:sz w:val="28"/>
          <w:szCs w:val="28"/>
        </w:rPr>
        <w:t>ЗАТВЕРДЖУЮ</w:t>
      </w:r>
    </w:p>
    <w:p w14:paraId="5C036456" w14:textId="77777777" w:rsidR="007570C2" w:rsidRPr="008D3FD8" w:rsidRDefault="007570C2" w:rsidP="007570C2">
      <w:pPr>
        <w:pStyle w:val="20"/>
        <w:shd w:val="clear" w:color="auto" w:fill="auto"/>
        <w:tabs>
          <w:tab w:val="left" w:pos="8430"/>
        </w:tabs>
        <w:spacing w:before="0" w:line="317" w:lineRule="exact"/>
        <w:ind w:left="5387" w:firstLine="0"/>
        <w:jc w:val="both"/>
        <w:rPr>
          <w:sz w:val="28"/>
          <w:szCs w:val="28"/>
        </w:rPr>
      </w:pPr>
      <w:r w:rsidRPr="008D3FD8">
        <w:rPr>
          <w:sz w:val="28"/>
          <w:szCs w:val="28"/>
        </w:rPr>
        <w:t xml:space="preserve">Начальник відділу обліку та </w:t>
      </w:r>
    </w:p>
    <w:p w14:paraId="092D302E" w14:textId="77777777" w:rsidR="007570C2" w:rsidRPr="008D3FD8" w:rsidRDefault="007570C2" w:rsidP="007570C2">
      <w:pPr>
        <w:pStyle w:val="20"/>
        <w:shd w:val="clear" w:color="auto" w:fill="auto"/>
        <w:tabs>
          <w:tab w:val="left" w:pos="8430"/>
        </w:tabs>
        <w:spacing w:before="0" w:line="317" w:lineRule="exact"/>
        <w:ind w:left="5387" w:firstLine="0"/>
        <w:jc w:val="both"/>
        <w:rPr>
          <w:sz w:val="28"/>
          <w:szCs w:val="28"/>
        </w:rPr>
      </w:pPr>
      <w:r w:rsidRPr="008D3FD8">
        <w:rPr>
          <w:sz w:val="28"/>
          <w:szCs w:val="28"/>
        </w:rPr>
        <w:t>розподілу житла</w:t>
      </w:r>
    </w:p>
    <w:p w14:paraId="259E0EA2" w14:textId="77777777" w:rsidR="007570C2" w:rsidRPr="008D3FD8" w:rsidRDefault="007570C2" w:rsidP="007570C2">
      <w:pPr>
        <w:pStyle w:val="20"/>
        <w:shd w:val="clear" w:color="auto" w:fill="auto"/>
        <w:tabs>
          <w:tab w:val="left" w:pos="8430"/>
        </w:tabs>
        <w:spacing w:before="0" w:line="317" w:lineRule="exact"/>
        <w:ind w:left="5387" w:firstLine="0"/>
        <w:jc w:val="both"/>
        <w:rPr>
          <w:sz w:val="28"/>
          <w:szCs w:val="28"/>
        </w:rPr>
      </w:pPr>
      <w:r w:rsidRPr="008D3FD8">
        <w:rPr>
          <w:sz w:val="28"/>
          <w:szCs w:val="28"/>
        </w:rPr>
        <w:t>Миколаївської міської ради</w:t>
      </w:r>
    </w:p>
    <w:p w14:paraId="3BA41FFD" w14:textId="77777777" w:rsidR="007570C2" w:rsidRPr="008D3FD8" w:rsidRDefault="007570C2" w:rsidP="007570C2">
      <w:pPr>
        <w:pStyle w:val="20"/>
        <w:shd w:val="clear" w:color="auto" w:fill="auto"/>
        <w:tabs>
          <w:tab w:val="left" w:pos="8430"/>
        </w:tabs>
        <w:spacing w:before="0" w:line="317" w:lineRule="exact"/>
        <w:ind w:left="5387" w:firstLine="0"/>
        <w:jc w:val="both"/>
        <w:rPr>
          <w:sz w:val="28"/>
          <w:szCs w:val="28"/>
        </w:rPr>
      </w:pPr>
    </w:p>
    <w:p w14:paraId="226BFD29" w14:textId="77777777" w:rsidR="007570C2" w:rsidRPr="008D3FD8" w:rsidRDefault="007570C2" w:rsidP="007570C2">
      <w:pPr>
        <w:pStyle w:val="20"/>
        <w:shd w:val="clear" w:color="auto" w:fill="auto"/>
        <w:spacing w:before="0" w:after="120" w:line="240" w:lineRule="auto"/>
        <w:ind w:left="5387" w:right="57" w:firstLine="0"/>
        <w:rPr>
          <w:sz w:val="28"/>
          <w:szCs w:val="28"/>
          <w:lang w:bidi="ru-RU"/>
        </w:rPr>
      </w:pPr>
      <w:r w:rsidRPr="008D3FD8">
        <w:rPr>
          <w:sz w:val="28"/>
          <w:szCs w:val="28"/>
          <w:lang w:bidi="ru-RU"/>
        </w:rPr>
        <w:t xml:space="preserve">___________  Сергій ВОЙТОВИЧ </w:t>
      </w:r>
    </w:p>
    <w:p w14:paraId="23DBD5FA" w14:textId="77777777" w:rsidR="007570C2" w:rsidRPr="008D3FD8" w:rsidRDefault="007570C2" w:rsidP="007570C2">
      <w:pPr>
        <w:pStyle w:val="20"/>
        <w:shd w:val="clear" w:color="auto" w:fill="auto"/>
        <w:spacing w:before="0" w:after="357" w:line="317" w:lineRule="exact"/>
        <w:ind w:left="5387" w:right="59" w:firstLine="0"/>
        <w:rPr>
          <w:sz w:val="28"/>
          <w:szCs w:val="28"/>
        </w:rPr>
      </w:pPr>
      <w:r w:rsidRPr="008D3FD8">
        <w:rPr>
          <w:sz w:val="28"/>
          <w:szCs w:val="28"/>
        </w:rPr>
        <w:t>28 вересня 2023 року</w:t>
      </w:r>
    </w:p>
    <w:p w14:paraId="20F35B26" w14:textId="77777777" w:rsidR="009B02F5" w:rsidRPr="008D3FD8" w:rsidRDefault="009B02F5" w:rsidP="00F12C27">
      <w:pPr>
        <w:spacing w:after="0" w:line="240" w:lineRule="auto"/>
        <w:ind w:left="5529"/>
        <w:jc w:val="center"/>
        <w:rPr>
          <w:rFonts w:ascii="Times New Roman" w:hAnsi="Times New Roman"/>
          <w:sz w:val="24"/>
          <w:szCs w:val="24"/>
          <w:lang w:val="uk-UA"/>
        </w:rPr>
      </w:pPr>
    </w:p>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86"/>
        <w:gridCol w:w="3648"/>
        <w:gridCol w:w="5794"/>
      </w:tblGrid>
      <w:tr w:rsidR="00E91019" w:rsidRPr="008D3FD8" w14:paraId="39C793F3" w14:textId="77777777" w:rsidTr="00231AC9">
        <w:trPr>
          <w:tblCellSpacing w:w="20" w:type="dxa"/>
        </w:trPr>
        <w:tc>
          <w:tcPr>
            <w:tcW w:w="10148" w:type="dxa"/>
            <w:gridSpan w:val="3"/>
            <w:shd w:val="clear" w:color="auto" w:fill="auto"/>
          </w:tcPr>
          <w:p w14:paraId="16E95241" w14:textId="77777777" w:rsidR="00E91019" w:rsidRPr="008D3FD8" w:rsidRDefault="00E91019" w:rsidP="00E91019">
            <w:pPr>
              <w:spacing w:before="60" w:after="60" w:line="240" w:lineRule="auto"/>
              <w:jc w:val="center"/>
              <w:rPr>
                <w:rFonts w:ascii="Times New Roman" w:eastAsia="Times New Roman" w:hAnsi="Times New Roman"/>
                <w:b/>
                <w:caps/>
                <w:sz w:val="24"/>
                <w:szCs w:val="24"/>
                <w:lang w:val="uk-UA" w:eastAsia="uk-UA"/>
              </w:rPr>
            </w:pPr>
            <w:r w:rsidRPr="008D3FD8">
              <w:rPr>
                <w:rFonts w:ascii="Times New Roman" w:eastAsia="Times New Roman" w:hAnsi="Times New Roman"/>
                <w:b/>
                <w:caps/>
                <w:sz w:val="24"/>
                <w:szCs w:val="24"/>
                <w:lang w:val="uk-UA" w:eastAsia="uk-UA"/>
              </w:rPr>
              <w:t xml:space="preserve">Інформаційна картка </w:t>
            </w:r>
          </w:p>
          <w:p w14:paraId="1D755842" w14:textId="100545E2" w:rsidR="00E91019" w:rsidRPr="008D3FD8" w:rsidRDefault="00E91019" w:rsidP="00E91019">
            <w:pPr>
              <w:spacing w:before="60" w:after="60" w:line="240" w:lineRule="auto"/>
              <w:jc w:val="center"/>
              <w:rPr>
                <w:rFonts w:ascii="Times New Roman" w:eastAsia="Times New Roman" w:hAnsi="Times New Roman"/>
                <w:sz w:val="24"/>
                <w:szCs w:val="24"/>
                <w:lang w:val="uk-UA" w:eastAsia="uk-UA"/>
              </w:rPr>
            </w:pPr>
            <w:r w:rsidRPr="008D3FD8">
              <w:rPr>
                <w:rFonts w:ascii="Times New Roman" w:eastAsia="Times New Roman" w:hAnsi="Times New Roman"/>
                <w:b/>
                <w:caps/>
                <w:sz w:val="24"/>
                <w:szCs w:val="24"/>
                <w:lang w:val="uk-UA" w:eastAsia="uk-UA"/>
              </w:rPr>
              <w:t>адміністративної послуги</w:t>
            </w:r>
          </w:p>
        </w:tc>
      </w:tr>
      <w:tr w:rsidR="00E91019" w:rsidRPr="00ED4915" w14:paraId="2C79A465" w14:textId="77777777" w:rsidTr="00231AC9">
        <w:trPr>
          <w:tblCellSpacing w:w="20" w:type="dxa"/>
        </w:trPr>
        <w:tc>
          <w:tcPr>
            <w:tcW w:w="10148" w:type="dxa"/>
            <w:gridSpan w:val="3"/>
            <w:shd w:val="clear" w:color="auto" w:fill="auto"/>
          </w:tcPr>
          <w:p w14:paraId="2038F29D" w14:textId="403CF0C1" w:rsidR="00E91019" w:rsidRPr="008D3FD8" w:rsidRDefault="008D3FD8" w:rsidP="00E91019">
            <w:pPr>
              <w:spacing w:after="0" w:line="240" w:lineRule="auto"/>
              <w:jc w:val="center"/>
              <w:rPr>
                <w:rFonts w:ascii="Times New Roman" w:eastAsia="Times New Roman" w:hAnsi="Times New Roman"/>
                <w:b/>
                <w:bCs/>
                <w:i/>
                <w:iCs/>
                <w:sz w:val="24"/>
                <w:szCs w:val="24"/>
                <w:lang w:val="uk-UA" w:eastAsia="uk-UA"/>
              </w:rPr>
            </w:pPr>
            <w:r w:rsidRPr="008D3FD8">
              <w:rPr>
                <w:rFonts w:ascii="Times New Roman" w:eastAsia="Times New Roman" w:hAnsi="Times New Roman"/>
                <w:b/>
                <w:bCs/>
                <w:i/>
                <w:iCs/>
                <w:sz w:val="24"/>
                <w:szCs w:val="24"/>
                <w:lang w:val="uk-UA" w:eastAsia="ru-RU"/>
              </w:rPr>
              <w:t>Надання дозволу на переоформлення договору найму</w:t>
            </w:r>
          </w:p>
          <w:p w14:paraId="43C02FD3" w14:textId="1B0E45C1" w:rsidR="00E91019" w:rsidRPr="008D3FD8" w:rsidRDefault="00E91019" w:rsidP="00E91019">
            <w:pPr>
              <w:spacing w:after="0" w:line="240" w:lineRule="auto"/>
              <w:jc w:val="center"/>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Ідентифікатор </w:t>
            </w:r>
            <w:r w:rsidR="009169DE" w:rsidRPr="008D3FD8">
              <w:rPr>
                <w:rFonts w:ascii="Times New Roman" w:eastAsia="Times New Roman" w:hAnsi="Times New Roman"/>
                <w:sz w:val="24"/>
                <w:szCs w:val="24"/>
                <w:lang w:val="uk-UA" w:eastAsia="uk-UA"/>
              </w:rPr>
              <w:t>01473</w:t>
            </w:r>
          </w:p>
          <w:p w14:paraId="38839F0E" w14:textId="3EF793BC" w:rsidR="00E91019" w:rsidRPr="008D3FD8" w:rsidRDefault="00E91019" w:rsidP="00E91019">
            <w:pPr>
              <w:spacing w:after="0" w:line="240" w:lineRule="auto"/>
              <w:jc w:val="center"/>
              <w:rPr>
                <w:rFonts w:ascii="Times New Roman" w:eastAsia="Times New Roman" w:hAnsi="Times New Roman"/>
                <w:b/>
                <w:i/>
                <w:sz w:val="24"/>
                <w:szCs w:val="24"/>
                <w:lang w:val="uk-UA" w:eastAsia="uk-UA"/>
              </w:rPr>
            </w:pPr>
            <w:r w:rsidRPr="008D3FD8">
              <w:rPr>
                <w:rFonts w:ascii="Times New Roman" w:eastAsia="Times New Roman" w:hAnsi="Times New Roman"/>
                <w:sz w:val="24"/>
                <w:szCs w:val="24"/>
                <w:lang w:val="uk-UA" w:eastAsia="uk-UA"/>
              </w:rPr>
              <w:t xml:space="preserve">(згідно додатку до розпорядження Кабінету Міністрів України від 16 травня 2014 р. №523 (в редакції розпорядження Кабінету Міністрів України </w:t>
            </w:r>
            <w:r w:rsidRPr="008D3FD8">
              <w:rPr>
                <w:rFonts w:ascii="Times New Roman" w:eastAsia="Times New Roman" w:hAnsi="Times New Roman"/>
                <w:sz w:val="24"/>
                <w:szCs w:val="24"/>
                <w:u w:val="single"/>
                <w:lang w:val="uk-UA" w:eastAsia="uk-UA"/>
              </w:rPr>
              <w:t>від 18 серпня 2021 р. №696-р</w:t>
            </w:r>
            <w:r w:rsidRPr="008D3FD8">
              <w:rPr>
                <w:rFonts w:ascii="Times New Roman" w:eastAsia="Times New Roman" w:hAnsi="Times New Roman"/>
                <w:sz w:val="24"/>
                <w:szCs w:val="24"/>
                <w:lang w:val="uk-UA" w:eastAsia="uk-UA"/>
              </w:rPr>
              <w:t>)</w:t>
            </w:r>
          </w:p>
        </w:tc>
      </w:tr>
      <w:tr w:rsidR="006A4EAA" w:rsidRPr="008D3FD8" w14:paraId="2D2A928B" w14:textId="77777777" w:rsidTr="00231AC9">
        <w:trPr>
          <w:tblCellSpacing w:w="20" w:type="dxa"/>
        </w:trPr>
        <w:tc>
          <w:tcPr>
            <w:tcW w:w="10148" w:type="dxa"/>
            <w:gridSpan w:val="3"/>
            <w:shd w:val="clear" w:color="auto" w:fill="auto"/>
          </w:tcPr>
          <w:p w14:paraId="51A47508" w14:textId="61BB1047" w:rsidR="006A4EAA" w:rsidRPr="008D3FD8" w:rsidRDefault="006A4EAA" w:rsidP="006A4EAA">
            <w:pPr>
              <w:spacing w:before="60" w:after="60" w:line="240" w:lineRule="auto"/>
              <w:rPr>
                <w:rFonts w:ascii="Times New Roman" w:eastAsia="Times New Roman" w:hAnsi="Times New Roman"/>
                <w:i/>
                <w:sz w:val="24"/>
                <w:szCs w:val="24"/>
                <w:lang w:val="uk-UA" w:eastAsia="uk-UA"/>
              </w:rPr>
            </w:pPr>
            <w:r w:rsidRPr="008D3FD8">
              <w:rPr>
                <w:rFonts w:ascii="Times New Roman" w:eastAsia="Times New Roman" w:hAnsi="Times New Roman"/>
                <w:b/>
                <w:sz w:val="24"/>
                <w:szCs w:val="24"/>
                <w:lang w:val="uk-UA" w:eastAsia="uk-UA"/>
              </w:rPr>
              <w:t>РОЗРОБИВ:                             Відділ обліку та розподілу житла</w:t>
            </w:r>
          </w:p>
        </w:tc>
      </w:tr>
      <w:tr w:rsidR="006A4EAA" w:rsidRPr="008D3FD8" w14:paraId="44FF53D7" w14:textId="77777777" w:rsidTr="00231AC9">
        <w:trPr>
          <w:tblCellSpacing w:w="20" w:type="dxa"/>
        </w:trPr>
        <w:tc>
          <w:tcPr>
            <w:tcW w:w="10148" w:type="dxa"/>
            <w:gridSpan w:val="3"/>
            <w:shd w:val="clear" w:color="auto" w:fill="auto"/>
          </w:tcPr>
          <w:p w14:paraId="5544A1C8" w14:textId="77777777" w:rsidR="006A4EAA" w:rsidRPr="008D3FD8" w:rsidRDefault="006A4EAA" w:rsidP="006A4EAA">
            <w:pPr>
              <w:spacing w:after="0" w:line="240" w:lineRule="auto"/>
              <w:jc w:val="center"/>
              <w:rPr>
                <w:rFonts w:ascii="Times New Roman" w:eastAsia="Times New Roman" w:hAnsi="Times New Roman"/>
                <w:sz w:val="24"/>
                <w:szCs w:val="24"/>
                <w:lang w:val="uk-UA" w:eastAsia="uk-UA"/>
              </w:rPr>
            </w:pPr>
            <w:r w:rsidRPr="008D3FD8">
              <w:rPr>
                <w:rFonts w:ascii="Times New Roman" w:eastAsia="Times New Roman" w:hAnsi="Times New Roman"/>
                <w:b/>
                <w:sz w:val="24"/>
                <w:szCs w:val="24"/>
                <w:lang w:val="uk-UA" w:eastAsia="uk-UA"/>
              </w:rPr>
              <w:t>Інформація про орган, що надає адміністративні послуги</w:t>
            </w:r>
          </w:p>
        </w:tc>
      </w:tr>
      <w:tr w:rsidR="006A4EAA" w:rsidRPr="008D3FD8" w14:paraId="459119C8" w14:textId="77777777" w:rsidTr="00231AC9">
        <w:trPr>
          <w:tblCellSpacing w:w="20" w:type="dxa"/>
        </w:trPr>
        <w:tc>
          <w:tcPr>
            <w:tcW w:w="0" w:type="auto"/>
            <w:shd w:val="clear" w:color="auto" w:fill="auto"/>
          </w:tcPr>
          <w:p w14:paraId="12404550"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1. </w:t>
            </w:r>
          </w:p>
        </w:tc>
        <w:tc>
          <w:tcPr>
            <w:tcW w:w="0" w:type="auto"/>
            <w:shd w:val="clear" w:color="auto" w:fill="auto"/>
          </w:tcPr>
          <w:p w14:paraId="46AFB83F"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Найменування органу, що надає адміністративні послуги</w:t>
            </w:r>
          </w:p>
        </w:tc>
        <w:tc>
          <w:tcPr>
            <w:tcW w:w="5734" w:type="dxa"/>
            <w:shd w:val="clear" w:color="auto" w:fill="auto"/>
          </w:tcPr>
          <w:p w14:paraId="5E3C2CD7"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Департамент з надання адміністративних послуг Миколаївської міської ради</w:t>
            </w:r>
          </w:p>
        </w:tc>
      </w:tr>
      <w:tr w:rsidR="006A4EAA" w:rsidRPr="008D3FD8" w14:paraId="46E1FB92" w14:textId="77777777" w:rsidTr="00231AC9">
        <w:trPr>
          <w:tblCellSpacing w:w="20" w:type="dxa"/>
        </w:trPr>
        <w:tc>
          <w:tcPr>
            <w:tcW w:w="0" w:type="auto"/>
            <w:shd w:val="clear" w:color="auto" w:fill="auto"/>
          </w:tcPr>
          <w:p w14:paraId="6A96FA26"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2. </w:t>
            </w:r>
          </w:p>
        </w:tc>
        <w:tc>
          <w:tcPr>
            <w:tcW w:w="0" w:type="auto"/>
            <w:shd w:val="clear" w:color="auto" w:fill="auto"/>
          </w:tcPr>
          <w:p w14:paraId="3D07849B"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Місце подання документів та отримання результату послуги</w:t>
            </w:r>
          </w:p>
        </w:tc>
        <w:tc>
          <w:tcPr>
            <w:tcW w:w="5734" w:type="dxa"/>
            <w:shd w:val="clear" w:color="auto" w:fill="auto"/>
          </w:tcPr>
          <w:p w14:paraId="6477115D"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smartTag w:uri="urn:schemas-microsoft-com:office:smarttags" w:element="metricconverter">
              <w:smartTagPr>
                <w:attr w:name="ProductID" w:val="54001, м"/>
              </w:smartTagPr>
              <w:r w:rsidRPr="008D3FD8">
                <w:rPr>
                  <w:rFonts w:ascii="Times New Roman" w:eastAsia="Times New Roman" w:hAnsi="Times New Roman"/>
                  <w:sz w:val="24"/>
                  <w:szCs w:val="24"/>
                  <w:lang w:val="uk-UA" w:eastAsia="uk-UA"/>
                </w:rPr>
                <w:t>54001, м</w:t>
              </w:r>
            </w:smartTag>
            <w:r w:rsidRPr="008D3FD8">
              <w:rPr>
                <w:rFonts w:ascii="Times New Roman" w:eastAsia="Times New Roman" w:hAnsi="Times New Roman"/>
                <w:sz w:val="24"/>
                <w:szCs w:val="24"/>
                <w:lang w:val="uk-UA" w:eastAsia="uk-UA"/>
              </w:rPr>
              <w:t>. Миколаїв, вул. Адміральська, 20 (перший поверх, 3 під’їзд)</w:t>
            </w:r>
          </w:p>
        </w:tc>
      </w:tr>
      <w:tr w:rsidR="006A4EAA" w:rsidRPr="008D3FD8" w14:paraId="0FD11DB6" w14:textId="77777777" w:rsidTr="00231AC9">
        <w:trPr>
          <w:tblCellSpacing w:w="20" w:type="dxa"/>
        </w:trPr>
        <w:tc>
          <w:tcPr>
            <w:tcW w:w="0" w:type="auto"/>
            <w:shd w:val="clear" w:color="auto" w:fill="auto"/>
          </w:tcPr>
          <w:p w14:paraId="667CE142"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3. </w:t>
            </w:r>
          </w:p>
        </w:tc>
        <w:tc>
          <w:tcPr>
            <w:tcW w:w="0" w:type="auto"/>
            <w:shd w:val="clear" w:color="auto" w:fill="auto"/>
          </w:tcPr>
          <w:p w14:paraId="5FDA9D48" w14:textId="77777777" w:rsidR="006A4EAA" w:rsidRPr="008D3FD8" w:rsidRDefault="006A4EAA" w:rsidP="006A4EAA">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Інформація щодо режиму роботи відділу надання адміністративних послуг</w:t>
            </w:r>
          </w:p>
        </w:tc>
        <w:tc>
          <w:tcPr>
            <w:tcW w:w="5734" w:type="dxa"/>
            <w:shd w:val="clear" w:color="auto" w:fill="auto"/>
          </w:tcPr>
          <w:p w14:paraId="2BEE06B7"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Понеділок, вівторок, четвер: </w:t>
            </w:r>
          </w:p>
          <w:p w14:paraId="65846555"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з 09:00 до 17:00;</w:t>
            </w:r>
          </w:p>
          <w:p w14:paraId="23305954"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середа: з 09:00 до 17:00; з 17:00 до  20:00 режим консультування; </w:t>
            </w:r>
          </w:p>
          <w:p w14:paraId="10DFB121"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п’ятниця : з 09:00 до 16:00;</w:t>
            </w:r>
          </w:p>
          <w:p w14:paraId="2F9F5D75" w14:textId="709AE8A5" w:rsidR="006A4EAA" w:rsidRPr="008D3FD8" w:rsidRDefault="0086489B" w:rsidP="0086489B">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субота: з 09:00 до 16:00 режим консультування (без перерви на обід).</w:t>
            </w:r>
          </w:p>
        </w:tc>
      </w:tr>
      <w:tr w:rsidR="0086489B" w:rsidRPr="008D3FD8" w14:paraId="4E6F27BA" w14:textId="77777777" w:rsidTr="00231AC9">
        <w:trPr>
          <w:tblCellSpacing w:w="20" w:type="dxa"/>
        </w:trPr>
        <w:tc>
          <w:tcPr>
            <w:tcW w:w="0" w:type="auto"/>
            <w:shd w:val="clear" w:color="auto" w:fill="auto"/>
          </w:tcPr>
          <w:p w14:paraId="646D782D"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4. </w:t>
            </w:r>
          </w:p>
        </w:tc>
        <w:tc>
          <w:tcPr>
            <w:tcW w:w="0" w:type="auto"/>
            <w:shd w:val="clear" w:color="auto" w:fill="auto"/>
          </w:tcPr>
          <w:p w14:paraId="56A844DE"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Телефон/факс (довідки), адреса електронної пошти та веб-сайт </w:t>
            </w:r>
          </w:p>
        </w:tc>
        <w:tc>
          <w:tcPr>
            <w:tcW w:w="5734" w:type="dxa"/>
            <w:shd w:val="clear" w:color="auto" w:fill="auto"/>
          </w:tcPr>
          <w:p w14:paraId="1AAB7FF4" w14:textId="77777777" w:rsidR="0086489B" w:rsidRPr="008D3FD8" w:rsidRDefault="0086489B" w:rsidP="0086489B">
            <w:pPr>
              <w:spacing w:after="0" w:line="240" w:lineRule="auto"/>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(0512) 37-34-37</w:t>
            </w:r>
          </w:p>
          <w:p w14:paraId="72F22480" w14:textId="4058683E" w:rsidR="0086489B" w:rsidRPr="008D3FD8" w:rsidRDefault="0086489B" w:rsidP="0086489B">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u w:val="single"/>
                <w:lang w:val="uk-UA" w:eastAsia="uk-UA"/>
              </w:rPr>
              <w:t>depap@mkrada.gov.ua</w:t>
            </w:r>
          </w:p>
        </w:tc>
      </w:tr>
      <w:tr w:rsidR="006A4EAA" w:rsidRPr="008D3FD8" w14:paraId="44B8C76F" w14:textId="77777777" w:rsidTr="00231AC9">
        <w:trPr>
          <w:tblCellSpacing w:w="20" w:type="dxa"/>
        </w:trPr>
        <w:tc>
          <w:tcPr>
            <w:tcW w:w="10148" w:type="dxa"/>
            <w:gridSpan w:val="3"/>
            <w:shd w:val="clear" w:color="auto" w:fill="auto"/>
          </w:tcPr>
          <w:p w14:paraId="1953F3B3" w14:textId="77777777" w:rsidR="006A4EAA" w:rsidRPr="008D3FD8" w:rsidRDefault="006A4EAA" w:rsidP="006A4EAA">
            <w:pPr>
              <w:spacing w:after="0" w:line="240" w:lineRule="auto"/>
              <w:jc w:val="center"/>
              <w:rPr>
                <w:rFonts w:ascii="Times New Roman" w:eastAsia="Times New Roman" w:hAnsi="Times New Roman"/>
                <w:sz w:val="24"/>
                <w:szCs w:val="24"/>
                <w:lang w:val="uk-UA" w:eastAsia="uk-UA"/>
              </w:rPr>
            </w:pPr>
            <w:r w:rsidRPr="008D3FD8">
              <w:rPr>
                <w:rFonts w:ascii="Times New Roman" w:eastAsia="Times New Roman" w:hAnsi="Times New Roman"/>
                <w:b/>
                <w:sz w:val="24"/>
                <w:szCs w:val="24"/>
                <w:lang w:val="uk-UA" w:eastAsia="uk-UA"/>
              </w:rPr>
              <w:t>Нормативні акти, якими регламентується надання адміністративної послуги</w:t>
            </w:r>
          </w:p>
        </w:tc>
      </w:tr>
      <w:tr w:rsidR="006A4EAA" w:rsidRPr="008D3FD8" w14:paraId="2751DD13" w14:textId="77777777" w:rsidTr="00231AC9">
        <w:trPr>
          <w:tblCellSpacing w:w="20" w:type="dxa"/>
        </w:trPr>
        <w:tc>
          <w:tcPr>
            <w:tcW w:w="0" w:type="auto"/>
            <w:shd w:val="clear" w:color="auto" w:fill="auto"/>
          </w:tcPr>
          <w:p w14:paraId="7FC7CA02"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5. </w:t>
            </w:r>
          </w:p>
        </w:tc>
        <w:tc>
          <w:tcPr>
            <w:tcW w:w="0" w:type="auto"/>
            <w:shd w:val="clear" w:color="auto" w:fill="auto"/>
          </w:tcPr>
          <w:p w14:paraId="2E9DA304"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Закони України</w:t>
            </w:r>
          </w:p>
        </w:tc>
        <w:tc>
          <w:tcPr>
            <w:tcW w:w="5734" w:type="dxa"/>
            <w:shd w:val="clear" w:color="auto" w:fill="auto"/>
          </w:tcPr>
          <w:p w14:paraId="7083A6B1" w14:textId="586DDE44" w:rsidR="006A4EAA" w:rsidRPr="008D3FD8" w:rsidRDefault="006A4EAA" w:rsidP="006A4EAA">
            <w:pPr>
              <w:spacing w:after="0" w:line="240" w:lineRule="auto"/>
              <w:jc w:val="both"/>
              <w:rPr>
                <w:rFonts w:ascii="Times New Roman" w:hAnsi="Times New Roman"/>
                <w:color w:val="303030"/>
                <w:sz w:val="24"/>
                <w:szCs w:val="24"/>
                <w:shd w:val="clear" w:color="auto" w:fill="FFFFFF"/>
                <w:lang w:val="uk-UA"/>
              </w:rPr>
            </w:pPr>
            <w:r w:rsidRPr="008D3FD8">
              <w:rPr>
                <w:rFonts w:ascii="Times New Roman" w:hAnsi="Times New Roman"/>
                <w:color w:val="303030"/>
                <w:sz w:val="24"/>
                <w:szCs w:val="24"/>
                <w:shd w:val="clear" w:color="auto" w:fill="FFFFFF"/>
                <w:lang w:val="uk-UA"/>
              </w:rPr>
              <w:t>- ст.ст. 14, 63, 71, 103, 104, 105, 106, 107  ЖК УРСР  із змінами та доповненнями;</w:t>
            </w:r>
          </w:p>
          <w:p w14:paraId="059ED721" w14:textId="0F5E658B" w:rsidR="006A4EAA" w:rsidRPr="008D3FD8" w:rsidRDefault="006A4EAA" w:rsidP="006A4EAA">
            <w:pPr>
              <w:spacing w:after="0" w:line="240" w:lineRule="auto"/>
              <w:jc w:val="both"/>
              <w:rPr>
                <w:rFonts w:ascii="Times New Roman" w:hAnsi="Times New Roman"/>
                <w:color w:val="303030"/>
                <w:sz w:val="24"/>
                <w:szCs w:val="24"/>
                <w:shd w:val="clear" w:color="auto" w:fill="FFFFFF"/>
                <w:lang w:val="uk-UA"/>
              </w:rPr>
            </w:pPr>
            <w:r w:rsidRPr="008D3FD8">
              <w:rPr>
                <w:rFonts w:ascii="Times New Roman" w:hAnsi="Times New Roman"/>
                <w:color w:val="303030"/>
                <w:sz w:val="24"/>
                <w:szCs w:val="24"/>
                <w:shd w:val="clear" w:color="auto" w:fill="FFFFFF"/>
                <w:lang w:val="uk-UA"/>
              </w:rPr>
              <w:t>- ст.ст. 30, 40 Закону України «Про місцеве самоврядування в Україні» із змінами та доповненнями;</w:t>
            </w:r>
          </w:p>
          <w:p w14:paraId="39AFC629" w14:textId="1088128F" w:rsidR="006A4EAA" w:rsidRPr="008D3FD8" w:rsidRDefault="006A4EAA" w:rsidP="006A4EAA">
            <w:pPr>
              <w:spacing w:after="0" w:line="240" w:lineRule="auto"/>
              <w:jc w:val="both"/>
              <w:rPr>
                <w:rFonts w:ascii="Times New Roman" w:eastAsia="Times New Roman" w:hAnsi="Times New Roman"/>
                <w:color w:val="000000"/>
                <w:sz w:val="24"/>
                <w:szCs w:val="24"/>
                <w:lang w:val="uk-UA" w:eastAsia="ru-RU"/>
              </w:rPr>
            </w:pPr>
            <w:r w:rsidRPr="008D3FD8">
              <w:rPr>
                <w:rFonts w:ascii="Times New Roman" w:hAnsi="Times New Roman"/>
                <w:color w:val="303030"/>
                <w:sz w:val="24"/>
                <w:szCs w:val="24"/>
                <w:shd w:val="clear" w:color="auto" w:fill="FFFFFF"/>
                <w:lang w:val="uk-UA"/>
              </w:rPr>
              <w:t>- Закон України «Про адміністративні послуги» із змінами та доповненнями.</w:t>
            </w:r>
          </w:p>
        </w:tc>
      </w:tr>
      <w:tr w:rsidR="006A4EAA" w:rsidRPr="00ED4915" w14:paraId="765C6F79" w14:textId="77777777" w:rsidTr="00231AC9">
        <w:trPr>
          <w:tblCellSpacing w:w="20" w:type="dxa"/>
        </w:trPr>
        <w:tc>
          <w:tcPr>
            <w:tcW w:w="0" w:type="auto"/>
            <w:shd w:val="clear" w:color="auto" w:fill="auto"/>
          </w:tcPr>
          <w:p w14:paraId="0A9AF500"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6. </w:t>
            </w:r>
          </w:p>
        </w:tc>
        <w:tc>
          <w:tcPr>
            <w:tcW w:w="0" w:type="auto"/>
            <w:shd w:val="clear" w:color="auto" w:fill="auto"/>
          </w:tcPr>
          <w:p w14:paraId="75B5C555"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Акти Кабінету Міністрів України</w:t>
            </w:r>
          </w:p>
        </w:tc>
        <w:tc>
          <w:tcPr>
            <w:tcW w:w="5734" w:type="dxa"/>
            <w:shd w:val="clear" w:color="auto" w:fill="auto"/>
          </w:tcPr>
          <w:p w14:paraId="5CA66423" w14:textId="73843020" w:rsidR="006A4EAA" w:rsidRPr="008D3FD8" w:rsidRDefault="006A4EAA" w:rsidP="00F33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1" w:name="o2"/>
            <w:bookmarkEnd w:id="1"/>
            <w:r w:rsidRPr="008D3FD8">
              <w:rPr>
                <w:rFonts w:ascii="Times New Roman" w:eastAsia="Times New Roman" w:hAnsi="Times New Roman"/>
                <w:bCs/>
                <w:color w:val="292B2C"/>
                <w:sz w:val="24"/>
                <w:szCs w:val="24"/>
                <w:lang w:val="uk-UA" w:eastAsia="ru-RU"/>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Української РСР і Української Республіканської Ради Професійних Спілок від 11 грудня 1984 р. N 470.</w:t>
            </w:r>
          </w:p>
        </w:tc>
      </w:tr>
      <w:tr w:rsidR="006A4EAA" w:rsidRPr="008D3FD8" w14:paraId="0AFD49EA" w14:textId="77777777" w:rsidTr="00735D5B">
        <w:trPr>
          <w:trHeight w:val="674"/>
          <w:tblCellSpacing w:w="20" w:type="dxa"/>
        </w:trPr>
        <w:tc>
          <w:tcPr>
            <w:tcW w:w="0" w:type="auto"/>
            <w:shd w:val="clear" w:color="auto" w:fill="auto"/>
          </w:tcPr>
          <w:p w14:paraId="532D7037"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7. </w:t>
            </w:r>
          </w:p>
        </w:tc>
        <w:tc>
          <w:tcPr>
            <w:tcW w:w="0" w:type="auto"/>
            <w:shd w:val="clear" w:color="auto" w:fill="auto"/>
          </w:tcPr>
          <w:p w14:paraId="1136C02E"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Акти центральних органів виконавчої влади</w:t>
            </w:r>
          </w:p>
        </w:tc>
        <w:tc>
          <w:tcPr>
            <w:tcW w:w="5734" w:type="dxa"/>
            <w:shd w:val="clear" w:color="auto" w:fill="auto"/>
          </w:tcPr>
          <w:p w14:paraId="7C776226" w14:textId="77777777" w:rsidR="006A4EAA" w:rsidRPr="008D3FD8" w:rsidRDefault="006A4EAA" w:rsidP="006A4EAA">
            <w:pPr>
              <w:spacing w:before="60" w:after="60" w:line="240" w:lineRule="auto"/>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color w:val="000000"/>
                <w:sz w:val="24"/>
                <w:szCs w:val="24"/>
                <w:lang w:val="uk-UA" w:eastAsia="ru-RU"/>
              </w:rPr>
              <w:t>-</w:t>
            </w:r>
          </w:p>
        </w:tc>
      </w:tr>
      <w:tr w:rsidR="006A4EAA" w:rsidRPr="00ED4915" w14:paraId="7DA8EC33" w14:textId="77777777" w:rsidTr="00735D5B">
        <w:trPr>
          <w:trHeight w:val="1385"/>
          <w:tblCellSpacing w:w="20" w:type="dxa"/>
        </w:trPr>
        <w:tc>
          <w:tcPr>
            <w:tcW w:w="0" w:type="auto"/>
            <w:shd w:val="clear" w:color="auto" w:fill="auto"/>
          </w:tcPr>
          <w:p w14:paraId="32093E18"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lastRenderedPageBreak/>
              <w:t xml:space="preserve">8. </w:t>
            </w:r>
          </w:p>
        </w:tc>
        <w:tc>
          <w:tcPr>
            <w:tcW w:w="0" w:type="auto"/>
            <w:shd w:val="clear" w:color="auto" w:fill="auto"/>
          </w:tcPr>
          <w:p w14:paraId="279FFF61"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Акти місцевих органів виконавчої влади/ органів місцевого самоврядування</w:t>
            </w:r>
          </w:p>
        </w:tc>
        <w:tc>
          <w:tcPr>
            <w:tcW w:w="5734" w:type="dxa"/>
            <w:shd w:val="clear" w:color="auto" w:fill="auto"/>
          </w:tcPr>
          <w:p w14:paraId="4014EBDA" w14:textId="242CEDEA" w:rsidR="00AE65E4" w:rsidRPr="002700A4" w:rsidRDefault="00BD69F6" w:rsidP="00697F6B">
            <w:pPr>
              <w:spacing w:after="0" w:line="240" w:lineRule="auto"/>
              <w:jc w:val="both"/>
              <w:rPr>
                <w:rStyle w:val="a8"/>
                <w:color w:val="303030"/>
                <w:shd w:val="clear" w:color="auto" w:fill="FFFFFF"/>
                <w:lang w:val="uk-UA"/>
              </w:rPr>
            </w:pPr>
            <w:r w:rsidRPr="008D3FD8">
              <w:rPr>
                <w:rStyle w:val="a8"/>
                <w:rFonts w:ascii="Times New Roman" w:hAnsi="Times New Roman"/>
                <w:b w:val="0"/>
                <w:color w:val="303030"/>
                <w:sz w:val="24"/>
                <w:szCs w:val="24"/>
                <w:shd w:val="clear" w:color="auto" w:fill="FFFFFF"/>
                <w:lang w:val="uk-UA"/>
              </w:rPr>
              <w:t>Р</w:t>
            </w:r>
            <w:r w:rsidR="00AB22BA" w:rsidRPr="008D3FD8">
              <w:rPr>
                <w:rStyle w:val="a8"/>
                <w:rFonts w:ascii="Times New Roman" w:hAnsi="Times New Roman"/>
                <w:b w:val="0"/>
                <w:color w:val="303030"/>
                <w:sz w:val="24"/>
                <w:szCs w:val="24"/>
                <w:shd w:val="clear" w:color="auto" w:fill="FFFFFF"/>
                <w:lang w:val="uk-UA"/>
              </w:rPr>
              <w:t>ішення виконавчого комітету Миколаївської міської ради від 13.05.2020 № 373 «Про затвердження переліку документів щодо зміни договору найму житлового приміщення</w:t>
            </w:r>
            <w:r w:rsidR="002700A4">
              <w:rPr>
                <w:rStyle w:val="a8"/>
                <w:rFonts w:ascii="Times New Roman" w:hAnsi="Times New Roman"/>
                <w:b w:val="0"/>
                <w:color w:val="303030"/>
                <w:sz w:val="24"/>
                <w:szCs w:val="24"/>
                <w:shd w:val="clear" w:color="auto" w:fill="FFFFFF"/>
                <w:lang w:val="uk-UA"/>
              </w:rPr>
              <w:t>»</w:t>
            </w:r>
            <w:r w:rsidR="00697F6B">
              <w:rPr>
                <w:rStyle w:val="a8"/>
                <w:rFonts w:ascii="Times New Roman" w:hAnsi="Times New Roman"/>
                <w:b w:val="0"/>
                <w:color w:val="303030"/>
                <w:sz w:val="24"/>
                <w:szCs w:val="24"/>
                <w:shd w:val="clear" w:color="auto" w:fill="FFFFFF"/>
                <w:lang w:val="uk-UA"/>
              </w:rPr>
              <w:t xml:space="preserve"> (із доповненнями).</w:t>
            </w:r>
          </w:p>
        </w:tc>
      </w:tr>
      <w:tr w:rsidR="006A4EAA" w:rsidRPr="008D3FD8" w14:paraId="737C5318" w14:textId="77777777" w:rsidTr="00231AC9">
        <w:trPr>
          <w:tblCellSpacing w:w="20" w:type="dxa"/>
        </w:trPr>
        <w:tc>
          <w:tcPr>
            <w:tcW w:w="10148" w:type="dxa"/>
            <w:gridSpan w:val="3"/>
            <w:shd w:val="clear" w:color="auto" w:fill="auto"/>
          </w:tcPr>
          <w:p w14:paraId="547A50D8" w14:textId="77777777" w:rsidR="006A4EAA" w:rsidRPr="008D3FD8" w:rsidRDefault="006A4EAA" w:rsidP="006A4EAA">
            <w:pPr>
              <w:spacing w:after="0" w:line="240" w:lineRule="auto"/>
              <w:jc w:val="center"/>
              <w:rPr>
                <w:rFonts w:ascii="Times New Roman" w:eastAsia="Times New Roman" w:hAnsi="Times New Roman"/>
                <w:sz w:val="24"/>
                <w:szCs w:val="24"/>
                <w:lang w:val="uk-UA" w:eastAsia="uk-UA"/>
              </w:rPr>
            </w:pPr>
            <w:r w:rsidRPr="008D3FD8">
              <w:rPr>
                <w:rFonts w:ascii="Times New Roman" w:eastAsia="Times New Roman" w:hAnsi="Times New Roman"/>
                <w:b/>
                <w:sz w:val="24"/>
                <w:szCs w:val="24"/>
                <w:lang w:val="uk-UA" w:eastAsia="uk-UA"/>
              </w:rPr>
              <w:t>Умови отримання адміністративної послуги</w:t>
            </w:r>
          </w:p>
        </w:tc>
      </w:tr>
      <w:tr w:rsidR="006A4EAA" w:rsidRPr="008D3FD8" w14:paraId="1A49191D" w14:textId="77777777" w:rsidTr="00231AC9">
        <w:trPr>
          <w:tblCellSpacing w:w="20" w:type="dxa"/>
        </w:trPr>
        <w:tc>
          <w:tcPr>
            <w:tcW w:w="0" w:type="auto"/>
            <w:shd w:val="clear" w:color="auto" w:fill="auto"/>
          </w:tcPr>
          <w:p w14:paraId="038CBDC1"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9. </w:t>
            </w:r>
          </w:p>
        </w:tc>
        <w:tc>
          <w:tcPr>
            <w:tcW w:w="0" w:type="auto"/>
            <w:shd w:val="clear" w:color="auto" w:fill="auto"/>
          </w:tcPr>
          <w:p w14:paraId="4958364E"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Підстава для одержання адміністративної послуги</w:t>
            </w:r>
          </w:p>
        </w:tc>
        <w:tc>
          <w:tcPr>
            <w:tcW w:w="5734" w:type="dxa"/>
            <w:shd w:val="clear" w:color="auto" w:fill="auto"/>
          </w:tcPr>
          <w:p w14:paraId="58283A15"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ru-RU"/>
              </w:rPr>
              <w:t xml:space="preserve">Заява </w:t>
            </w:r>
            <w:r w:rsidRPr="008D3FD8">
              <w:rPr>
                <w:rFonts w:ascii="Times New Roman" w:eastAsia="Times New Roman" w:hAnsi="Times New Roman"/>
                <w:sz w:val="24"/>
                <w:szCs w:val="24"/>
                <w:lang w:val="uk-UA" w:eastAsia="uk-UA"/>
              </w:rPr>
              <w:t>про зміну договору найму житлового приміщення та положення статей</w:t>
            </w:r>
            <w:r w:rsidRPr="008D3FD8">
              <w:rPr>
                <w:rFonts w:ascii="Times New Roman" w:hAnsi="Times New Roman"/>
                <w:sz w:val="24"/>
                <w:szCs w:val="24"/>
                <w:shd w:val="clear" w:color="auto" w:fill="FFFFFF"/>
                <w:lang w:val="uk-UA"/>
              </w:rPr>
              <w:t xml:space="preserve"> 61, 103, 104, 105, 106 ЖК УРСР  (</w:t>
            </w:r>
            <w:r w:rsidRPr="008D3FD8">
              <w:rPr>
                <w:rFonts w:ascii="Times New Roman" w:hAnsi="Times New Roman"/>
                <w:i/>
                <w:sz w:val="24"/>
                <w:szCs w:val="24"/>
                <w:shd w:val="clear" w:color="auto" w:fill="FFFFFF"/>
                <w:lang w:val="uk-UA"/>
              </w:rPr>
              <w:t>із змінами)</w:t>
            </w:r>
            <w:r w:rsidRPr="008D3FD8">
              <w:rPr>
                <w:rFonts w:ascii="Times New Roman" w:hAnsi="Times New Roman"/>
                <w:sz w:val="24"/>
                <w:szCs w:val="24"/>
                <w:shd w:val="clear" w:color="auto" w:fill="FFFFFF"/>
                <w:lang w:val="uk-UA"/>
              </w:rPr>
              <w:t>.</w:t>
            </w:r>
          </w:p>
        </w:tc>
      </w:tr>
      <w:tr w:rsidR="006A4EAA" w:rsidRPr="00ED4915" w14:paraId="62EB9A0B" w14:textId="77777777" w:rsidTr="00231AC9">
        <w:trPr>
          <w:tblCellSpacing w:w="20" w:type="dxa"/>
        </w:trPr>
        <w:tc>
          <w:tcPr>
            <w:tcW w:w="0" w:type="auto"/>
            <w:shd w:val="clear" w:color="auto" w:fill="auto"/>
          </w:tcPr>
          <w:p w14:paraId="01552D14"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10.</w:t>
            </w:r>
          </w:p>
        </w:tc>
        <w:tc>
          <w:tcPr>
            <w:tcW w:w="0" w:type="auto"/>
            <w:shd w:val="clear" w:color="auto" w:fill="auto"/>
          </w:tcPr>
          <w:p w14:paraId="3BAF0CF1"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5734" w:type="dxa"/>
            <w:shd w:val="clear" w:color="auto" w:fill="auto"/>
          </w:tcPr>
          <w:p w14:paraId="459047A1" w14:textId="77777777" w:rsidR="006A4EAA" w:rsidRPr="008D3FD8" w:rsidRDefault="006A4EAA" w:rsidP="006A4EAA">
            <w:pPr>
              <w:spacing w:after="160" w:line="240" w:lineRule="auto"/>
              <w:jc w:val="both"/>
              <w:rPr>
                <w:rFonts w:ascii="Times New Roman" w:hAnsi="Times New Roman"/>
                <w:sz w:val="24"/>
                <w:szCs w:val="24"/>
                <w:lang w:val="uk-UA"/>
              </w:rPr>
            </w:pPr>
            <w:r w:rsidRPr="008D3FD8">
              <w:rPr>
                <w:rFonts w:ascii="Times New Roman" w:hAnsi="Times New Roman"/>
                <w:sz w:val="24"/>
                <w:szCs w:val="24"/>
                <w:lang w:val="uk-UA"/>
              </w:rPr>
              <w:t>- заява на ім’я міського голови, з викладенням суті питання та зазначенням причини і підстав для звернення;</w:t>
            </w:r>
          </w:p>
          <w:p w14:paraId="3278297D" w14:textId="4F646FB4" w:rsidR="00584851" w:rsidRDefault="006A4EAA" w:rsidP="006A4EAA">
            <w:pPr>
              <w:spacing w:after="160" w:line="240" w:lineRule="auto"/>
              <w:jc w:val="both"/>
              <w:rPr>
                <w:rFonts w:ascii="Times New Roman" w:hAnsi="Times New Roman"/>
                <w:sz w:val="24"/>
                <w:szCs w:val="24"/>
                <w:lang w:val="uk-UA"/>
              </w:rPr>
            </w:pPr>
            <w:r w:rsidRPr="008D3FD8">
              <w:rPr>
                <w:rFonts w:ascii="Times New Roman" w:eastAsia="Times New Roman" w:hAnsi="Times New Roman"/>
                <w:sz w:val="24"/>
                <w:szCs w:val="24"/>
                <w:lang w:val="uk-UA"/>
              </w:rPr>
              <w:t xml:space="preserve">- заяву про згоду на зміну договору найму на ім’я міського голови від усіх повнолітніх членів сім’ї, які проживають у житловому приміщенні, а також громадян, на яких </w:t>
            </w:r>
            <w:r w:rsidRPr="008D3FD8">
              <w:rPr>
                <w:rFonts w:ascii="Times New Roman" w:hAnsi="Times New Roman"/>
                <w:sz w:val="24"/>
                <w:szCs w:val="24"/>
                <w:lang w:val="uk-UA"/>
              </w:rPr>
              <w:t>поширюється дія ст.71 ЖК УРСР, подану особисто</w:t>
            </w:r>
            <w:r w:rsidR="00AE65E4" w:rsidRPr="008D3FD8">
              <w:rPr>
                <w:rFonts w:ascii="Times New Roman" w:hAnsi="Times New Roman"/>
                <w:sz w:val="24"/>
                <w:szCs w:val="24"/>
                <w:lang w:val="uk-UA"/>
              </w:rPr>
              <w:t xml:space="preserve"> </w:t>
            </w:r>
            <w:r w:rsidR="00584851">
              <w:rPr>
                <w:rFonts w:ascii="Times New Roman" w:hAnsi="Times New Roman"/>
                <w:sz w:val="24"/>
                <w:szCs w:val="24"/>
                <w:lang w:val="uk-UA"/>
              </w:rPr>
              <w:t xml:space="preserve">або </w:t>
            </w:r>
            <w:r w:rsidR="00584851" w:rsidRPr="00752E3F">
              <w:rPr>
                <w:rFonts w:ascii="Times New Roman" w:hAnsi="Times New Roman"/>
                <w:sz w:val="24"/>
                <w:szCs w:val="24"/>
                <w:lang w:val="uk-UA"/>
              </w:rPr>
              <w:t xml:space="preserve">засвідчену </w:t>
            </w:r>
            <w:r w:rsidR="0057312C" w:rsidRPr="00752E3F">
              <w:rPr>
                <w:rFonts w:ascii="Times New Roman" w:hAnsi="Times New Roman"/>
                <w:sz w:val="24"/>
                <w:szCs w:val="24"/>
                <w:lang w:val="uk-UA"/>
              </w:rPr>
              <w:t>ОСББ, або управляючою кампанією.</w:t>
            </w:r>
          </w:p>
          <w:p w14:paraId="0DDBB5C6" w14:textId="77777777" w:rsidR="006A4EAA" w:rsidRPr="008D3FD8" w:rsidRDefault="006A4EAA" w:rsidP="006A4EAA">
            <w:pPr>
              <w:spacing w:after="160" w:line="240" w:lineRule="auto"/>
              <w:jc w:val="both"/>
              <w:rPr>
                <w:rFonts w:ascii="Times New Roman" w:hAnsi="Times New Roman"/>
                <w:sz w:val="24"/>
                <w:szCs w:val="24"/>
                <w:lang w:val="uk-UA"/>
              </w:rPr>
            </w:pPr>
            <w:r w:rsidRPr="008D3FD8">
              <w:rPr>
                <w:rFonts w:ascii="Times New Roman" w:hAnsi="Times New Roman"/>
                <w:sz w:val="24"/>
                <w:szCs w:val="24"/>
                <w:lang w:val="uk-UA"/>
              </w:rPr>
              <w:t>- копію паспорта заявника та повнолітніх членів сім’ї, які зареєстровані та проживають у житловому приміщенні (копію сторінок, які містять інформацію про особу, її дату та місце народження, місце видачі паспорта, про реєстрацію всіх місць проживання). При поданні паспорта громадянина України за формою ID – картки необхідно долучити копію витягу з Єдиного демографічного реєстру щодо реєстрації місця проживання;</w:t>
            </w:r>
          </w:p>
          <w:p w14:paraId="40D915FE" w14:textId="77777777" w:rsidR="006A4EAA" w:rsidRPr="008D3FD8" w:rsidRDefault="006A4EAA" w:rsidP="006A4EAA">
            <w:pPr>
              <w:spacing w:after="160"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 копію свідоцтва про народження неповнолітніх членів сім’ї, які зареєстровані та проживають в житловому приміщенні; </w:t>
            </w:r>
          </w:p>
          <w:p w14:paraId="632D796D" w14:textId="77777777" w:rsidR="006A4EAA" w:rsidRPr="008D3FD8" w:rsidRDefault="006A4EAA" w:rsidP="006A4EAA">
            <w:pPr>
              <w:spacing w:after="160"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 копія довідки про зареєстрованих осіб у житловому приміщенні;  </w:t>
            </w:r>
          </w:p>
          <w:p w14:paraId="629847BA" w14:textId="77777777" w:rsidR="006A4EAA" w:rsidRPr="008D3FD8" w:rsidRDefault="006A4EAA" w:rsidP="006A4EAA">
            <w:pPr>
              <w:spacing w:after="160" w:line="240" w:lineRule="auto"/>
              <w:jc w:val="both"/>
              <w:rPr>
                <w:rFonts w:ascii="Times New Roman" w:hAnsi="Times New Roman"/>
                <w:sz w:val="24"/>
                <w:szCs w:val="24"/>
                <w:lang w:val="uk-UA"/>
              </w:rPr>
            </w:pPr>
            <w:r w:rsidRPr="008D3FD8">
              <w:rPr>
                <w:rFonts w:ascii="Times New Roman" w:hAnsi="Times New Roman"/>
                <w:sz w:val="24"/>
                <w:szCs w:val="24"/>
                <w:lang w:val="uk-UA"/>
              </w:rPr>
              <w:t>- копія реєстраційного номера облікової картки платника податків заявника та повнолітніх членів сім’ї, які зареєстровані та проживають в житловому приміщенні</w:t>
            </w:r>
            <w:r w:rsidRPr="008D3FD8">
              <w:rPr>
                <w:rFonts w:ascii="Times New Roman" w:eastAsia="Times New Roman" w:hAnsi="Times New Roman"/>
                <w:sz w:val="24"/>
                <w:szCs w:val="24"/>
                <w:lang w:val="uk-UA"/>
              </w:rPr>
              <w:t xml:space="preserve"> (</w:t>
            </w:r>
            <w:r w:rsidRPr="008D3FD8">
              <w:rPr>
                <w:rFonts w:ascii="Times New Roman" w:eastAsia="Times New Roman" w:hAnsi="Times New Roman"/>
                <w:i/>
                <w:sz w:val="24"/>
                <w:szCs w:val="24"/>
                <w:lang w:val="uk-UA"/>
              </w:rPr>
              <w:t xml:space="preserve">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w:t>
            </w:r>
            <w:r w:rsidRPr="008D3FD8">
              <w:rPr>
                <w:rFonts w:ascii="Times New Roman" w:hAnsi="Times New Roman"/>
                <w:sz w:val="24"/>
                <w:szCs w:val="24"/>
                <w:lang w:val="uk-UA"/>
              </w:rPr>
              <w:t>громадянина України);</w:t>
            </w:r>
          </w:p>
          <w:p w14:paraId="07049173"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копію документа, з якої причини відбувається зміна договору найму (копія свідоцтва про смерть, копія свідоцтва про шлюбу або розірвання шлюбу, довідка про зміну місця проживання попереднього наймача, рішення суду тощо);</w:t>
            </w:r>
          </w:p>
          <w:p w14:paraId="554CAB50"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 документи, що підтверджують родинний зв’язок між наймачем та заявником (копія свідоцтва про народження, копія свідоцтва про шлюбу копія свідоцтва або рішення суду або розірвання шлюбу, </w:t>
            </w:r>
            <w:r w:rsidRPr="008D3FD8">
              <w:rPr>
                <w:rFonts w:ascii="Times New Roman" w:hAnsi="Times New Roman"/>
                <w:sz w:val="24"/>
                <w:szCs w:val="24"/>
                <w:lang w:val="uk-UA"/>
              </w:rPr>
              <w:lastRenderedPageBreak/>
              <w:t>витяг з Держреєстру актів цивільного стану громадян тощо);</w:t>
            </w:r>
          </w:p>
          <w:p w14:paraId="7955014A"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технічний паспорт на житлове приміщення (у разі наявності такого) або довідка про технічні характеристики житлового приміщення (із зазначенням житлової та загальної площі, інформації про суміжність та ізольованість кімнат, кількості кімнат, поверху розташування, наявності санвузла, водо,-електро-, газопостачання, каналізації, опалення);</w:t>
            </w:r>
          </w:p>
          <w:p w14:paraId="4D1F5CEF"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-довідку-витяг із особового рахунку; </w:t>
            </w:r>
          </w:p>
          <w:p w14:paraId="473D09C7"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довідку-витяг із будинкової книги (у разі наявності такого);</w:t>
            </w:r>
          </w:p>
          <w:p w14:paraId="0BACDFAD" w14:textId="77777777" w:rsidR="006A4EAA" w:rsidRPr="008D3FD8" w:rsidRDefault="006A4EAA" w:rsidP="006A4EAA">
            <w:pPr>
              <w:spacing w:line="240" w:lineRule="auto"/>
              <w:jc w:val="both"/>
              <w:rPr>
                <w:rFonts w:ascii="Times New Roman" w:hAnsi="Times New Roman"/>
                <w:sz w:val="24"/>
                <w:szCs w:val="24"/>
                <w:lang w:val="uk-UA"/>
              </w:rPr>
            </w:pPr>
            <w:r w:rsidRPr="008D3FD8">
              <w:rPr>
                <w:rFonts w:ascii="Times New Roman" w:hAnsi="Times New Roman"/>
                <w:sz w:val="24"/>
                <w:szCs w:val="24"/>
                <w:lang w:val="uk-UA"/>
              </w:rPr>
              <w:t>- копію реєстраційної картки особи за формою «А» та поквартирну картку за формою «Б»;</w:t>
            </w:r>
          </w:p>
          <w:p w14:paraId="4FC311C9" w14:textId="77777777" w:rsidR="003F14CA" w:rsidRDefault="006A4EAA" w:rsidP="003F14CA">
            <w:pPr>
              <w:spacing w:line="240" w:lineRule="auto"/>
              <w:jc w:val="both"/>
              <w:rPr>
                <w:rFonts w:ascii="Times New Roman" w:eastAsia="Times New Roman" w:hAnsi="Times New Roman"/>
                <w:sz w:val="24"/>
                <w:szCs w:val="24"/>
                <w:lang w:val="uk-UA"/>
              </w:rPr>
            </w:pPr>
            <w:r w:rsidRPr="008D3FD8">
              <w:rPr>
                <w:rFonts w:ascii="Times New Roman" w:hAnsi="Times New Roman"/>
                <w:sz w:val="24"/>
                <w:szCs w:val="24"/>
                <w:lang w:val="uk-UA"/>
              </w:rPr>
              <w:t xml:space="preserve"> Зазначені документи; довідка-витяг із особового рахунку по квартирі; довідка-витяг із будинкової</w:t>
            </w:r>
            <w:r w:rsidRPr="008D3FD8">
              <w:rPr>
                <w:rFonts w:ascii="Times New Roman" w:eastAsia="Times New Roman" w:hAnsi="Times New Roman"/>
                <w:sz w:val="24"/>
                <w:szCs w:val="24"/>
                <w:lang w:val="uk-UA"/>
              </w:rPr>
              <w:t xml:space="preserve"> книги; копія реєстраційної картки за формою «А» та поквартирна картка за формою «Б»; довідка про технічні характеристики житлового приміщення, видаються громадянам обслуговуючою житлово-експлуатаційною організацією, об’єднанням співвласників багатоповерхових житлових будинків (а в разі їх відсутності відповідним підприємством, установою, організацією за місцем реєстрації), оформлені належним чином і завірені підписом керівника.</w:t>
            </w:r>
          </w:p>
          <w:p w14:paraId="020DB529" w14:textId="2D3F6B45" w:rsidR="003F14CA" w:rsidRPr="008D3FD8" w:rsidRDefault="003F14CA" w:rsidP="003F14CA">
            <w:pPr>
              <w:spacing w:line="240" w:lineRule="auto"/>
              <w:jc w:val="both"/>
              <w:rPr>
                <w:rFonts w:ascii="Times New Roman" w:hAnsi="Times New Roman"/>
                <w:sz w:val="24"/>
                <w:szCs w:val="24"/>
                <w:lang w:val="uk-UA"/>
              </w:rPr>
            </w:pPr>
            <w:r w:rsidRPr="0021048A">
              <w:rPr>
                <w:rFonts w:ascii="Times New Roman" w:hAnsi="Times New Roman"/>
                <w:sz w:val="24"/>
                <w:szCs w:val="24"/>
                <w:lang w:val="uk-UA"/>
              </w:rPr>
              <w:t xml:space="preserve">Копії документів завіряються особистим підписом заявника, зазначаються ініціали та прізвище, надпис «Згідно з оригіналом» </w:t>
            </w:r>
          </w:p>
        </w:tc>
      </w:tr>
      <w:tr w:rsidR="006A4EAA" w:rsidRPr="008D3FD8" w14:paraId="6ADA4D02" w14:textId="77777777" w:rsidTr="00231AC9">
        <w:trPr>
          <w:tblCellSpacing w:w="20" w:type="dxa"/>
        </w:trPr>
        <w:tc>
          <w:tcPr>
            <w:tcW w:w="0" w:type="auto"/>
            <w:shd w:val="clear" w:color="auto" w:fill="auto"/>
          </w:tcPr>
          <w:p w14:paraId="03818207"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lastRenderedPageBreak/>
              <w:t>11.</w:t>
            </w:r>
          </w:p>
        </w:tc>
        <w:tc>
          <w:tcPr>
            <w:tcW w:w="0" w:type="auto"/>
            <w:shd w:val="clear" w:color="auto" w:fill="auto"/>
          </w:tcPr>
          <w:p w14:paraId="1A65EB7C"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5734" w:type="dxa"/>
            <w:shd w:val="clear" w:color="auto" w:fill="auto"/>
          </w:tcPr>
          <w:p w14:paraId="5307BC94" w14:textId="21C4A2F9" w:rsidR="006A4EAA" w:rsidRPr="008D3FD8" w:rsidRDefault="006A4EAA" w:rsidP="006A4EAA">
            <w:pPr>
              <w:spacing w:before="60" w:after="60" w:line="240" w:lineRule="auto"/>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ru-RU"/>
              </w:rPr>
              <w:t xml:space="preserve">Заява </w:t>
            </w:r>
            <w:r w:rsidRPr="008D3FD8">
              <w:rPr>
                <w:rFonts w:ascii="Times New Roman" w:eastAsia="Times New Roman" w:hAnsi="Times New Roman"/>
                <w:sz w:val="24"/>
                <w:szCs w:val="24"/>
                <w:lang w:val="uk-UA" w:eastAsia="uk-UA"/>
              </w:rPr>
              <w:t xml:space="preserve">про зміну договору найму та </w:t>
            </w:r>
            <w:r w:rsidRPr="008D3FD8">
              <w:rPr>
                <w:rFonts w:ascii="Times New Roman" w:eastAsia="Times New Roman" w:hAnsi="Times New Roman"/>
                <w:sz w:val="24"/>
                <w:szCs w:val="24"/>
                <w:lang w:val="uk-UA" w:eastAsia="ru-RU"/>
              </w:rPr>
              <w:t>заява про згоду на зміну договору найму, а також документи подаються особисто заявником або уповноваженою ним особою за наявності нотаріально завіреній довіреності та копії його паспорта в департамент з надання адміністративних послуг Миколаївської міської ради.</w:t>
            </w:r>
          </w:p>
        </w:tc>
      </w:tr>
      <w:tr w:rsidR="006A4EAA" w:rsidRPr="008D3FD8" w14:paraId="1258B88E" w14:textId="77777777" w:rsidTr="00231AC9">
        <w:trPr>
          <w:trHeight w:val="505"/>
          <w:tblCellSpacing w:w="20" w:type="dxa"/>
        </w:trPr>
        <w:tc>
          <w:tcPr>
            <w:tcW w:w="0" w:type="auto"/>
            <w:shd w:val="clear" w:color="auto" w:fill="auto"/>
          </w:tcPr>
          <w:p w14:paraId="53C93E5C"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12.</w:t>
            </w:r>
          </w:p>
        </w:tc>
        <w:tc>
          <w:tcPr>
            <w:tcW w:w="0" w:type="auto"/>
            <w:shd w:val="clear" w:color="auto" w:fill="auto"/>
          </w:tcPr>
          <w:p w14:paraId="6A6A3A58"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5734" w:type="dxa"/>
            <w:shd w:val="clear" w:color="auto" w:fill="auto"/>
          </w:tcPr>
          <w:p w14:paraId="084D2387" w14:textId="77777777" w:rsidR="006A4EAA" w:rsidRPr="008D3FD8" w:rsidRDefault="006A4EAA" w:rsidP="006A4EAA">
            <w:pPr>
              <w:spacing w:before="60" w:after="60" w:line="240" w:lineRule="auto"/>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color w:val="000000"/>
                <w:sz w:val="24"/>
                <w:szCs w:val="24"/>
                <w:lang w:val="uk-UA" w:eastAsia="ru-RU"/>
              </w:rPr>
              <w:t>Безоплатно</w:t>
            </w:r>
          </w:p>
        </w:tc>
      </w:tr>
      <w:tr w:rsidR="006A4EAA" w:rsidRPr="008D3FD8" w14:paraId="618EF2C6" w14:textId="77777777" w:rsidTr="0086489B">
        <w:trPr>
          <w:tblCellSpacing w:w="20" w:type="dxa"/>
        </w:trPr>
        <w:tc>
          <w:tcPr>
            <w:tcW w:w="0" w:type="auto"/>
            <w:shd w:val="clear" w:color="auto" w:fill="auto"/>
          </w:tcPr>
          <w:p w14:paraId="70ACD023"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p>
        </w:tc>
        <w:tc>
          <w:tcPr>
            <w:tcW w:w="9382" w:type="dxa"/>
            <w:gridSpan w:val="2"/>
            <w:shd w:val="clear" w:color="auto" w:fill="auto"/>
          </w:tcPr>
          <w:p w14:paraId="30B9C388" w14:textId="77777777" w:rsidR="006A4EAA" w:rsidRPr="008D3FD8" w:rsidRDefault="006A4EAA" w:rsidP="006A4EAA">
            <w:pPr>
              <w:spacing w:after="0" w:line="240" w:lineRule="auto"/>
              <w:jc w:val="both"/>
              <w:rPr>
                <w:rFonts w:ascii="Times New Roman" w:eastAsia="Times New Roman" w:hAnsi="Times New Roman"/>
                <w:i/>
                <w:sz w:val="24"/>
                <w:szCs w:val="24"/>
                <w:lang w:val="uk-UA" w:eastAsia="uk-UA"/>
              </w:rPr>
            </w:pPr>
            <w:r w:rsidRPr="008D3FD8">
              <w:rPr>
                <w:rFonts w:ascii="Times New Roman" w:eastAsia="Times New Roman" w:hAnsi="Times New Roman"/>
                <w:i/>
                <w:sz w:val="24"/>
                <w:szCs w:val="24"/>
                <w:lang w:val="uk-UA" w:eastAsia="uk-UA"/>
              </w:rPr>
              <w:t>У разі платності:</w:t>
            </w:r>
          </w:p>
        </w:tc>
      </w:tr>
      <w:tr w:rsidR="006A4EAA" w:rsidRPr="008D3FD8" w14:paraId="45F83627" w14:textId="77777777" w:rsidTr="00231AC9">
        <w:trPr>
          <w:tblCellSpacing w:w="20" w:type="dxa"/>
        </w:trPr>
        <w:tc>
          <w:tcPr>
            <w:tcW w:w="0" w:type="auto"/>
            <w:shd w:val="clear" w:color="auto" w:fill="auto"/>
          </w:tcPr>
          <w:p w14:paraId="440482E0"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12.1.</w:t>
            </w:r>
          </w:p>
        </w:tc>
        <w:tc>
          <w:tcPr>
            <w:tcW w:w="0" w:type="auto"/>
            <w:shd w:val="clear" w:color="auto" w:fill="auto"/>
          </w:tcPr>
          <w:p w14:paraId="7C1DA942"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Нормативно-правові акти, на підставі яких стягується плата</w:t>
            </w:r>
          </w:p>
        </w:tc>
        <w:tc>
          <w:tcPr>
            <w:tcW w:w="5734" w:type="dxa"/>
            <w:shd w:val="clear" w:color="auto" w:fill="auto"/>
          </w:tcPr>
          <w:p w14:paraId="18F339AC" w14:textId="77777777" w:rsidR="006A4EAA" w:rsidRPr="008D3FD8" w:rsidRDefault="006A4EAA" w:rsidP="006A4EAA">
            <w:pPr>
              <w:spacing w:before="60" w:after="60" w:line="240" w:lineRule="auto"/>
              <w:jc w:val="both"/>
              <w:rPr>
                <w:rFonts w:ascii="Times New Roman" w:eastAsia="Times New Roman" w:hAnsi="Times New Roman"/>
                <w:i/>
                <w:color w:val="000000"/>
                <w:sz w:val="24"/>
                <w:szCs w:val="24"/>
                <w:lang w:val="uk-UA" w:eastAsia="ru-RU"/>
              </w:rPr>
            </w:pPr>
            <w:r w:rsidRPr="008D3FD8">
              <w:rPr>
                <w:rFonts w:ascii="Times New Roman" w:eastAsia="Times New Roman" w:hAnsi="Times New Roman"/>
                <w:i/>
                <w:sz w:val="24"/>
                <w:szCs w:val="24"/>
                <w:lang w:val="uk-UA" w:eastAsia="uk-UA"/>
              </w:rPr>
              <w:t>-</w:t>
            </w:r>
          </w:p>
        </w:tc>
      </w:tr>
      <w:tr w:rsidR="006A4EAA" w:rsidRPr="008D3FD8" w14:paraId="00E862F6" w14:textId="77777777" w:rsidTr="00231AC9">
        <w:trPr>
          <w:tblCellSpacing w:w="20" w:type="dxa"/>
        </w:trPr>
        <w:tc>
          <w:tcPr>
            <w:tcW w:w="0" w:type="auto"/>
            <w:shd w:val="clear" w:color="auto" w:fill="auto"/>
          </w:tcPr>
          <w:p w14:paraId="5E42589F"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12.2.</w:t>
            </w:r>
          </w:p>
        </w:tc>
        <w:tc>
          <w:tcPr>
            <w:tcW w:w="0" w:type="auto"/>
            <w:shd w:val="clear" w:color="auto" w:fill="auto"/>
          </w:tcPr>
          <w:p w14:paraId="324EBF87"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Розмір та порядок внесення плати (адміністративного збору) за платну адміністративну послугу</w:t>
            </w:r>
          </w:p>
        </w:tc>
        <w:tc>
          <w:tcPr>
            <w:tcW w:w="5734" w:type="dxa"/>
            <w:shd w:val="clear" w:color="auto" w:fill="auto"/>
          </w:tcPr>
          <w:p w14:paraId="121669E0" w14:textId="77777777" w:rsidR="006A4EAA" w:rsidRPr="008D3FD8" w:rsidRDefault="006A4EAA" w:rsidP="006A4EAA">
            <w:pPr>
              <w:spacing w:before="60" w:after="60" w:line="240" w:lineRule="auto"/>
              <w:jc w:val="both"/>
              <w:rPr>
                <w:rFonts w:ascii="Times New Roman" w:eastAsia="Times New Roman" w:hAnsi="Times New Roman"/>
                <w:i/>
                <w:color w:val="000000"/>
                <w:sz w:val="24"/>
                <w:szCs w:val="24"/>
                <w:lang w:val="uk-UA" w:eastAsia="ru-RU"/>
              </w:rPr>
            </w:pPr>
            <w:r w:rsidRPr="008D3FD8">
              <w:rPr>
                <w:rFonts w:ascii="Times New Roman" w:eastAsia="Times New Roman" w:hAnsi="Times New Roman"/>
                <w:i/>
                <w:color w:val="000000"/>
                <w:sz w:val="24"/>
                <w:szCs w:val="24"/>
                <w:lang w:val="uk-UA" w:eastAsia="ru-RU"/>
              </w:rPr>
              <w:t>-</w:t>
            </w:r>
          </w:p>
        </w:tc>
      </w:tr>
      <w:tr w:rsidR="006A4EAA" w:rsidRPr="008D3FD8" w14:paraId="18D995AF" w14:textId="77777777" w:rsidTr="00231AC9">
        <w:trPr>
          <w:tblCellSpacing w:w="20" w:type="dxa"/>
        </w:trPr>
        <w:tc>
          <w:tcPr>
            <w:tcW w:w="0" w:type="auto"/>
            <w:shd w:val="clear" w:color="auto" w:fill="auto"/>
          </w:tcPr>
          <w:p w14:paraId="6E292DC3"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12.3.</w:t>
            </w:r>
          </w:p>
        </w:tc>
        <w:tc>
          <w:tcPr>
            <w:tcW w:w="0" w:type="auto"/>
            <w:shd w:val="clear" w:color="auto" w:fill="auto"/>
          </w:tcPr>
          <w:p w14:paraId="3CCD8D19"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Розрахунковий рахунок для внесення плати</w:t>
            </w:r>
          </w:p>
        </w:tc>
        <w:tc>
          <w:tcPr>
            <w:tcW w:w="5734" w:type="dxa"/>
            <w:shd w:val="clear" w:color="auto" w:fill="auto"/>
          </w:tcPr>
          <w:p w14:paraId="34AAD5D1" w14:textId="77777777" w:rsidR="006A4EAA" w:rsidRPr="008D3FD8" w:rsidRDefault="006A4EAA" w:rsidP="006A4EAA">
            <w:pPr>
              <w:spacing w:before="60" w:after="60" w:line="240" w:lineRule="auto"/>
              <w:jc w:val="both"/>
              <w:rPr>
                <w:rFonts w:ascii="Times New Roman" w:eastAsia="Times New Roman" w:hAnsi="Times New Roman"/>
                <w:i/>
                <w:color w:val="000000"/>
                <w:sz w:val="24"/>
                <w:szCs w:val="24"/>
                <w:lang w:val="uk-UA" w:eastAsia="ru-RU"/>
              </w:rPr>
            </w:pPr>
            <w:r w:rsidRPr="008D3FD8">
              <w:rPr>
                <w:rFonts w:ascii="Times New Roman" w:eastAsia="Times New Roman" w:hAnsi="Times New Roman"/>
                <w:i/>
                <w:color w:val="000000"/>
                <w:sz w:val="24"/>
                <w:szCs w:val="24"/>
                <w:lang w:val="uk-UA" w:eastAsia="ru-RU"/>
              </w:rPr>
              <w:t>-</w:t>
            </w:r>
          </w:p>
        </w:tc>
      </w:tr>
      <w:tr w:rsidR="006A4EAA" w:rsidRPr="008D3FD8" w14:paraId="60D7339F" w14:textId="77777777" w:rsidTr="00231AC9">
        <w:trPr>
          <w:tblCellSpacing w:w="20" w:type="dxa"/>
        </w:trPr>
        <w:tc>
          <w:tcPr>
            <w:tcW w:w="0" w:type="auto"/>
            <w:shd w:val="clear" w:color="auto" w:fill="auto"/>
          </w:tcPr>
          <w:p w14:paraId="6E501D7C"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13. </w:t>
            </w:r>
          </w:p>
        </w:tc>
        <w:tc>
          <w:tcPr>
            <w:tcW w:w="0" w:type="auto"/>
            <w:shd w:val="clear" w:color="auto" w:fill="auto"/>
          </w:tcPr>
          <w:p w14:paraId="1287FFC2"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Строк надання адміністративної послуги</w:t>
            </w:r>
          </w:p>
        </w:tc>
        <w:tc>
          <w:tcPr>
            <w:tcW w:w="5734" w:type="dxa"/>
            <w:shd w:val="clear" w:color="auto" w:fill="auto"/>
          </w:tcPr>
          <w:p w14:paraId="066B6390" w14:textId="77777777" w:rsidR="006A4EAA" w:rsidRPr="008D3FD8" w:rsidRDefault="006A4EAA" w:rsidP="006A4EAA">
            <w:pPr>
              <w:spacing w:before="60" w:after="60" w:line="240" w:lineRule="auto"/>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i/>
                <w:color w:val="000000"/>
                <w:sz w:val="24"/>
                <w:szCs w:val="24"/>
                <w:lang w:val="uk-UA" w:eastAsia="ru-RU"/>
              </w:rPr>
              <w:t>-</w:t>
            </w:r>
            <w:r w:rsidRPr="008D3FD8">
              <w:rPr>
                <w:rFonts w:ascii="Times New Roman" w:eastAsia="Times New Roman" w:hAnsi="Times New Roman"/>
                <w:color w:val="000000"/>
                <w:sz w:val="24"/>
                <w:szCs w:val="24"/>
                <w:lang w:val="uk-UA" w:eastAsia="ru-RU"/>
              </w:rPr>
              <w:t xml:space="preserve"> </w:t>
            </w:r>
            <w:r w:rsidRPr="008D3FD8">
              <w:rPr>
                <w:rFonts w:ascii="Times New Roman" w:eastAsia="Times New Roman" w:hAnsi="Times New Roman"/>
                <w:sz w:val="24"/>
                <w:szCs w:val="24"/>
                <w:lang w:val="uk-UA" w:eastAsia="ru-RU"/>
              </w:rPr>
              <w:t>45 днів (ч.4 ст.10 Закону України «Про адміністративні послуги»).</w:t>
            </w:r>
          </w:p>
        </w:tc>
      </w:tr>
      <w:tr w:rsidR="006A4EAA" w:rsidRPr="008D3FD8" w14:paraId="46D9046F" w14:textId="77777777" w:rsidTr="00231AC9">
        <w:trPr>
          <w:tblCellSpacing w:w="20" w:type="dxa"/>
        </w:trPr>
        <w:tc>
          <w:tcPr>
            <w:tcW w:w="0" w:type="auto"/>
            <w:shd w:val="clear" w:color="auto" w:fill="auto"/>
          </w:tcPr>
          <w:p w14:paraId="3AE45053" w14:textId="77777777" w:rsidR="006A4EAA" w:rsidRPr="008D3FD8" w:rsidRDefault="006A4EAA" w:rsidP="006A4EAA">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14. </w:t>
            </w:r>
          </w:p>
        </w:tc>
        <w:tc>
          <w:tcPr>
            <w:tcW w:w="0" w:type="auto"/>
            <w:shd w:val="clear" w:color="auto" w:fill="auto"/>
          </w:tcPr>
          <w:p w14:paraId="63EA59C4" w14:textId="77777777" w:rsidR="006A4EAA" w:rsidRPr="008D3FD8" w:rsidRDefault="006A4EAA" w:rsidP="006A4EAA">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5734" w:type="dxa"/>
            <w:shd w:val="clear" w:color="auto" w:fill="auto"/>
          </w:tcPr>
          <w:p w14:paraId="30829756" w14:textId="77777777" w:rsidR="006A4EAA" w:rsidRPr="008D3FD8" w:rsidRDefault="006A4EAA" w:rsidP="006A4EAA">
            <w:pPr>
              <w:spacing w:after="0" w:line="240" w:lineRule="auto"/>
              <w:jc w:val="both"/>
              <w:rPr>
                <w:rFonts w:ascii="Times New Roman" w:hAnsi="Times New Roman"/>
                <w:sz w:val="24"/>
                <w:szCs w:val="24"/>
                <w:lang w:val="uk-UA"/>
              </w:rPr>
            </w:pPr>
            <w:r w:rsidRPr="008D3FD8">
              <w:rPr>
                <w:rFonts w:ascii="Times New Roman" w:hAnsi="Times New Roman"/>
                <w:sz w:val="24"/>
                <w:szCs w:val="24"/>
                <w:lang w:val="uk-UA"/>
              </w:rPr>
              <w:t>1. Виявлення в документах поданих заявником, недостовірних даних.</w:t>
            </w:r>
          </w:p>
          <w:p w14:paraId="1CF47DA2" w14:textId="77777777" w:rsidR="006A4EAA" w:rsidRPr="008D3FD8" w:rsidRDefault="006A4EAA" w:rsidP="006A4EAA">
            <w:pPr>
              <w:spacing w:after="0"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2. Якщо предметом договору найму виступають приміщення зазначені у </w:t>
            </w:r>
            <w:r w:rsidRPr="008D3FD8">
              <w:rPr>
                <w:rFonts w:ascii="Times New Roman" w:eastAsia="Times New Roman" w:hAnsi="Times New Roman"/>
                <w:color w:val="000000"/>
                <w:sz w:val="24"/>
                <w:szCs w:val="24"/>
                <w:lang w:val="uk-UA" w:eastAsia="ru-RU"/>
              </w:rPr>
              <w:t>ч.2 ст.63 Житлового Кодексу УРСР).</w:t>
            </w:r>
          </w:p>
          <w:p w14:paraId="6A847CF3" w14:textId="77777777" w:rsidR="006A4EAA" w:rsidRPr="008D3FD8" w:rsidRDefault="006A4EAA" w:rsidP="006A4EAA">
            <w:pPr>
              <w:spacing w:after="0" w:line="240" w:lineRule="auto"/>
              <w:jc w:val="both"/>
              <w:rPr>
                <w:rFonts w:ascii="Times New Roman" w:hAnsi="Times New Roman"/>
                <w:sz w:val="24"/>
                <w:szCs w:val="24"/>
                <w:lang w:val="uk-UA"/>
              </w:rPr>
            </w:pPr>
            <w:r w:rsidRPr="008D3FD8">
              <w:rPr>
                <w:rFonts w:ascii="Times New Roman" w:hAnsi="Times New Roman"/>
                <w:sz w:val="24"/>
                <w:szCs w:val="24"/>
                <w:lang w:val="uk-UA"/>
              </w:rPr>
              <w:t>3. Невідповідність поданих документів законодавчо встановленим вимогам.</w:t>
            </w:r>
          </w:p>
          <w:p w14:paraId="77BA72F4" w14:textId="77777777" w:rsidR="006A4EAA" w:rsidRPr="008D3FD8" w:rsidRDefault="006A4EAA" w:rsidP="006A4EAA">
            <w:pPr>
              <w:spacing w:after="0" w:line="240" w:lineRule="auto"/>
              <w:jc w:val="both"/>
              <w:rPr>
                <w:rFonts w:ascii="Times New Roman" w:hAnsi="Times New Roman"/>
                <w:sz w:val="24"/>
                <w:szCs w:val="24"/>
                <w:lang w:val="uk-UA"/>
              </w:rPr>
            </w:pPr>
            <w:r w:rsidRPr="008D3FD8">
              <w:rPr>
                <w:rFonts w:ascii="Times New Roman" w:hAnsi="Times New Roman"/>
                <w:sz w:val="24"/>
                <w:szCs w:val="24"/>
                <w:lang w:val="uk-UA"/>
              </w:rPr>
              <w:t xml:space="preserve">4. Відсутність підстав для зміни договору найму, визначених </w:t>
            </w:r>
            <w:r w:rsidRPr="008D3FD8">
              <w:rPr>
                <w:rFonts w:ascii="Times New Roman" w:hAnsi="Times New Roman"/>
                <w:color w:val="303030"/>
                <w:sz w:val="24"/>
                <w:szCs w:val="24"/>
                <w:shd w:val="clear" w:color="auto" w:fill="FFFFFF"/>
                <w:lang w:val="uk-UA"/>
              </w:rPr>
              <w:t>ст.ст. 14, 63, 71, 103, 104, 105, 106, 107  ЖК УРСР.</w:t>
            </w:r>
          </w:p>
        </w:tc>
      </w:tr>
      <w:tr w:rsidR="00011FC7" w:rsidRPr="008D3FD8" w14:paraId="1F1E007A" w14:textId="77777777" w:rsidTr="00231AC9">
        <w:trPr>
          <w:tblCellSpacing w:w="20" w:type="dxa"/>
        </w:trPr>
        <w:tc>
          <w:tcPr>
            <w:tcW w:w="0" w:type="auto"/>
            <w:shd w:val="clear" w:color="auto" w:fill="auto"/>
          </w:tcPr>
          <w:p w14:paraId="0E8BF1AA" w14:textId="77777777" w:rsidR="00011FC7" w:rsidRPr="008D3FD8" w:rsidRDefault="00011FC7" w:rsidP="00011FC7">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15.</w:t>
            </w:r>
          </w:p>
        </w:tc>
        <w:tc>
          <w:tcPr>
            <w:tcW w:w="0" w:type="auto"/>
            <w:shd w:val="clear" w:color="auto" w:fill="auto"/>
          </w:tcPr>
          <w:p w14:paraId="29C2CA58" w14:textId="77777777" w:rsidR="00011FC7" w:rsidRPr="008D3FD8" w:rsidRDefault="00011FC7" w:rsidP="00011FC7">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Результат надання адміністративної послуги</w:t>
            </w:r>
          </w:p>
        </w:tc>
        <w:tc>
          <w:tcPr>
            <w:tcW w:w="5734" w:type="dxa"/>
            <w:shd w:val="clear" w:color="auto" w:fill="auto"/>
          </w:tcPr>
          <w:p w14:paraId="6CED748E" w14:textId="40522C20" w:rsidR="00011FC7" w:rsidRPr="00011FC7" w:rsidRDefault="00011FC7" w:rsidP="00011FC7">
            <w:pPr>
              <w:spacing w:after="0" w:line="240" w:lineRule="auto"/>
              <w:jc w:val="both"/>
              <w:rPr>
                <w:rFonts w:ascii="Times New Roman" w:eastAsia="Times New Roman" w:hAnsi="Times New Roman"/>
                <w:color w:val="000000"/>
                <w:sz w:val="24"/>
                <w:szCs w:val="24"/>
                <w:lang w:val="uk-UA" w:eastAsia="ru-RU"/>
              </w:rPr>
            </w:pPr>
            <w:r w:rsidRPr="00011FC7">
              <w:rPr>
                <w:rFonts w:ascii="Times New Roman" w:eastAsia="Times New Roman" w:hAnsi="Times New Roman"/>
                <w:color w:val="000000"/>
                <w:sz w:val="24"/>
                <w:szCs w:val="24"/>
                <w:lang w:val="uk-UA" w:eastAsia="ru-RU"/>
              </w:rPr>
              <w:t xml:space="preserve">1. Видача </w:t>
            </w:r>
            <w:r w:rsidRPr="00011FC7">
              <w:rPr>
                <w:rFonts w:ascii="Times New Roman" w:eastAsia="Times New Roman" w:hAnsi="Times New Roman"/>
                <w:sz w:val="24"/>
                <w:szCs w:val="24"/>
                <w:lang w:val="uk-UA" w:eastAsia="uk-UA"/>
              </w:rPr>
              <w:t xml:space="preserve">суб’єкту звернення витягу з рішення про </w:t>
            </w:r>
            <w:r>
              <w:rPr>
                <w:rFonts w:ascii="Times New Roman" w:eastAsia="Times New Roman" w:hAnsi="Times New Roman"/>
                <w:sz w:val="24"/>
                <w:szCs w:val="24"/>
                <w:lang w:val="uk-UA" w:eastAsia="uk-UA"/>
              </w:rPr>
              <w:t xml:space="preserve">надання дозволу на </w:t>
            </w:r>
            <w:r w:rsidR="00ED4915">
              <w:rPr>
                <w:rFonts w:ascii="Times New Roman" w:eastAsia="Times New Roman" w:hAnsi="Times New Roman"/>
                <w:sz w:val="24"/>
                <w:szCs w:val="24"/>
                <w:lang w:val="uk-UA" w:eastAsia="uk-UA"/>
              </w:rPr>
              <w:t>переоформлення</w:t>
            </w:r>
            <w:r>
              <w:rPr>
                <w:rFonts w:ascii="Times New Roman" w:eastAsia="Times New Roman" w:hAnsi="Times New Roman"/>
                <w:sz w:val="24"/>
                <w:szCs w:val="24"/>
                <w:lang w:val="uk-UA" w:eastAsia="uk-UA"/>
              </w:rPr>
              <w:t xml:space="preserve"> договору найму</w:t>
            </w:r>
            <w:r w:rsidRPr="00011FC7">
              <w:rPr>
                <w:rFonts w:ascii="Times New Roman" w:eastAsia="Times New Roman" w:hAnsi="Times New Roman"/>
                <w:sz w:val="24"/>
                <w:szCs w:val="24"/>
                <w:lang w:val="uk-UA" w:eastAsia="uk-UA"/>
              </w:rPr>
              <w:t xml:space="preserve">  або відмову у такому</w:t>
            </w:r>
            <w:r w:rsidRPr="00011FC7">
              <w:rPr>
                <w:rFonts w:ascii="Times New Roman" w:eastAsia="Times New Roman" w:hAnsi="Times New Roman"/>
                <w:color w:val="000000"/>
                <w:sz w:val="24"/>
                <w:szCs w:val="24"/>
                <w:lang w:val="uk-UA" w:eastAsia="ru-RU"/>
              </w:rPr>
              <w:t>.</w:t>
            </w:r>
          </w:p>
          <w:p w14:paraId="6C9D524F" w14:textId="3A930231" w:rsidR="00011FC7" w:rsidRPr="00011FC7" w:rsidRDefault="00011FC7" w:rsidP="00011FC7">
            <w:pPr>
              <w:spacing w:after="0" w:line="240" w:lineRule="auto"/>
              <w:jc w:val="both"/>
              <w:rPr>
                <w:rFonts w:ascii="Times New Roman" w:eastAsia="Times New Roman" w:hAnsi="Times New Roman"/>
                <w:color w:val="000000"/>
                <w:sz w:val="24"/>
                <w:szCs w:val="24"/>
                <w:lang w:val="uk-UA" w:eastAsia="ru-RU"/>
              </w:rPr>
            </w:pPr>
            <w:r w:rsidRPr="00011FC7">
              <w:rPr>
                <w:rFonts w:ascii="Times New Roman" w:eastAsia="Times New Roman" w:hAnsi="Times New Roman"/>
                <w:color w:val="000000"/>
                <w:sz w:val="24"/>
                <w:szCs w:val="24"/>
                <w:lang w:val="uk-UA" w:eastAsia="ru-RU"/>
              </w:rPr>
              <w:t xml:space="preserve">2. Письмове повідомлення </w:t>
            </w:r>
            <w:r w:rsidRPr="00011FC7">
              <w:rPr>
                <w:rFonts w:ascii="Times New Roman" w:eastAsia="Times New Roman" w:hAnsi="Times New Roman"/>
                <w:sz w:val="24"/>
                <w:szCs w:val="24"/>
                <w:lang w:val="uk-UA" w:eastAsia="uk-UA"/>
              </w:rPr>
              <w:t xml:space="preserve">суб’єкту звернення </w:t>
            </w:r>
            <w:r w:rsidRPr="00011FC7">
              <w:rPr>
                <w:rFonts w:ascii="Times New Roman" w:eastAsia="Times New Roman" w:hAnsi="Times New Roman"/>
                <w:color w:val="000000"/>
                <w:sz w:val="24"/>
                <w:szCs w:val="24"/>
                <w:lang w:val="uk-UA" w:eastAsia="ru-RU"/>
              </w:rPr>
              <w:t>про</w:t>
            </w:r>
          </w:p>
          <w:p w14:paraId="30D965AA" w14:textId="75207ED1" w:rsidR="00011FC7" w:rsidRPr="00011FC7" w:rsidRDefault="00011FC7" w:rsidP="00A3064F">
            <w:pPr>
              <w:spacing w:after="0" w:line="240" w:lineRule="auto"/>
              <w:jc w:val="both"/>
              <w:rPr>
                <w:rFonts w:ascii="Times New Roman" w:eastAsia="Times New Roman" w:hAnsi="Times New Roman"/>
                <w:sz w:val="24"/>
                <w:szCs w:val="24"/>
                <w:lang w:val="uk-UA" w:eastAsia="uk-UA"/>
              </w:rPr>
            </w:pPr>
            <w:r w:rsidRPr="00011FC7">
              <w:rPr>
                <w:rFonts w:ascii="Times New Roman" w:eastAsia="Times New Roman" w:hAnsi="Times New Roman"/>
                <w:color w:val="000000"/>
                <w:sz w:val="24"/>
                <w:szCs w:val="24"/>
                <w:lang w:val="uk-UA" w:eastAsia="ru-RU"/>
              </w:rPr>
              <w:t>в</w:t>
            </w:r>
            <w:r w:rsidRPr="00011FC7">
              <w:rPr>
                <w:rFonts w:ascii="Times New Roman" w:hAnsi="Times New Roman"/>
                <w:sz w:val="24"/>
                <w:szCs w:val="24"/>
                <w:lang w:val="uk-UA"/>
              </w:rPr>
              <w:t>ідсутність підстав для розгляду питання по суті</w:t>
            </w:r>
            <w:r w:rsidR="00A3064F">
              <w:rPr>
                <w:rFonts w:ascii="Times New Roman" w:hAnsi="Times New Roman"/>
                <w:sz w:val="24"/>
                <w:szCs w:val="24"/>
                <w:lang w:val="uk-UA"/>
              </w:rPr>
              <w:t>.</w:t>
            </w:r>
          </w:p>
        </w:tc>
      </w:tr>
      <w:tr w:rsidR="00011FC7" w:rsidRPr="008D3FD8" w14:paraId="66C15950" w14:textId="77777777" w:rsidTr="00231AC9">
        <w:trPr>
          <w:tblCellSpacing w:w="20" w:type="dxa"/>
        </w:trPr>
        <w:tc>
          <w:tcPr>
            <w:tcW w:w="0" w:type="auto"/>
            <w:shd w:val="clear" w:color="auto" w:fill="auto"/>
          </w:tcPr>
          <w:p w14:paraId="5D051A5E" w14:textId="77777777" w:rsidR="00011FC7" w:rsidRPr="008D3FD8" w:rsidRDefault="00011FC7" w:rsidP="00011FC7">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16.</w:t>
            </w:r>
          </w:p>
        </w:tc>
        <w:tc>
          <w:tcPr>
            <w:tcW w:w="0" w:type="auto"/>
            <w:shd w:val="clear" w:color="auto" w:fill="auto"/>
          </w:tcPr>
          <w:p w14:paraId="27D15E05" w14:textId="77777777" w:rsidR="00011FC7" w:rsidRPr="008D3FD8" w:rsidRDefault="00011FC7" w:rsidP="00011FC7">
            <w:pPr>
              <w:spacing w:before="60" w:after="60" w:line="240" w:lineRule="auto"/>
              <w:ind w:firstLine="5"/>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Способи отримання відповіді (результату)</w:t>
            </w:r>
          </w:p>
        </w:tc>
        <w:tc>
          <w:tcPr>
            <w:tcW w:w="5734" w:type="dxa"/>
            <w:shd w:val="clear" w:color="auto" w:fill="auto"/>
          </w:tcPr>
          <w:p w14:paraId="26109F70" w14:textId="77777777" w:rsidR="00011FC7" w:rsidRPr="008D3FD8" w:rsidRDefault="00011FC7" w:rsidP="00402805">
            <w:pPr>
              <w:spacing w:before="60" w:after="60" w:line="240" w:lineRule="auto"/>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ru-RU"/>
              </w:rPr>
              <w:t>Особисто заявником або уповноваженою особою за наявності нотаріально завіреній довіреності в департамент з надання адміністративних послуг Миколаївської міської ради.</w:t>
            </w:r>
          </w:p>
        </w:tc>
      </w:tr>
      <w:tr w:rsidR="00011FC7" w:rsidRPr="00ED4915" w14:paraId="380861D8" w14:textId="77777777" w:rsidTr="00231AC9">
        <w:trPr>
          <w:tblCellSpacing w:w="20" w:type="dxa"/>
        </w:trPr>
        <w:tc>
          <w:tcPr>
            <w:tcW w:w="0" w:type="auto"/>
            <w:shd w:val="clear" w:color="auto" w:fill="auto"/>
          </w:tcPr>
          <w:p w14:paraId="228C32CC" w14:textId="77777777" w:rsidR="00011FC7" w:rsidRPr="008D3FD8" w:rsidRDefault="00011FC7" w:rsidP="00011FC7">
            <w:pPr>
              <w:spacing w:after="0" w:line="240" w:lineRule="auto"/>
              <w:jc w:val="both"/>
              <w:rPr>
                <w:rFonts w:ascii="Times New Roman" w:eastAsia="Times New Roman" w:hAnsi="Times New Roman"/>
                <w:sz w:val="24"/>
                <w:szCs w:val="24"/>
                <w:lang w:val="uk-UA" w:eastAsia="uk-UA"/>
              </w:rPr>
            </w:pPr>
            <w:r w:rsidRPr="008D3FD8">
              <w:rPr>
                <w:rFonts w:ascii="Times New Roman" w:eastAsia="Times New Roman" w:hAnsi="Times New Roman"/>
                <w:sz w:val="24"/>
                <w:szCs w:val="24"/>
                <w:lang w:val="uk-UA" w:eastAsia="uk-UA"/>
              </w:rPr>
              <w:t xml:space="preserve">17. </w:t>
            </w:r>
          </w:p>
        </w:tc>
        <w:tc>
          <w:tcPr>
            <w:tcW w:w="0" w:type="auto"/>
            <w:shd w:val="clear" w:color="auto" w:fill="auto"/>
          </w:tcPr>
          <w:p w14:paraId="778582B0" w14:textId="77777777" w:rsidR="00011FC7" w:rsidRPr="008D3FD8" w:rsidRDefault="00011FC7" w:rsidP="00011FC7">
            <w:pPr>
              <w:spacing w:before="60" w:after="60" w:line="240" w:lineRule="auto"/>
              <w:ind w:firstLine="5"/>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eastAsia="uk-UA"/>
              </w:rPr>
              <w:t>Примітка</w:t>
            </w:r>
          </w:p>
        </w:tc>
        <w:tc>
          <w:tcPr>
            <w:tcW w:w="5734" w:type="dxa"/>
            <w:shd w:val="clear" w:color="auto" w:fill="auto"/>
          </w:tcPr>
          <w:p w14:paraId="57F39E2F" w14:textId="77777777" w:rsidR="00011FC7" w:rsidRPr="008D3FD8" w:rsidRDefault="00011FC7" w:rsidP="00402805">
            <w:pPr>
              <w:spacing w:after="0" w:line="240" w:lineRule="auto"/>
              <w:ind w:left="-161" w:firstLine="108"/>
              <w:jc w:val="both"/>
              <w:rPr>
                <w:rFonts w:ascii="Times New Roman" w:eastAsia="Times New Roman" w:hAnsi="Times New Roman"/>
                <w:color w:val="000000"/>
                <w:sz w:val="24"/>
                <w:szCs w:val="24"/>
                <w:lang w:val="uk-UA" w:eastAsia="ru-RU"/>
              </w:rPr>
            </w:pPr>
            <w:r w:rsidRPr="008D3FD8">
              <w:rPr>
                <w:rFonts w:ascii="Times New Roman" w:eastAsia="Times New Roman" w:hAnsi="Times New Roman"/>
                <w:sz w:val="24"/>
                <w:szCs w:val="24"/>
                <w:lang w:val="uk-UA"/>
              </w:rPr>
              <w:t>В окремих випадках, за необхідністю можуть бути витребувані додаткові документи, які являється підставою для заселення в житлове приміщення (</w:t>
            </w:r>
            <w:r w:rsidRPr="008D3FD8">
              <w:rPr>
                <w:rFonts w:ascii="Times New Roman" w:eastAsia="Times New Roman" w:hAnsi="Times New Roman"/>
                <w:i/>
                <w:sz w:val="24"/>
                <w:szCs w:val="24"/>
                <w:lang w:val="uk-UA"/>
              </w:rPr>
              <w:t>рішення виконкому про надання житлового приміщення, рішення виконкому про зміну договору найму житлового приміщення, ордер, рішення суду, архівний витяг з рішення про заселення до житлового приміщення, лист на заселення відповідної організації, підприємства, установи, відомості про зареєстрованих осіб у житловому приміщенні тощо</w:t>
            </w:r>
            <w:r w:rsidRPr="008D3FD8">
              <w:rPr>
                <w:rFonts w:ascii="Times New Roman" w:eastAsia="Times New Roman" w:hAnsi="Times New Roman"/>
                <w:sz w:val="24"/>
                <w:szCs w:val="24"/>
                <w:lang w:val="uk-UA"/>
              </w:rPr>
              <w:t>), а також витребувати документи, які свідчать про заселення, реєстрацію місця проживання, виселення (зняття з реєстрації), родинні стосунки, технічні характеристики квартири, випадки збереження житла згідно ст. 71 Житлового Кодексу Української РСР.</w:t>
            </w:r>
          </w:p>
        </w:tc>
      </w:tr>
    </w:tbl>
    <w:p w14:paraId="349E5D1B" w14:textId="77777777" w:rsidR="004B2184" w:rsidRPr="008D3FD8" w:rsidRDefault="004B2184" w:rsidP="000A386B">
      <w:pPr>
        <w:spacing w:before="60" w:after="60"/>
        <w:jc w:val="both"/>
        <w:rPr>
          <w:rFonts w:ascii="Times New Roman" w:hAnsi="Times New Roman"/>
          <w:sz w:val="24"/>
          <w:szCs w:val="24"/>
          <w:lang w:val="uk-UA"/>
        </w:rPr>
      </w:pPr>
    </w:p>
    <w:sectPr w:rsidR="004B2184" w:rsidRPr="008D3FD8" w:rsidSect="00EB1C28">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9EA"/>
    <w:multiLevelType w:val="hybridMultilevel"/>
    <w:tmpl w:val="E98A0070"/>
    <w:lvl w:ilvl="0" w:tplc="22383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719CE"/>
    <w:multiLevelType w:val="hybridMultilevel"/>
    <w:tmpl w:val="AB0C7CEC"/>
    <w:lvl w:ilvl="0" w:tplc="F2A06686">
      <w:start w:val="1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83E7B"/>
    <w:multiLevelType w:val="hybridMultilevel"/>
    <w:tmpl w:val="9380151C"/>
    <w:lvl w:ilvl="0" w:tplc="CE02D33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7A42436"/>
    <w:multiLevelType w:val="hybridMultilevel"/>
    <w:tmpl w:val="BF081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9F0D28"/>
    <w:multiLevelType w:val="hybridMultilevel"/>
    <w:tmpl w:val="8C96FF34"/>
    <w:lvl w:ilvl="0" w:tplc="8FCC146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0E"/>
    <w:rsid w:val="00011FC7"/>
    <w:rsid w:val="00015D20"/>
    <w:rsid w:val="00015F10"/>
    <w:rsid w:val="00023F29"/>
    <w:rsid w:val="00026280"/>
    <w:rsid w:val="00026F0E"/>
    <w:rsid w:val="00034ED6"/>
    <w:rsid w:val="0004455F"/>
    <w:rsid w:val="0006437B"/>
    <w:rsid w:val="00082E1B"/>
    <w:rsid w:val="00083846"/>
    <w:rsid w:val="00087792"/>
    <w:rsid w:val="000979CA"/>
    <w:rsid w:val="000A386B"/>
    <w:rsid w:val="000A5F6A"/>
    <w:rsid w:val="000A6C3A"/>
    <w:rsid w:val="000B6453"/>
    <w:rsid w:val="000C6508"/>
    <w:rsid w:val="000D3D81"/>
    <w:rsid w:val="000E2A75"/>
    <w:rsid w:val="000E541F"/>
    <w:rsid w:val="000F53BA"/>
    <w:rsid w:val="00121C24"/>
    <w:rsid w:val="00123AFA"/>
    <w:rsid w:val="001313B3"/>
    <w:rsid w:val="00156541"/>
    <w:rsid w:val="00167F9E"/>
    <w:rsid w:val="0017041C"/>
    <w:rsid w:val="0019052E"/>
    <w:rsid w:val="001A1793"/>
    <w:rsid w:val="001A3961"/>
    <w:rsid w:val="001A4D34"/>
    <w:rsid w:val="001B0A24"/>
    <w:rsid w:val="001B1AAE"/>
    <w:rsid w:val="001F0AA2"/>
    <w:rsid w:val="00224125"/>
    <w:rsid w:val="00231AC9"/>
    <w:rsid w:val="002452BB"/>
    <w:rsid w:val="00265AF3"/>
    <w:rsid w:val="002700A4"/>
    <w:rsid w:val="00276B53"/>
    <w:rsid w:val="0028204B"/>
    <w:rsid w:val="00291E14"/>
    <w:rsid w:val="002B24B3"/>
    <w:rsid w:val="002C7D1D"/>
    <w:rsid w:val="002F4BF7"/>
    <w:rsid w:val="002F528C"/>
    <w:rsid w:val="00300AED"/>
    <w:rsid w:val="00316EEA"/>
    <w:rsid w:val="00333546"/>
    <w:rsid w:val="00333CB9"/>
    <w:rsid w:val="00361E1B"/>
    <w:rsid w:val="0036603D"/>
    <w:rsid w:val="003704EB"/>
    <w:rsid w:val="00371592"/>
    <w:rsid w:val="00371E63"/>
    <w:rsid w:val="0038069B"/>
    <w:rsid w:val="003B552F"/>
    <w:rsid w:val="003D1D32"/>
    <w:rsid w:val="003D5757"/>
    <w:rsid w:val="003F14CA"/>
    <w:rsid w:val="00402805"/>
    <w:rsid w:val="004312E0"/>
    <w:rsid w:val="004330D8"/>
    <w:rsid w:val="004528B8"/>
    <w:rsid w:val="004819F7"/>
    <w:rsid w:val="00483C6A"/>
    <w:rsid w:val="004A71DD"/>
    <w:rsid w:val="004B2184"/>
    <w:rsid w:val="004D7ABC"/>
    <w:rsid w:val="004E66B0"/>
    <w:rsid w:val="004F0063"/>
    <w:rsid w:val="004F46C6"/>
    <w:rsid w:val="00513679"/>
    <w:rsid w:val="005363C5"/>
    <w:rsid w:val="005600E2"/>
    <w:rsid w:val="005611E3"/>
    <w:rsid w:val="0057312C"/>
    <w:rsid w:val="00584851"/>
    <w:rsid w:val="00587D40"/>
    <w:rsid w:val="00591560"/>
    <w:rsid w:val="00595F5F"/>
    <w:rsid w:val="005B70B9"/>
    <w:rsid w:val="005C104A"/>
    <w:rsid w:val="005D42C9"/>
    <w:rsid w:val="005F12AB"/>
    <w:rsid w:val="00601A8B"/>
    <w:rsid w:val="00602A93"/>
    <w:rsid w:val="00626C16"/>
    <w:rsid w:val="00643E2D"/>
    <w:rsid w:val="006507D4"/>
    <w:rsid w:val="00652D24"/>
    <w:rsid w:val="00666360"/>
    <w:rsid w:val="00690FD5"/>
    <w:rsid w:val="00692ED2"/>
    <w:rsid w:val="006962C3"/>
    <w:rsid w:val="00697F6B"/>
    <w:rsid w:val="006A4EAA"/>
    <w:rsid w:val="006C1758"/>
    <w:rsid w:val="006C368D"/>
    <w:rsid w:val="006E2F37"/>
    <w:rsid w:val="00706FBE"/>
    <w:rsid w:val="00735D5B"/>
    <w:rsid w:val="00752E3F"/>
    <w:rsid w:val="007570C2"/>
    <w:rsid w:val="00757F13"/>
    <w:rsid w:val="00771C21"/>
    <w:rsid w:val="007854ED"/>
    <w:rsid w:val="007D2404"/>
    <w:rsid w:val="007E1429"/>
    <w:rsid w:val="007F4A2B"/>
    <w:rsid w:val="0086489B"/>
    <w:rsid w:val="00867B8E"/>
    <w:rsid w:val="00877284"/>
    <w:rsid w:val="0088333A"/>
    <w:rsid w:val="00893182"/>
    <w:rsid w:val="008D1648"/>
    <w:rsid w:val="008D3FD8"/>
    <w:rsid w:val="009047B0"/>
    <w:rsid w:val="009169DE"/>
    <w:rsid w:val="00930A51"/>
    <w:rsid w:val="00934853"/>
    <w:rsid w:val="00935C7F"/>
    <w:rsid w:val="00937053"/>
    <w:rsid w:val="00940E84"/>
    <w:rsid w:val="009536D6"/>
    <w:rsid w:val="00961A74"/>
    <w:rsid w:val="00962BA1"/>
    <w:rsid w:val="009A7A47"/>
    <w:rsid w:val="009B02F5"/>
    <w:rsid w:val="009E23F7"/>
    <w:rsid w:val="009F4900"/>
    <w:rsid w:val="00A009F1"/>
    <w:rsid w:val="00A02B90"/>
    <w:rsid w:val="00A3064F"/>
    <w:rsid w:val="00AB22BA"/>
    <w:rsid w:val="00AB3EF1"/>
    <w:rsid w:val="00AB4BA6"/>
    <w:rsid w:val="00AE65E4"/>
    <w:rsid w:val="00B06B16"/>
    <w:rsid w:val="00B124AA"/>
    <w:rsid w:val="00B15B80"/>
    <w:rsid w:val="00B274A5"/>
    <w:rsid w:val="00B32CD3"/>
    <w:rsid w:val="00B37E2F"/>
    <w:rsid w:val="00B504A1"/>
    <w:rsid w:val="00B62432"/>
    <w:rsid w:val="00B649A1"/>
    <w:rsid w:val="00B65574"/>
    <w:rsid w:val="00BD69F6"/>
    <w:rsid w:val="00BE0576"/>
    <w:rsid w:val="00BE6484"/>
    <w:rsid w:val="00C07A47"/>
    <w:rsid w:val="00C37907"/>
    <w:rsid w:val="00C4360B"/>
    <w:rsid w:val="00C53B2C"/>
    <w:rsid w:val="00C7373A"/>
    <w:rsid w:val="00C97C79"/>
    <w:rsid w:val="00CA0A66"/>
    <w:rsid w:val="00CC6D92"/>
    <w:rsid w:val="00CC7A24"/>
    <w:rsid w:val="00CD159F"/>
    <w:rsid w:val="00CE4D04"/>
    <w:rsid w:val="00D2383F"/>
    <w:rsid w:val="00D241C6"/>
    <w:rsid w:val="00D46399"/>
    <w:rsid w:val="00D51A5E"/>
    <w:rsid w:val="00D65993"/>
    <w:rsid w:val="00D6769C"/>
    <w:rsid w:val="00D678A4"/>
    <w:rsid w:val="00D801E6"/>
    <w:rsid w:val="00DB0D83"/>
    <w:rsid w:val="00DB3F8B"/>
    <w:rsid w:val="00DC5538"/>
    <w:rsid w:val="00DD04BF"/>
    <w:rsid w:val="00DD6DD9"/>
    <w:rsid w:val="00DE538D"/>
    <w:rsid w:val="00E24B1A"/>
    <w:rsid w:val="00E5089F"/>
    <w:rsid w:val="00E545F2"/>
    <w:rsid w:val="00E629D0"/>
    <w:rsid w:val="00E67B8E"/>
    <w:rsid w:val="00E72035"/>
    <w:rsid w:val="00E762AA"/>
    <w:rsid w:val="00E91019"/>
    <w:rsid w:val="00EA6E86"/>
    <w:rsid w:val="00EB1C28"/>
    <w:rsid w:val="00EB30BC"/>
    <w:rsid w:val="00ED4915"/>
    <w:rsid w:val="00ED58F8"/>
    <w:rsid w:val="00EF5770"/>
    <w:rsid w:val="00F0170D"/>
    <w:rsid w:val="00F05CFA"/>
    <w:rsid w:val="00F12C27"/>
    <w:rsid w:val="00F13A8E"/>
    <w:rsid w:val="00F168E1"/>
    <w:rsid w:val="00F30730"/>
    <w:rsid w:val="00F33333"/>
    <w:rsid w:val="00F361DF"/>
    <w:rsid w:val="00F90ABF"/>
    <w:rsid w:val="00FA2B70"/>
    <w:rsid w:val="00FB7009"/>
    <w:rsid w:val="00FC3D9A"/>
    <w:rsid w:val="00FC4806"/>
    <w:rsid w:val="00FC6B13"/>
    <w:rsid w:val="00FD7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5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6F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F0E"/>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026F0E"/>
    <w:rPr>
      <w:rFonts w:ascii="Tahoma" w:hAnsi="Tahoma" w:cs="Tahoma"/>
      <w:sz w:val="16"/>
      <w:szCs w:val="16"/>
    </w:rPr>
  </w:style>
  <w:style w:type="character" w:styleId="a6">
    <w:name w:val="Hyperlink"/>
    <w:uiPriority w:val="99"/>
    <w:unhideWhenUsed/>
    <w:rsid w:val="00CC7A24"/>
    <w:rPr>
      <w:color w:val="0000FF"/>
      <w:u w:val="single"/>
    </w:rPr>
  </w:style>
  <w:style w:type="paragraph" w:styleId="a7">
    <w:name w:val="List Paragraph"/>
    <w:basedOn w:val="a"/>
    <w:uiPriority w:val="34"/>
    <w:qFormat/>
    <w:rsid w:val="00BE0576"/>
    <w:pPr>
      <w:ind w:left="720"/>
      <w:contextualSpacing/>
    </w:pPr>
  </w:style>
  <w:style w:type="character" w:styleId="a8">
    <w:name w:val="Strong"/>
    <w:basedOn w:val="a0"/>
    <w:uiPriority w:val="22"/>
    <w:qFormat/>
    <w:rsid w:val="004312E0"/>
    <w:rPr>
      <w:b/>
      <w:bCs/>
    </w:rPr>
  </w:style>
  <w:style w:type="paragraph" w:styleId="HTML">
    <w:name w:val="HTML Preformatted"/>
    <w:basedOn w:val="a"/>
    <w:link w:val="HTML0"/>
    <w:uiPriority w:val="99"/>
    <w:unhideWhenUsed/>
    <w:rsid w:val="001B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1AAE"/>
    <w:rPr>
      <w:rFonts w:ascii="Courier New" w:eastAsia="Times New Roman" w:hAnsi="Courier New" w:cs="Courier New"/>
    </w:rPr>
  </w:style>
  <w:style w:type="character" w:customStyle="1" w:styleId="2">
    <w:name w:val="Основной текст (2)_"/>
    <w:link w:val="20"/>
    <w:rsid w:val="007570C2"/>
    <w:rPr>
      <w:rFonts w:ascii="Times New Roman" w:eastAsia="Times New Roman" w:hAnsi="Times New Roman"/>
      <w:sz w:val="26"/>
      <w:szCs w:val="26"/>
      <w:shd w:val="clear" w:color="auto" w:fill="FFFFFF"/>
    </w:rPr>
  </w:style>
  <w:style w:type="character" w:customStyle="1" w:styleId="3">
    <w:name w:val="Основной текст (3)_"/>
    <w:link w:val="30"/>
    <w:rsid w:val="007570C2"/>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7570C2"/>
    <w:pPr>
      <w:widowControl w:val="0"/>
      <w:shd w:val="clear" w:color="auto" w:fill="FFFFFF"/>
      <w:spacing w:before="60" w:after="0" w:line="182" w:lineRule="exact"/>
      <w:ind w:hanging="840"/>
    </w:pPr>
    <w:rPr>
      <w:rFonts w:ascii="Times New Roman" w:eastAsia="Times New Roman" w:hAnsi="Times New Roman"/>
      <w:sz w:val="26"/>
      <w:szCs w:val="26"/>
      <w:lang w:val="uk-UA" w:eastAsia="uk-UA"/>
    </w:rPr>
  </w:style>
  <w:style w:type="paragraph" w:customStyle="1" w:styleId="30">
    <w:name w:val="Основной текст (3)"/>
    <w:basedOn w:val="a"/>
    <w:link w:val="3"/>
    <w:rsid w:val="007570C2"/>
    <w:pPr>
      <w:widowControl w:val="0"/>
      <w:shd w:val="clear" w:color="auto" w:fill="FFFFFF"/>
      <w:spacing w:after="60" w:line="0" w:lineRule="atLeast"/>
    </w:pPr>
    <w:rPr>
      <w:rFonts w:ascii="Times New Roman" w:eastAsia="Times New Roman" w:hAnsi="Times New Roman"/>
      <w:b/>
      <w:bCs/>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6F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F0E"/>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026F0E"/>
    <w:rPr>
      <w:rFonts w:ascii="Tahoma" w:hAnsi="Tahoma" w:cs="Tahoma"/>
      <w:sz w:val="16"/>
      <w:szCs w:val="16"/>
    </w:rPr>
  </w:style>
  <w:style w:type="character" w:styleId="a6">
    <w:name w:val="Hyperlink"/>
    <w:uiPriority w:val="99"/>
    <w:unhideWhenUsed/>
    <w:rsid w:val="00CC7A24"/>
    <w:rPr>
      <w:color w:val="0000FF"/>
      <w:u w:val="single"/>
    </w:rPr>
  </w:style>
  <w:style w:type="paragraph" w:styleId="a7">
    <w:name w:val="List Paragraph"/>
    <w:basedOn w:val="a"/>
    <w:uiPriority w:val="34"/>
    <w:qFormat/>
    <w:rsid w:val="00BE0576"/>
    <w:pPr>
      <w:ind w:left="720"/>
      <w:contextualSpacing/>
    </w:pPr>
  </w:style>
  <w:style w:type="character" w:styleId="a8">
    <w:name w:val="Strong"/>
    <w:basedOn w:val="a0"/>
    <w:uiPriority w:val="22"/>
    <w:qFormat/>
    <w:rsid w:val="004312E0"/>
    <w:rPr>
      <w:b/>
      <w:bCs/>
    </w:rPr>
  </w:style>
  <w:style w:type="paragraph" w:styleId="HTML">
    <w:name w:val="HTML Preformatted"/>
    <w:basedOn w:val="a"/>
    <w:link w:val="HTML0"/>
    <w:uiPriority w:val="99"/>
    <w:unhideWhenUsed/>
    <w:rsid w:val="001B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1AAE"/>
    <w:rPr>
      <w:rFonts w:ascii="Courier New" w:eastAsia="Times New Roman" w:hAnsi="Courier New" w:cs="Courier New"/>
    </w:rPr>
  </w:style>
  <w:style w:type="character" w:customStyle="1" w:styleId="2">
    <w:name w:val="Основной текст (2)_"/>
    <w:link w:val="20"/>
    <w:rsid w:val="007570C2"/>
    <w:rPr>
      <w:rFonts w:ascii="Times New Roman" w:eastAsia="Times New Roman" w:hAnsi="Times New Roman"/>
      <w:sz w:val="26"/>
      <w:szCs w:val="26"/>
      <w:shd w:val="clear" w:color="auto" w:fill="FFFFFF"/>
    </w:rPr>
  </w:style>
  <w:style w:type="character" w:customStyle="1" w:styleId="3">
    <w:name w:val="Основной текст (3)_"/>
    <w:link w:val="30"/>
    <w:rsid w:val="007570C2"/>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7570C2"/>
    <w:pPr>
      <w:widowControl w:val="0"/>
      <w:shd w:val="clear" w:color="auto" w:fill="FFFFFF"/>
      <w:spacing w:before="60" w:after="0" w:line="182" w:lineRule="exact"/>
      <w:ind w:hanging="840"/>
    </w:pPr>
    <w:rPr>
      <w:rFonts w:ascii="Times New Roman" w:eastAsia="Times New Roman" w:hAnsi="Times New Roman"/>
      <w:sz w:val="26"/>
      <w:szCs w:val="26"/>
      <w:lang w:val="uk-UA" w:eastAsia="uk-UA"/>
    </w:rPr>
  </w:style>
  <w:style w:type="paragraph" w:customStyle="1" w:styleId="30">
    <w:name w:val="Основной текст (3)"/>
    <w:basedOn w:val="a"/>
    <w:link w:val="3"/>
    <w:rsid w:val="007570C2"/>
    <w:pPr>
      <w:widowControl w:val="0"/>
      <w:shd w:val="clear" w:color="auto" w:fill="FFFFFF"/>
      <w:spacing w:after="60" w:line="0" w:lineRule="atLeast"/>
    </w:pPr>
    <w:rPr>
      <w:rFonts w:ascii="Times New Roman" w:eastAsia="Times New Roman" w:hAnsi="Times New Roman"/>
      <w:b/>
      <w:bCs/>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19">
      <w:bodyDiv w:val="1"/>
      <w:marLeft w:val="0"/>
      <w:marRight w:val="0"/>
      <w:marTop w:val="0"/>
      <w:marBottom w:val="0"/>
      <w:divBdr>
        <w:top w:val="none" w:sz="0" w:space="0" w:color="auto"/>
        <w:left w:val="none" w:sz="0" w:space="0" w:color="auto"/>
        <w:bottom w:val="none" w:sz="0" w:space="0" w:color="auto"/>
        <w:right w:val="none" w:sz="0" w:space="0" w:color="auto"/>
      </w:divBdr>
    </w:div>
    <w:div w:id="5864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ЦНАП</Company>
  <LinksUpToDate>false</LinksUpToDate>
  <CharactersWithSpaces>7953</CharactersWithSpaces>
  <SharedDoc>false</SharedDoc>
  <HLinks>
    <vt:vector size="6" baseType="variant">
      <vt:variant>
        <vt:i4>7536641</vt:i4>
      </vt:variant>
      <vt:variant>
        <vt:i4>0</vt:i4>
      </vt:variant>
      <vt:variant>
        <vt:i4>0</vt:i4>
      </vt:variant>
      <vt:variant>
        <vt:i4>5</vt:i4>
      </vt:variant>
      <vt:variant>
        <vt:lpwstr>mailto:depap@mkrada.gov.ua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Пройдисвіт</dc:creator>
  <cp:lastModifiedBy>user21</cp:lastModifiedBy>
  <cp:revision>2</cp:revision>
  <cp:lastPrinted>2020-02-06T11:45:00Z</cp:lastPrinted>
  <dcterms:created xsi:type="dcterms:W3CDTF">2023-10-06T08:50:00Z</dcterms:created>
  <dcterms:modified xsi:type="dcterms:W3CDTF">2023-10-06T08:50:00Z</dcterms:modified>
</cp:coreProperties>
</file>