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color w:val="000000"/>
          <w:sz w:val="20"/>
          <w:szCs w:val="20"/>
        </w:rPr>
        <w:t xml:space="preserve">s-go-018-gk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  <w:lang w:val="uk-UA"/>
        </w:rPr>
        <w:t>11.04.2024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Пояснювальна записка</w:t>
      </w:r>
    </w:p>
    <w:p>
      <w:pPr>
        <w:pStyle w:val="Normal"/>
        <w:jc w:val="center"/>
        <w:rPr>
          <w:sz w:val="28"/>
          <w:szCs w:val="28"/>
        </w:rPr>
      </w:pPr>
      <w:r>
        <w:rPr>
          <w:rStyle w:val="1"/>
          <w:b w:val="false"/>
          <w:bCs w:val="false"/>
          <w:color w:val="000000"/>
          <w:sz w:val="28"/>
          <w:szCs w:val="28"/>
        </w:rPr>
        <w:t>до проєкту рішення Миколаївської міської ради</w:t>
      </w:r>
    </w:p>
    <w:p>
      <w:pPr>
        <w:pStyle w:val="Normal"/>
        <w:jc w:val="center"/>
        <w:rPr>
          <w:sz w:val="28"/>
          <w:szCs w:val="28"/>
        </w:rPr>
      </w:pPr>
      <w:r>
        <w:rPr>
          <w:rStyle w:val="1"/>
          <w:b w:val="false"/>
          <w:bCs w:val="false"/>
          <w:color w:val="000000"/>
          <w:sz w:val="28"/>
          <w:szCs w:val="28"/>
        </w:rPr>
        <w:t xml:space="preserve">«Про внесення змін до рішення міської ради від 20.12.2019 № 56/65 </w:t>
      </w:r>
    </w:p>
    <w:p>
      <w:pPr>
        <w:pStyle w:val="Normal"/>
        <w:jc w:val="center"/>
        <w:rPr>
          <w:sz w:val="28"/>
          <w:szCs w:val="28"/>
        </w:rPr>
      </w:pPr>
      <w:r>
        <w:rPr>
          <w:rStyle w:val="1"/>
          <w:b w:val="false"/>
          <w:bCs w:val="false"/>
          <w:color w:val="000000"/>
          <w:sz w:val="28"/>
          <w:szCs w:val="28"/>
        </w:rPr>
        <w:t xml:space="preserve">«Про затвердження міської цільової соціальної програми забезпечення цивільного захисту м. Миколаєва на 2020-2024 роки» (зі змінами)» </w:t>
      </w:r>
    </w:p>
    <w:p>
      <w:pPr>
        <w:pStyle w:val="Western"/>
        <w:spacing w:before="0" w:after="0"/>
        <w:rPr>
          <w:lang w:val="uk-UA"/>
        </w:rPr>
      </w:pPr>
      <w:r>
        <w:rPr>
          <w:lang w:val="uk-UA"/>
        </w:rPr>
      </w:r>
    </w:p>
    <w:p>
      <w:pPr>
        <w:pStyle w:val="Western"/>
        <w:spacing w:before="0" w:after="0"/>
        <w:ind w:firstLine="709"/>
        <w:jc w:val="both"/>
        <w:rPr>
          <w:lang w:val="uk-UA"/>
        </w:rPr>
      </w:pPr>
      <w:r>
        <w:rPr>
          <w:b/>
          <w:bCs/>
          <w:color w:val="000000"/>
          <w:lang w:val="uk-UA"/>
        </w:rPr>
        <w:t>Суб’єкт подання проекту рішення:</w:t>
      </w:r>
      <w:r>
        <w:rPr>
          <w:color w:val="000000"/>
          <w:lang w:val="uk-UA"/>
        </w:rPr>
        <w:t xml:space="preserve"> управління з питань надзвичайних ситуацій та цивільного захисту населення Миколаївської міської ради в особі в.о.начальника управління Жмура Сергія Олексійовича (м. Миколаїв, вул. Адміральська, 14, тел.: 37-36-34).</w:t>
      </w:r>
    </w:p>
    <w:p>
      <w:pPr>
        <w:pStyle w:val="Western"/>
        <w:spacing w:before="0" w:after="0"/>
        <w:ind w:firstLine="709"/>
        <w:jc w:val="both"/>
        <w:rPr>
          <w:lang w:val="uk-UA"/>
        </w:rPr>
      </w:pPr>
      <w:r>
        <w:rPr>
          <w:b/>
          <w:bCs/>
          <w:color w:val="000000"/>
          <w:lang w:val="uk-UA"/>
        </w:rPr>
        <w:t>Доповідач проекту рішення</w:t>
      </w:r>
      <w:r>
        <w:rPr>
          <w:b/>
          <w:bCs/>
          <w:lang w:val="uk-UA"/>
        </w:rPr>
        <w:t xml:space="preserve"> на пленарному засіданні міської ради</w:t>
      </w:r>
      <w:r>
        <w:rPr>
          <w:b/>
          <w:bCs/>
          <w:color w:val="000000"/>
          <w:lang w:val="uk-UA"/>
        </w:rPr>
        <w:t>:</w:t>
      </w:r>
      <w:r>
        <w:rPr>
          <w:color w:val="000000"/>
          <w:lang w:val="uk-UA"/>
        </w:rPr>
        <w:t xml:space="preserve"> Жмур Сергій Олексійович, в.о.начальника управління з питань надзвичайних ситуацій та цивільного захисту населення Миколаївської міської ради (м. Миколаїв, вул. Адміральська, 14, тел.: 37-36-34).</w:t>
      </w:r>
    </w:p>
    <w:p>
      <w:pPr>
        <w:pStyle w:val="Western"/>
        <w:spacing w:before="0" w:after="0"/>
        <w:ind w:firstLine="709"/>
        <w:jc w:val="both"/>
        <w:rPr/>
      </w:pPr>
      <w:r>
        <w:rPr>
          <w:b/>
          <w:bCs/>
          <w:color w:val="000000"/>
          <w:lang w:val="uk-UA"/>
        </w:rPr>
        <w:t xml:space="preserve">Розробник проекту рішення: </w:t>
      </w:r>
      <w:r>
        <w:rPr>
          <w:color w:val="000000"/>
          <w:lang w:val="uk-UA"/>
        </w:rPr>
        <w:t>управління з питань надзвичайних ситуацій та цивільного захисту населення Миколаївської міської ради в особі в.о.начальника управління Жмура Сергія Олексійовича (м. Миколаїв, вул. Адміральська, 14, тел.: 37-36-34).</w:t>
      </w:r>
    </w:p>
    <w:p>
      <w:pPr>
        <w:pStyle w:val="Western"/>
        <w:spacing w:before="0" w:after="0"/>
        <w:ind w:firstLine="709"/>
        <w:jc w:val="both"/>
        <w:rPr>
          <w:lang w:val="uk-UA"/>
        </w:rPr>
      </w:pPr>
      <w:r>
        <w:rPr>
          <w:b/>
          <w:bCs/>
          <w:color w:val="000000"/>
          <w:lang w:val="uk-UA"/>
        </w:rPr>
        <w:t>Відповідальний за супроводження проекту рішення:</w:t>
      </w:r>
      <w:r>
        <w:rPr>
          <w:color w:val="000000"/>
          <w:lang w:val="uk-UA"/>
        </w:rPr>
        <w:t xml:space="preserve"> головний спеціаліст відділу планування та координації дій у НС управління з питань надзвичайних ситуацій та цивільного захисту населення Миколаївської міської ради Іваненко Валерія Сергіївна (м. Миколаїв, вул. Адміральська, 14, тел.: 37-36-63).</w:t>
      </w:r>
    </w:p>
    <w:p>
      <w:pPr>
        <w:pStyle w:val="Western"/>
        <w:spacing w:before="0" w:after="0"/>
        <w:ind w:firstLine="709"/>
        <w:jc w:val="both"/>
        <w:rPr>
          <w:lang w:val="uk-UA"/>
        </w:rPr>
      </w:pPr>
      <w:r>
        <w:rPr>
          <w:b/>
          <w:bCs/>
          <w:color w:val="000000"/>
          <w:lang w:val="uk-UA"/>
        </w:rPr>
        <w:t xml:space="preserve">Головний розпорядник бюджетних коштів: </w:t>
      </w:r>
      <w:r>
        <w:rPr>
          <w:color w:val="000000"/>
          <w:lang w:val="uk-UA"/>
        </w:rPr>
        <w:t>управління з питань надзвичайних ситуацій та цивільного захисту населення Миколаївської міської ради.</w:t>
      </w:r>
    </w:p>
    <w:p>
      <w:pPr>
        <w:pStyle w:val="Western"/>
        <w:spacing w:before="0" w:after="0"/>
        <w:ind w:firstLine="737"/>
        <w:jc w:val="both"/>
        <w:rPr>
          <w:lang w:val="ru-RU"/>
        </w:rPr>
      </w:pPr>
      <w:r>
        <w:rPr>
          <w:b/>
          <w:bCs/>
          <w:color w:val="000000"/>
          <w:lang w:val="uk-UA"/>
        </w:rPr>
        <w:t>Опис проблем, на вирішення яких підготовлено проект рішення: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>Станом на 09.04.2024 загальна місткість об'єктів фонду захисних споруд цивільного захисту, включених до розрахунку укриття, складає 42663 особи (у сховищах - 19500 осіб, у  найпростіших укриттях - 23</w:t>
      </w:r>
      <w:r>
        <w:rPr>
          <w:rStyle w:val="Strong"/>
          <w:rFonts w:eastAsia="SimSun"/>
          <w:b w:val="false"/>
          <w:bCs w:val="false"/>
          <w:sz w:val="28"/>
          <w:szCs w:val="28"/>
          <w:lang w:val="uk-UA" w:bidi="hi-IN"/>
        </w:rPr>
        <w:t xml:space="preserve">163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>особи).</w:t>
      </w:r>
    </w:p>
    <w:p>
      <w:pPr>
        <w:pStyle w:val="Normal"/>
        <w:suppressAutoHyphens w:val="false"/>
        <w:ind w:firstLine="708"/>
        <w:jc w:val="both"/>
        <w:rPr>
          <w:sz w:val="28"/>
          <w:szCs w:val="28"/>
        </w:rPr>
      </w:pP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Фінансування заходів з </w:t>
      </w:r>
      <w:r>
        <w:rPr>
          <w:rStyle w:val="Strong"/>
          <w:b w:val="false"/>
          <w:bCs w:val="false"/>
          <w:color w:val="333333"/>
          <w:sz w:val="28"/>
          <w:szCs w:val="28"/>
          <w:lang w:val="uk-UA"/>
        </w:rPr>
        <w:t>ремонту сховищ та облаштування приміщень, які плануються до використання для укриття населення дозволить включити до розрахунку укриття додатково 75 об'єктів фонду захисних споруд загальною місткістю 9172 особи.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</w:t>
      </w:r>
    </w:p>
    <w:p>
      <w:pPr>
        <w:pStyle w:val="Western"/>
        <w:spacing w:before="0" w:after="0"/>
        <w:ind w:firstLine="737"/>
        <w:jc w:val="both"/>
        <w:rPr>
          <w:lang w:val="ru-RU"/>
        </w:rPr>
      </w:pPr>
      <w:r>
        <w:rPr>
          <w:b/>
          <w:bCs/>
          <w:color w:val="000000"/>
          <w:lang w:val="uk-UA" w:eastAsia="en-US"/>
        </w:rPr>
        <w:t>Мета:</w:t>
      </w:r>
      <w:r>
        <w:rPr>
          <w:b/>
          <w:bCs/>
          <w:color w:val="000000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lang w:val="uk-UA"/>
        </w:rPr>
        <w:t xml:space="preserve">Проект рішення підготовлено з метою забезпечення </w:t>
      </w:r>
      <w:r>
        <w:rPr>
          <w:rStyle w:val="Strong"/>
          <w:b w:val="false"/>
          <w:bCs w:val="false"/>
          <w:color w:val="000000"/>
          <w:lang w:val="uk-UA" w:eastAsia="uk-UA"/>
        </w:rPr>
        <w:t xml:space="preserve"> гарантованого захисту населення від надзвичайних ситуацій в особливий період, приведення засобів колективного захисту в готовність до використання за призначенням</w:t>
      </w:r>
      <w:r>
        <w:rPr>
          <w:rStyle w:val="Strong"/>
          <w:b w:val="false"/>
          <w:bCs w:val="false"/>
          <w:color w:val="000000"/>
          <w:lang w:val="uk-UA"/>
        </w:rPr>
        <w:t>.</w:t>
      </w:r>
    </w:p>
    <w:p>
      <w:pPr>
        <w:pStyle w:val="Western"/>
        <w:spacing w:before="0" w:after="0"/>
        <w:ind w:firstLine="737"/>
        <w:jc w:val="both"/>
        <w:rPr>
          <w:lang w:val="ru-RU"/>
        </w:rPr>
      </w:pPr>
      <w:r>
        <w:rPr>
          <w:b/>
          <w:bCs/>
          <w:color w:val="000000"/>
          <w:lang w:val="uk-UA"/>
        </w:rPr>
        <w:t>Опис очікуваних позитивних соціально-економічних та інших наслідків (результатів) від прийняття проекту рішення: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4294961151"/>
        </w:sectPr>
        <w:pStyle w:val="Western"/>
        <w:spacing w:before="0" w:after="0"/>
        <w:ind w:firstLine="737"/>
        <w:jc w:val="both"/>
        <w:rPr/>
      </w:pPr>
      <w:r>
        <w:rPr>
          <w:rStyle w:val="Strong"/>
          <w:b w:val="false"/>
          <w:bCs w:val="false"/>
          <w:color w:val="000000"/>
          <w:lang w:val="uk-UA"/>
        </w:rPr>
        <w:t xml:space="preserve">Прийняття зазначеного проекту </w:t>
      </w:r>
      <w:r>
        <w:rPr>
          <w:rStyle w:val="Strong"/>
          <w:b w:val="false"/>
          <w:bCs w:val="false"/>
          <w:color w:val="333333"/>
          <w:lang w:val="uk-UA"/>
        </w:rPr>
        <w:t xml:space="preserve"> дозволить включити до розрахунку укриття додатково 75 об'єктів фонду захисних споруд</w:t>
      </w:r>
      <w:r>
        <w:rPr>
          <w:rStyle w:val="Strong"/>
          <w:b w:val="false"/>
          <w:bCs w:val="false"/>
          <w:color w:val="333333"/>
          <w:lang w:val="ru-RU"/>
        </w:rPr>
        <w:t>.</w:t>
      </w:r>
    </w:p>
    <w:p>
      <w:pPr>
        <w:pStyle w:val="Western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  <w:color w:val="000000"/>
          <w:lang w:val="uk-UA"/>
        </w:rPr>
        <w:t>Основні положення проекту рішення</w:t>
      </w:r>
      <w:r>
        <w:rPr>
          <w:b/>
          <w:bCs/>
          <w:color w:val="000000"/>
          <w:lang w:val="ru-RU"/>
        </w:rPr>
        <w:t>:</w:t>
      </w:r>
    </w:p>
    <w:p>
      <w:pPr>
        <w:pStyle w:val="Western"/>
        <w:spacing w:before="0" w:after="0"/>
        <w:ind w:firstLine="709"/>
        <w:jc w:val="both"/>
        <w:rPr>
          <w:lang w:val="ru-RU"/>
        </w:rPr>
      </w:pPr>
      <w:r>
        <w:rPr>
          <w:color w:val="000000"/>
          <w:lang w:val="uk-UA"/>
        </w:rPr>
        <w:t xml:space="preserve">Проект рішення викладено українською мовою та складається з таких частин: </w:t>
      </w:r>
    </w:p>
    <w:p>
      <w:pPr>
        <w:pStyle w:val="Western"/>
        <w:spacing w:before="0" w:after="0"/>
        <w:ind w:firstLine="709"/>
        <w:jc w:val="both"/>
        <w:rPr>
          <w:lang w:val="ru-RU"/>
        </w:rPr>
      </w:pPr>
      <w:r>
        <w:rPr>
          <w:color w:val="000000"/>
          <w:lang w:val="uk-UA"/>
        </w:rPr>
        <w:t xml:space="preserve">- мотивувальна, в якій містяться посилання на закони, та інші акти або документ, </w:t>
      </w:r>
    </w:p>
    <w:p>
      <w:pPr>
        <w:pStyle w:val="Western"/>
        <w:spacing w:before="0" w:after="0"/>
        <w:ind w:firstLine="709"/>
        <w:jc w:val="both"/>
        <w:rPr>
          <w:lang w:val="ru-RU"/>
        </w:rPr>
      </w:pPr>
      <w:r>
        <w:rPr>
          <w:color w:val="000000"/>
          <w:lang w:val="uk-UA"/>
        </w:rPr>
        <w:t>- вирішальної, в якій конкретно й чітко формулюються заходи рішення, визначаються виконавці поставленого завдання,</w:t>
      </w:r>
    </w:p>
    <w:p>
      <w:pPr>
        <w:pStyle w:val="Western"/>
        <w:spacing w:before="0" w:after="0"/>
        <w:ind w:firstLine="709"/>
        <w:jc w:val="both"/>
        <w:rPr>
          <w:lang w:val="ru-RU"/>
        </w:rPr>
      </w:pPr>
      <w:r>
        <w:rPr>
          <w:color w:val="000000"/>
          <w:lang w:val="uk-UA"/>
        </w:rPr>
        <w:t>- заключної, в якій зазначається назва постійної комісії Ради, заступник міського голови, до компетенції якого належить дане питання, на яких покладається контроль за виконанням рішення.</w:t>
      </w:r>
    </w:p>
    <w:p>
      <w:pPr>
        <w:pStyle w:val="Western"/>
        <w:spacing w:before="0" w:after="0"/>
        <w:ind w:firstLine="709"/>
        <w:jc w:val="both"/>
        <w:rPr>
          <w:lang w:val="ru-RU"/>
        </w:rPr>
      </w:pPr>
      <w:r>
        <w:rPr>
          <w:b/>
          <w:bCs/>
          <w:color w:val="000000"/>
          <w:lang w:val="uk-UA"/>
        </w:rPr>
        <w:t>Правове обґрунтування:</w:t>
      </w:r>
    </w:p>
    <w:p>
      <w:pPr>
        <w:pStyle w:val="Style31"/>
        <w:ind w:right="10" w:firstLine="696"/>
        <w:rPr>
          <w:sz w:val="28"/>
          <w:szCs w:val="28"/>
        </w:rPr>
      </w:pPr>
      <w:r>
        <w:rPr>
          <w:rStyle w:val="FontStyle12"/>
          <w:b w:val="false"/>
          <w:color w:val="000000"/>
          <w:sz w:val="28"/>
          <w:szCs w:val="28"/>
          <w:lang w:val="uk-UA" w:eastAsia="uk-UA"/>
        </w:rPr>
        <w:t>Пункти 23, 25 частини другої статті 19, частина четверта статті 32 Кодексу цивільного захисту України,</w:t>
      </w:r>
      <w:r>
        <w:rPr>
          <w:rStyle w:val="FontStyle12"/>
          <w:b w:val="false"/>
          <w:color w:val="000000"/>
          <w:sz w:val="28"/>
          <w:szCs w:val="28"/>
          <w:lang w:val="uk-UA"/>
        </w:rPr>
        <w:t xml:space="preserve"> підпункт 10 пункту “а” частини першої статті 36-1 Закону України “Про місцеве самоврядування в Україні”</w:t>
      </w:r>
    </w:p>
    <w:p>
      <w:pPr>
        <w:pStyle w:val="Western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  <w:color w:val="000000"/>
          <w:lang w:val="uk-UA"/>
        </w:rPr>
        <w:t>Фінансово-економічне обґрунтування</w:t>
      </w:r>
      <w:r>
        <w:rPr>
          <w:b/>
          <w:bCs/>
          <w:color w:val="000000"/>
          <w:lang w:val="ru-RU"/>
        </w:rPr>
        <w:t>:</w:t>
      </w:r>
    </w:p>
    <w:p>
      <w:pPr>
        <w:pStyle w:val="Western"/>
        <w:spacing w:before="0" w:after="0"/>
        <w:ind w:firstLine="709"/>
        <w:jc w:val="both"/>
        <w:rPr>
          <w:lang w:val="ru-RU"/>
        </w:rPr>
      </w:pPr>
      <w:r>
        <w:rPr>
          <w:rStyle w:val="Strong"/>
          <w:b w:val="false"/>
          <w:bCs w:val="false"/>
          <w:color w:val="000000"/>
          <w:lang w:val="uk-UA"/>
        </w:rPr>
        <w:t>Реалізація проекту рішення міської ради “Про внесення змін до рішення міської ради від 20.12.2019 № 56/65 «Про затвердження міської цільової соціальної програми забезпечення цивільного захисту м. Миколаєва на 2020-2024 роки” (зі змінами) потребує додаткових фінансових витрат у сумі 166658,394 тис. грн.</w:t>
      </w:r>
    </w:p>
    <w:p>
      <w:pPr>
        <w:pStyle w:val="Western"/>
        <w:spacing w:before="0" w:after="0"/>
        <w:ind w:firstLine="680"/>
        <w:jc w:val="both"/>
        <w:rPr>
          <w:b/>
          <w:b/>
          <w:bCs/>
        </w:rPr>
      </w:pPr>
      <w:r>
        <w:rPr>
          <w:b/>
          <w:bCs/>
          <w:color w:val="000000"/>
          <w:lang w:val="uk-UA"/>
        </w:rPr>
        <w:t>Контроль за виконанням рішення</w:t>
      </w:r>
      <w:r>
        <w:rPr>
          <w:b/>
          <w:bCs/>
          <w:color w:val="000000"/>
          <w:lang w:val="ru-RU"/>
        </w:rPr>
        <w:t>:</w:t>
      </w:r>
    </w:p>
    <w:p>
      <w:pPr>
        <w:pStyle w:val="Western"/>
        <w:spacing w:before="0" w:after="0"/>
        <w:ind w:firstLine="680"/>
        <w:jc w:val="both"/>
        <w:rPr>
          <w:lang w:val="ru-RU"/>
        </w:rPr>
      </w:pPr>
      <w:r>
        <w:rPr>
          <w:color w:val="000000"/>
          <w:highlight w:val="white"/>
          <w:lang w:val="uk-UA"/>
        </w:rPr>
        <w:t>Контроль за виконанням даного рішення покладено на постійну комісію міської ради з питань з питань екології, природокористування, просторового розвитку, містобудування, архітектури і будівництва, регулювання земельних відносин (Нестеренко) та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Лукова В.Д.</w:t>
      </w:r>
    </w:p>
    <w:p>
      <w:pPr>
        <w:pStyle w:val="Western"/>
        <w:spacing w:before="0" w:after="0"/>
        <w:ind w:firstLine="680"/>
        <w:jc w:val="both"/>
        <w:rPr>
          <w:b/>
          <w:b/>
          <w:bCs/>
        </w:rPr>
      </w:pPr>
      <w:r>
        <w:rPr>
          <w:b/>
          <w:bCs/>
          <w:color w:val="000000"/>
          <w:lang w:val="uk-UA"/>
        </w:rPr>
        <w:t>Терміни та способи оприлюднення</w:t>
      </w:r>
      <w:r>
        <w:rPr>
          <w:b/>
          <w:bCs/>
          <w:color w:val="000000"/>
          <w:lang w:val="ru-RU"/>
        </w:rPr>
        <w:t>:</w:t>
      </w:r>
    </w:p>
    <w:p>
      <w:pPr>
        <w:pStyle w:val="Western"/>
        <w:spacing w:before="0" w:after="0"/>
        <w:ind w:firstLine="680"/>
        <w:jc w:val="both"/>
        <w:rPr>
          <w:lang w:val="ru-RU"/>
        </w:rPr>
      </w:pPr>
      <w:r>
        <w:rPr>
          <w:color w:val="000000"/>
          <w:shd w:fill="FFFFFF" w:val="clear"/>
          <w:lang w:val="uk-UA"/>
        </w:rPr>
        <w:t>Проект рішення оприлюднюється на сайті Миколаївської міської ради mkrada.gov.ua не менш як за 10 робочих днів до його розгляду на сесії міської ради.</w:t>
      </w:r>
    </w:p>
    <w:p>
      <w:pPr>
        <w:pStyle w:val="Western"/>
        <w:spacing w:before="0" w:after="0"/>
        <w:ind w:firstLine="680"/>
        <w:jc w:val="both"/>
        <w:rPr>
          <w:lang w:val="ru-RU"/>
        </w:rPr>
      </w:pPr>
      <w:bookmarkStart w:id="0" w:name="__DdeLink__1082_1868125037"/>
      <w:bookmarkStart w:id="1" w:name="__DdeLink__226_2478409913"/>
      <w:bookmarkEnd w:id="0"/>
      <w:bookmarkEnd w:id="1"/>
      <w:r>
        <w:rPr>
          <w:color w:val="000000"/>
          <w:lang w:val="uk-UA"/>
        </w:rPr>
        <w:t>Проект рішення, пояснювальну записку до проекту з метою оприлюднення на офіційному сайті Миколаївської міської ради направлено на електронну адресу управління апарату Миколаївської міської ради</w:t>
      </w:r>
      <w:r>
        <w:rPr>
          <w:color w:val="0186BA"/>
          <w:lang w:val="uk-UA"/>
        </w:rPr>
        <w:t>.</w:t>
      </w:r>
    </w:p>
    <w:p>
      <w:pPr>
        <w:pStyle w:val="Western"/>
        <w:spacing w:before="0" w:after="0"/>
        <w:ind w:firstLine="624"/>
        <w:rPr>
          <w:lang w:val="uk-UA"/>
        </w:rPr>
      </w:pPr>
      <w:r>
        <w:rPr>
          <w:lang w:val="uk-UA"/>
        </w:rPr>
      </w:r>
    </w:p>
    <w:p>
      <w:pPr>
        <w:pStyle w:val="Western"/>
        <w:spacing w:before="0" w:after="0"/>
        <w:ind w:firstLine="624"/>
        <w:rPr>
          <w:color w:val="000000"/>
          <w:lang w:val="uk-UA"/>
        </w:rPr>
      </w:pPr>
      <w:r>
        <w:rPr>
          <w:color w:val="000000"/>
          <w:lang w:val="uk-UA"/>
        </w:rPr>
      </w:r>
    </w:p>
    <w:p>
      <w:pPr>
        <w:pStyle w:val="Western"/>
        <w:spacing w:before="0" w:after="0"/>
        <w:rPr/>
      </w:pPr>
      <w:r>
        <w:rPr>
          <w:color w:val="000000"/>
          <w:lang w:val="uk-UA"/>
        </w:rPr>
        <w:t xml:space="preserve">В.о.начальника управління </w:t>
        <w:tab/>
        <w:tab/>
        <w:tab/>
        <w:tab/>
        <w:tab/>
        <w:tab/>
        <w:t xml:space="preserve">           Сергій ЖМУР</w:t>
      </w:r>
    </w:p>
    <w:p>
      <w:pPr>
        <w:pStyle w:val="Western"/>
        <w:spacing w:before="0" w:after="0"/>
        <w:rPr>
          <w:color w:val="000000"/>
          <w:lang w:val="ru-RU"/>
        </w:rPr>
      </w:pPr>
      <w:r>
        <w:rPr/>
      </w:r>
    </w:p>
    <w:p>
      <w:pPr>
        <w:pStyle w:val="Western"/>
        <w:spacing w:before="0" w:after="0"/>
        <w:rPr>
          <w:color w:val="000000"/>
          <w:lang w:val="ru-RU"/>
        </w:rPr>
      </w:pPr>
      <w:r>
        <w:rPr/>
      </w:r>
    </w:p>
    <w:p>
      <w:pPr>
        <w:pStyle w:val="Western"/>
        <w:spacing w:before="0" w:after="0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Валерія Іваненко </w:t>
      </w:r>
      <w:r>
        <w:rPr>
          <w:color w:val="000000"/>
          <w:sz w:val="24"/>
          <w:szCs w:val="24"/>
          <w:lang w:val="uk-UA"/>
        </w:rPr>
        <w:t>37 36 63</w:t>
      </w:r>
    </w:p>
    <w:p>
      <w:pPr>
        <w:pStyle w:val="Western"/>
        <w:spacing w:before="0" w:after="0"/>
        <w:rPr>
          <w:lang w:val="uk-UA"/>
        </w:rPr>
      </w:pPr>
      <w:r>
        <w:rPr>
          <w:lang w:val="uk-UA"/>
        </w:rPr>
      </w:r>
    </w:p>
    <w:p>
      <w:pPr>
        <w:pStyle w:val="Western"/>
        <w:spacing w:before="0" w:after="0"/>
        <w:rPr>
          <w:lang w:val="uk-UA"/>
        </w:rPr>
      </w:pPr>
      <w:r>
        <w:rPr>
          <w:lang w:val="uk-UA"/>
        </w:rPr>
      </w:r>
    </w:p>
    <w:p>
      <w:pPr>
        <w:pStyle w:val="Western"/>
        <w:spacing w:before="0" w:after="0"/>
        <w:rPr>
          <w:lang w:val="uk-UA"/>
        </w:rPr>
      </w:pPr>
      <w:r>
        <w:rPr>
          <w:lang w:val="uk-UA"/>
        </w:rPr>
      </w:r>
    </w:p>
    <w:p>
      <w:pPr>
        <w:pStyle w:val="Western"/>
        <w:spacing w:before="0" w:after="0"/>
        <w:rPr>
          <w:highlight w:val="yellow"/>
          <w:lang w:val="uk-UA"/>
        </w:rPr>
      </w:pPr>
      <w:r>
        <w:rPr>
          <w:highlight w:val="yellow"/>
          <w:lang w:val="uk-UA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720" w:footer="709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uppressAutoHyphens w:val="fals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46d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f146da"/>
    <w:rPr>
      <w:b/>
      <w:bCs/>
    </w:rPr>
  </w:style>
  <w:style w:type="character" w:styleId="1" w:customStyle="1">
    <w:name w:val="Строгий1"/>
    <w:qFormat/>
    <w:rsid w:val="00f146da"/>
    <w:rPr>
      <w:b/>
      <w:bCs/>
    </w:rPr>
  </w:style>
  <w:style w:type="character" w:styleId="FontStyle13" w:customStyle="1">
    <w:name w:val="Font Style13"/>
    <w:qFormat/>
    <w:rsid w:val="00f146da"/>
    <w:rPr>
      <w:rFonts w:ascii="Times New Roman" w:hAnsi="Times New Roman" w:cs="Times New Roman"/>
      <w:sz w:val="24"/>
    </w:rPr>
  </w:style>
  <w:style w:type="character" w:styleId="FontStyle12" w:customStyle="1">
    <w:name w:val="Font Style12"/>
    <w:qFormat/>
    <w:rsid w:val="00f146da"/>
    <w:rPr>
      <w:rFonts w:ascii="Times New Roman" w:hAnsi="Times New Roman" w:cs="Times New Roman"/>
      <w:b/>
      <w:sz w:val="24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f146da"/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character" w:styleId="Style15" w:customStyle="1">
    <w:name w:val="Нижний колонтитул Знак"/>
    <w:basedOn w:val="DefaultParagraphFont"/>
    <w:link w:val="a8"/>
    <w:qFormat/>
    <w:rsid w:val="00f146da"/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character" w:styleId="Style16" w:customStyle="1">
    <w:name w:val="Основной текст Знак"/>
    <w:basedOn w:val="DefaultParagraphFont"/>
    <w:link w:val="a4"/>
    <w:uiPriority w:val="99"/>
    <w:semiHidden/>
    <w:qFormat/>
    <w:rsid w:val="00f146da"/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character" w:styleId="Style17">
    <w:name w:val="Интернет-ссылка"/>
    <w:semiHidden/>
    <w:unhideWhenUsed/>
    <w:rsid w:val="003d0db7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b"/>
    <w:uiPriority w:val="99"/>
    <w:semiHidden/>
    <w:unhideWhenUsed/>
    <w:rsid w:val="00f146da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1"/>
    <w:basedOn w:val="Normal"/>
    <w:qFormat/>
    <w:rsid w:val="00f146da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23" w:customStyle="1">
    <w:name w:val="Содержимое таблицы"/>
    <w:basedOn w:val="Normal"/>
    <w:qFormat/>
    <w:rsid w:val="00f146da"/>
    <w:pPr>
      <w:suppressLineNumbers/>
    </w:pPr>
    <w:rPr/>
  </w:style>
  <w:style w:type="paragraph" w:styleId="Style24">
    <w:name w:val="Header"/>
    <w:basedOn w:val="Normal"/>
    <w:link w:val="a7"/>
    <w:uiPriority w:val="99"/>
    <w:rsid w:val="00f146da"/>
    <w:pPr>
      <w:tabs>
        <w:tab w:val="center" w:pos="4153" w:leader="none"/>
        <w:tab w:val="right" w:pos="8306" w:leader="none"/>
      </w:tabs>
    </w:pPr>
    <w:rPr>
      <w:lang w:val="x-none"/>
    </w:rPr>
  </w:style>
  <w:style w:type="paragraph" w:styleId="Style25">
    <w:name w:val="Footer"/>
    <w:basedOn w:val="Normal"/>
    <w:link w:val="a9"/>
    <w:rsid w:val="00f146d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6" w:customStyle="1">
    <w:name w:val="Абзац списку"/>
    <w:basedOn w:val="Normal"/>
    <w:qFormat/>
    <w:rsid w:val="00f146da"/>
    <w:pPr>
      <w:ind w:left="720" w:hanging="0"/>
    </w:pPr>
    <w:rPr>
      <w:sz w:val="20"/>
      <w:szCs w:val="20"/>
    </w:rPr>
  </w:style>
  <w:style w:type="paragraph" w:styleId="Style31" w:customStyle="1">
    <w:name w:val="Style3"/>
    <w:basedOn w:val="Normal"/>
    <w:qFormat/>
    <w:rsid w:val="00f146da"/>
    <w:pPr>
      <w:spacing w:lineRule="exact" w:line="322"/>
      <w:ind w:firstLine="696"/>
      <w:jc w:val="both"/>
    </w:pPr>
    <w:rPr>
      <w:szCs w:val="20"/>
    </w:rPr>
  </w:style>
  <w:style w:type="paragraph" w:styleId="Style110" w:customStyle="1">
    <w:name w:val="Style1"/>
    <w:basedOn w:val="Normal"/>
    <w:qFormat/>
    <w:rsid w:val="00f146da"/>
    <w:pPr/>
    <w:rPr>
      <w:szCs w:val="20"/>
    </w:rPr>
  </w:style>
  <w:style w:type="paragraph" w:styleId="Western" w:customStyle="1">
    <w:name w:val="western"/>
    <w:basedOn w:val="Normal"/>
    <w:qFormat/>
    <w:rsid w:val="00f146da"/>
    <w:pPr>
      <w:suppressAutoHyphens w:val="false"/>
      <w:spacing w:before="100" w:after="0"/>
    </w:pPr>
    <w:rPr>
      <w:color w:val="00000A"/>
      <w:sz w:val="28"/>
      <w:szCs w:val="28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9238-986C-46A1-B301-DE266B24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LibreOffice/5.3.3.2$Windows_x86 LibreOffice_project/3d9a8b4b4e538a85e0782bd6c2d430bafe583448</Application>
  <Pages>2</Pages>
  <Words>560</Words>
  <Characters>3893</Characters>
  <CharactersWithSpaces>4576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2024-04-16T11:03:00Z</dcterms:created>
  <dc:creator>Гордій Вікторія</dc:creator>
  <dc:description/>
  <dc:language>ru-RU</dc:language>
  <cp:lastModifiedBy/>
  <cp:lastPrinted>2024-04-23T13:34:00Z</cp:lastPrinted>
  <dcterms:modified xsi:type="dcterms:W3CDTF">2024-04-23T17:49:52Z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