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B71E82" w:rsidR="004D2B51" w:rsidRDefault="00A14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55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F48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6D1A46FA" w14:textId="2421D849" w:rsidR="003A2C42" w:rsidRDefault="003A2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33EE9" w14:textId="7D415B0A" w:rsidR="003A2C42" w:rsidRDefault="003A2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E8C23" w14:textId="1362FE26" w:rsidR="003A2C42" w:rsidRDefault="003A2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CACB4" w14:textId="7C3A585E" w:rsidR="003A2C42" w:rsidRDefault="003A2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0C53" w14:textId="3DAEC7DC" w:rsidR="003A2C42" w:rsidRDefault="003A2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6187D" w14:textId="37565DE2" w:rsidR="003A2C42" w:rsidRDefault="003A2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C854A" w14:textId="037227BA" w:rsidR="003A2C42" w:rsidRDefault="003A2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AB4C1" w14:textId="77777777" w:rsidR="003A2C42" w:rsidRDefault="003A2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4D2B51" w:rsidRDefault="00A14DAD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3CD1A912" w14:textId="2CE9BDF9" w:rsidR="00CA3FE5" w:rsidRPr="00CA3FE5" w:rsidRDefault="00CA3FE5" w:rsidP="00433062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 xml:space="preserve">ТДВ «СТРАХОВА КОМПАНІЯ «ГАРДІАН»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льної ділянки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торг</w:t>
      </w:r>
      <w:r w:rsidR="00BB6D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вельного павільйону по</w:t>
      </w:r>
      <w:r w:rsidR="0043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 xml:space="preserve">. Центральному, 2б 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 xml:space="preserve">громадянину  </w:t>
      </w:r>
      <w:proofErr w:type="spellStart"/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Мігачову</w:t>
      </w:r>
      <w:proofErr w:type="spellEnd"/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 xml:space="preserve"> В’ячеславу Леонідовичу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тор</w:t>
      </w:r>
      <w:r w:rsidR="00BB6D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 xml:space="preserve">вельного павільйону по </w:t>
      </w:r>
      <w:proofErr w:type="spellStart"/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. Центральному,  2б/1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Заводському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2CF924C7" w14:textId="77777777" w:rsidR="00CA3FE5" w:rsidRDefault="00CA3FE5" w:rsidP="00CC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3CD4B" w14:textId="09E1BE4A" w:rsidR="00CA3FE5" w:rsidRPr="00CA3FE5" w:rsidRDefault="00CA3FE5" w:rsidP="0068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ТДВ «СТРАХОВА КОМПАНІЯ «ГАРДІАН»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 та 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Мігачов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 xml:space="preserve"> В’ячеслав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 xml:space="preserve"> Леонідович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26.01.2024  № 83/УЗР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</w:t>
      </w:r>
      <w:r w:rsidR="00684484" w:rsidRPr="0068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екології, природокористування, простор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розвитку, містобудування,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архітектури і будівництва, регулюванн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земельних відносин, керуючись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0EA0B13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788E5" w14:textId="7F26CD58" w:rsidR="00CA3FE5" w:rsidRPr="00CA3FE5" w:rsidRDefault="00CA3FE5" w:rsidP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1F26010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75BC5" w14:textId="493E1360" w:rsidR="00CA3FE5" w:rsidRPr="00CA3FE5" w:rsidRDefault="00CA3FE5" w:rsidP="00A07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Затвердити технічну документацію із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землеустрою щодо поділу земельної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ділянки (кадастровий номер 4810136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542 </w:t>
      </w:r>
      <w:proofErr w:type="spellStart"/>
      <w:r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>, 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B9F" w:rsidRPr="00CA3FE5">
        <w:rPr>
          <w:rFonts w:ascii="Times New Roman" w:eastAsia="Times New Roman" w:hAnsi="Times New Roman" w:cs="Times New Roman"/>
          <w:sz w:val="28"/>
          <w:szCs w:val="28"/>
        </w:rPr>
        <w:t>перебув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 xml:space="preserve">ала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в оренді </w:t>
      </w:r>
      <w:bookmarkStart w:id="1" w:name="_Hlk162947236"/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>ТДВ «СТРАХОВА КОМПАНІЯ «ГАРДІАН»</w:t>
      </w:r>
      <w:bookmarkEnd w:id="1"/>
      <w:r w:rsidRPr="00CA3FE5">
        <w:rPr>
          <w:rFonts w:ascii="Times New Roman" w:eastAsia="Times New Roman" w:hAnsi="Times New Roman" w:cs="Times New Roman"/>
          <w:sz w:val="28"/>
          <w:szCs w:val="28"/>
        </w:rPr>
        <w:t>, на 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льну ділянку (кадастровий номер </w:t>
      </w:r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 xml:space="preserve">4810136300:05:003:0023) площею 305 </w:t>
      </w:r>
      <w:proofErr w:type="spellStart"/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0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д</w:t>
      </w:r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та земельну ділянку (кадастровий номер </w:t>
      </w:r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 xml:space="preserve">4810136300:05:003:0024) площею 237 </w:t>
      </w:r>
      <w:proofErr w:type="spellStart"/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згідно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класифікацією видів цільового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призначення земель: </w:t>
      </w:r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>03.07 ‒ для будівництва та обслуговування будівель торгівлі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A50F1" w14:textId="01A2895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Земельні ділянки з кадастровими 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ерами </w:t>
      </w:r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>4810136300:05:003:0023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>4810136300:05:003:0024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згідно з Порядком ведення Державного 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кадастру, затверджен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постановою Кабінету М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іністрів України від 17.10.2012 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1051, не мають обмеження у використанні.</w:t>
      </w:r>
    </w:p>
    <w:p w14:paraId="06AEA9CB" w14:textId="1E29D638" w:rsidR="00CA3FE5" w:rsidRPr="00CA3FE5" w:rsidRDefault="00CA3FE5" w:rsidP="00D94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r w:rsidR="00D94542" w:rsidRPr="00D94542">
        <w:rPr>
          <w:rFonts w:ascii="Times New Roman" w:eastAsia="Times New Roman" w:hAnsi="Times New Roman" w:cs="Times New Roman"/>
          <w:sz w:val="28"/>
          <w:szCs w:val="28"/>
        </w:rPr>
        <w:t>ТДВ «СТРАХОВА КОМПАНІЯ «ГАРДІАН»</w:t>
      </w:r>
      <w:r w:rsidR="00D9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користування земельною ділянкою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(кад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астровий номер </w:t>
      </w:r>
      <w:r w:rsidR="00D94542" w:rsidRPr="00D94542">
        <w:rPr>
          <w:rFonts w:ascii="Times New Roman" w:eastAsia="Times New Roman" w:hAnsi="Times New Roman" w:cs="Times New Roman"/>
          <w:sz w:val="28"/>
          <w:szCs w:val="28"/>
        </w:rPr>
        <w:t>4810136300:05:003:0022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D94542" w:rsidRPr="00D94542">
        <w:rPr>
          <w:rFonts w:ascii="Times New Roman" w:eastAsia="Times New Roman" w:hAnsi="Times New Roman" w:cs="Times New Roman"/>
          <w:sz w:val="28"/>
          <w:szCs w:val="28"/>
        </w:rPr>
        <w:t>542</w:t>
      </w:r>
      <w:r w:rsidR="00D9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4542" w:rsidRPr="00D9454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94542">
        <w:rPr>
          <w:rFonts w:ascii="Times New Roman" w:eastAsia="Times New Roman" w:hAnsi="Times New Roman" w:cs="Times New Roman"/>
          <w:sz w:val="28"/>
          <w:szCs w:val="28"/>
        </w:rPr>
        <w:t>осп</w:t>
      </w:r>
      <w:proofErr w:type="spellEnd"/>
      <w:r w:rsidR="00D94542" w:rsidRPr="00D945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542" w:rsidRPr="00D94542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4330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4542" w:rsidRPr="00D94542">
        <w:rPr>
          <w:rFonts w:ascii="Times New Roman" w:eastAsia="Times New Roman" w:hAnsi="Times New Roman" w:cs="Times New Roman"/>
          <w:sz w:val="28"/>
          <w:szCs w:val="28"/>
        </w:rPr>
        <w:t xml:space="preserve"> від входу в Центральний стадіон до вул.</w:t>
      </w:r>
      <w:r w:rsidR="00D9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542" w:rsidRPr="00D94542">
        <w:rPr>
          <w:rFonts w:ascii="Times New Roman" w:eastAsia="Times New Roman" w:hAnsi="Times New Roman" w:cs="Times New Roman"/>
          <w:sz w:val="28"/>
          <w:szCs w:val="28"/>
        </w:rPr>
        <w:t>Генерала</w:t>
      </w:r>
      <w:r w:rsidR="00D9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542" w:rsidRPr="00D94542">
        <w:rPr>
          <w:rFonts w:ascii="Times New Roman" w:eastAsia="Times New Roman" w:hAnsi="Times New Roman" w:cs="Times New Roman"/>
          <w:sz w:val="28"/>
          <w:szCs w:val="28"/>
        </w:rPr>
        <w:t>Карпенка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B47529" w14:textId="5AACED53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Договір оренди землі від </w:t>
      </w:r>
      <w:r w:rsidR="005E6504" w:rsidRPr="005E6504">
        <w:rPr>
          <w:rFonts w:ascii="Times New Roman" w:eastAsia="Times New Roman" w:hAnsi="Times New Roman" w:cs="Times New Roman"/>
          <w:sz w:val="28"/>
          <w:szCs w:val="28"/>
        </w:rPr>
        <w:t>21.02.2008</w:t>
      </w:r>
      <w:r w:rsidR="005E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6504">
        <w:rPr>
          <w:rFonts w:ascii="Times New Roman" w:eastAsia="Times New Roman" w:hAnsi="Times New Roman" w:cs="Times New Roman"/>
          <w:sz w:val="28"/>
          <w:szCs w:val="28"/>
        </w:rPr>
        <w:t>5525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визнати припиненим.</w:t>
      </w:r>
    </w:p>
    <w:p w14:paraId="3F64708C" w14:textId="5418B148" w:rsidR="005E6504" w:rsidRDefault="005E6504" w:rsidP="005E6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04">
        <w:rPr>
          <w:rFonts w:ascii="Times New Roman" w:eastAsia="Times New Roman" w:hAnsi="Times New Roman" w:cs="Times New Roman"/>
          <w:sz w:val="28"/>
          <w:szCs w:val="28"/>
        </w:rPr>
        <w:t>1.3. Передати ТДВ «СТРАХОВА КОМПАНІЯ «ГАРДІАН»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>в оренду строком на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ділянку (кадастровий номер 4810136300:05:003:0023) площею 305 </w:t>
      </w:r>
      <w:proofErr w:type="spellStart"/>
      <w:r w:rsidRPr="005E650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E6504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відповідно до класифікатор</w:t>
      </w:r>
      <w:r w:rsidR="004330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земельних ділянок: 03.07 ‒ для будівництва та обслуговування будівель торгівлі, для обслуговування 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787D9F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 xml:space="preserve"> будівл</w:t>
      </w:r>
      <w:r w:rsidR="00787D9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 xml:space="preserve"> торг</w:t>
      </w:r>
      <w:r w:rsidR="00BB6D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>вельного павільйону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5E6504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5E6504">
        <w:rPr>
          <w:rFonts w:ascii="Times New Roman" w:eastAsia="Times New Roman" w:hAnsi="Times New Roman" w:cs="Times New Roman"/>
          <w:sz w:val="28"/>
          <w:szCs w:val="28"/>
        </w:rPr>
        <w:t>. Центральному,  2б, згідно з витягом з Державного реєстру речових прав право власності на нежитлові будівлі зареєстровано на підставі договор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06.12.2022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 444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BB0FF27" w14:textId="727C93B6" w:rsidR="00787D9F" w:rsidRPr="00787D9F" w:rsidRDefault="005E6504" w:rsidP="003A2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0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. Передати 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787D9F">
        <w:rPr>
          <w:rFonts w:ascii="Times New Roman" w:eastAsia="Times New Roman" w:hAnsi="Times New Roman" w:cs="Times New Roman"/>
          <w:sz w:val="28"/>
          <w:szCs w:val="28"/>
        </w:rPr>
        <w:t xml:space="preserve">омадянину 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>Мігачову</w:t>
      </w:r>
      <w:proofErr w:type="spellEnd"/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 xml:space="preserve"> В’ячеславу Леонідовичу 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в оренду строком на 15 років земельну ділянку (кадастровий номер 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 xml:space="preserve">4810136300:05:003:0024) площею 237 </w:t>
      </w:r>
      <w:proofErr w:type="spellStart"/>
      <w:r w:rsidRPr="005E650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E6504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відповідно до класифікатор</w:t>
      </w:r>
      <w:r w:rsidR="004330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земельних ділянок: 03.07 ‒ для будівництва та обслуговування будівель торгівлі, 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торг</w:t>
      </w:r>
      <w:r w:rsidR="00BB6D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 xml:space="preserve">вельного павільйону по </w:t>
      </w:r>
      <w:proofErr w:type="spellStart"/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>. Центральному,  2б/1</w:t>
      </w:r>
      <w:r w:rsidRPr="005E6504"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реєстру речових прав право власності на нежитлові будівлі зареєстровано на підставі </w:t>
      </w:r>
      <w:r w:rsidR="003A2C42" w:rsidRPr="00787D9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 xml:space="preserve"> про поділ нерухомого майна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26.01.2017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7D9F" w:rsidRPr="00787D9F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договору купівлі-продажу від 15.04.2020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 xml:space="preserve">77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FAB0E08" w14:textId="196E0784" w:rsidR="00CA3FE5" w:rsidRPr="00CA3FE5" w:rsidRDefault="003A2C42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Висновок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 w:rsid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від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248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/12.01-24/2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F9EA0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6455C" w14:textId="3F348BB7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3A2C42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DFCF64" w14:textId="46E7DBA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A829951" w14:textId="324A0E18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766F8377" w14:textId="7A0458D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3054A27C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3D054B2" w:rsidR="004D2B51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706A6B50" w14:textId="77777777" w:rsidR="00CA3FE5" w:rsidRDefault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303BB0B1" w:rsidR="004D2B51" w:rsidRDefault="00A14DAD" w:rsidP="0043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sectPr w:rsidR="004D2B51" w:rsidSect="00CA3FE5">
      <w:pgSz w:w="11906" w:h="16838"/>
      <w:pgMar w:top="1134" w:right="567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14671C"/>
    <w:rsid w:val="00165632"/>
    <w:rsid w:val="003A2C42"/>
    <w:rsid w:val="00433062"/>
    <w:rsid w:val="00456CCE"/>
    <w:rsid w:val="004D2B51"/>
    <w:rsid w:val="005E6504"/>
    <w:rsid w:val="00684484"/>
    <w:rsid w:val="00710488"/>
    <w:rsid w:val="00787D9F"/>
    <w:rsid w:val="008A4447"/>
    <w:rsid w:val="009449D5"/>
    <w:rsid w:val="00A07B9F"/>
    <w:rsid w:val="00A14DAD"/>
    <w:rsid w:val="00B403D3"/>
    <w:rsid w:val="00BA77AF"/>
    <w:rsid w:val="00BB6DD9"/>
    <w:rsid w:val="00CA3FE5"/>
    <w:rsid w:val="00CC2F48"/>
    <w:rsid w:val="00D94542"/>
    <w:rsid w:val="00F7720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B83"/>
  <w15:docId w15:val="{7B1F47A1-2A2B-4BF2-9B59-9F4ECA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3D91-5170-409B-8F67-9F6AF565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12</cp:revision>
  <cp:lastPrinted>2024-04-09T09:31:00Z</cp:lastPrinted>
  <dcterms:created xsi:type="dcterms:W3CDTF">2023-10-04T07:36:00Z</dcterms:created>
  <dcterms:modified xsi:type="dcterms:W3CDTF">2024-04-09T09:32:00Z</dcterms:modified>
</cp:coreProperties>
</file>