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BB" w:rsidRPr="00924122" w:rsidRDefault="00B04B92" w:rsidP="00E410F7">
      <w:pPr>
        <w:spacing w:after="0" w:line="240" w:lineRule="auto"/>
        <w:jc w:val="both"/>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color w:val="000000"/>
          <w:sz w:val="20"/>
          <w:szCs w:val="20"/>
          <w:lang w:eastAsia="uk-UA"/>
        </w:rPr>
        <w:t>v-</w:t>
      </w:r>
      <w:r>
        <w:rPr>
          <w:rFonts w:ascii="Times New Roman" w:eastAsia="Times New Roman" w:hAnsi="Times New Roman" w:cs="Times New Roman"/>
          <w:color w:val="000000"/>
          <w:sz w:val="20"/>
          <w:szCs w:val="20"/>
          <w:lang w:val="en-US" w:eastAsia="uk-UA"/>
        </w:rPr>
        <w:t>pg</w:t>
      </w:r>
      <w:r w:rsidR="00BC7D02">
        <w:rPr>
          <w:rFonts w:ascii="Times New Roman" w:eastAsia="Times New Roman" w:hAnsi="Times New Roman" w:cs="Times New Roman"/>
          <w:color w:val="000000"/>
          <w:sz w:val="20"/>
          <w:szCs w:val="20"/>
          <w:lang w:eastAsia="uk-UA"/>
        </w:rPr>
        <w:t>-004</w:t>
      </w:r>
    </w:p>
    <w:p w:rsidR="00A4721A" w:rsidRDefault="00A4721A" w:rsidP="007C03A8">
      <w:pPr>
        <w:jc w:val="center"/>
      </w:pPr>
      <w:r>
        <w:rPr>
          <w:noProof/>
          <w:lang w:val="ru-RU" w:eastAsia="ru-RU"/>
        </w:rPr>
        <w:drawing>
          <wp:inline distT="0" distB="0" distL="0" distR="0">
            <wp:extent cx="438150" cy="6191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19125"/>
                    </a:xfrm>
                    <a:prstGeom prst="rect">
                      <a:avLst/>
                    </a:prstGeom>
                    <a:noFill/>
                  </pic:spPr>
                </pic:pic>
              </a:graphicData>
            </a:graphic>
          </wp:inline>
        </w:drawing>
      </w:r>
    </w:p>
    <w:p w:rsidR="00A4721A" w:rsidRPr="00DB0AD1" w:rsidRDefault="00A4721A" w:rsidP="007C03A8">
      <w:pPr>
        <w:spacing w:after="0" w:line="240" w:lineRule="auto"/>
        <w:jc w:val="center"/>
        <w:rPr>
          <w:rFonts w:ascii="Times New Roman" w:eastAsia="Times New Roman" w:hAnsi="Times New Roman" w:cs="Times New Roman"/>
          <w:color w:val="000000"/>
          <w:spacing w:val="40"/>
          <w:sz w:val="28"/>
          <w:szCs w:val="28"/>
          <w:lang w:eastAsia="ru-RU"/>
        </w:rPr>
      </w:pPr>
      <w:r w:rsidRPr="00DB0AD1">
        <w:rPr>
          <w:rFonts w:ascii="Times New Roman" w:eastAsia="Times New Roman" w:hAnsi="Times New Roman" w:cs="Times New Roman"/>
          <w:color w:val="000000"/>
          <w:spacing w:val="40"/>
          <w:sz w:val="28"/>
          <w:szCs w:val="28"/>
          <w:lang w:eastAsia="ru-RU"/>
        </w:rPr>
        <w:t>МИКОЛАЇВСЬКА МІСЬКА РАДА</w:t>
      </w:r>
    </w:p>
    <w:p w:rsidR="00A4721A" w:rsidRPr="00DB0AD1" w:rsidRDefault="00A4721A" w:rsidP="007215D3">
      <w:pPr>
        <w:spacing w:after="0" w:line="240" w:lineRule="auto"/>
        <w:ind w:left="567"/>
        <w:jc w:val="center"/>
        <w:rPr>
          <w:rFonts w:ascii="Times New Roman" w:eastAsia="Times New Roman" w:hAnsi="Times New Roman" w:cs="Times New Roman"/>
          <w:color w:val="000000"/>
          <w:spacing w:val="40"/>
          <w:sz w:val="12"/>
          <w:szCs w:val="24"/>
          <w:lang w:eastAsia="ru-RU"/>
        </w:rPr>
      </w:pPr>
    </w:p>
    <w:p w:rsidR="00A4721A" w:rsidRPr="00DB0AD1" w:rsidRDefault="00A4721A" w:rsidP="007C03A8">
      <w:pPr>
        <w:spacing w:after="0" w:line="240" w:lineRule="auto"/>
        <w:jc w:val="center"/>
        <w:outlineLvl w:val="1"/>
        <w:rPr>
          <w:rFonts w:ascii="Times New Roman" w:eastAsia="Times New Roman" w:hAnsi="Times New Roman" w:cs="Times New Roman"/>
          <w:bCs/>
          <w:color w:val="000000"/>
          <w:spacing w:val="40"/>
          <w:sz w:val="28"/>
          <w:szCs w:val="28"/>
          <w:lang w:eastAsia="ru-RU"/>
        </w:rPr>
      </w:pPr>
      <w:r w:rsidRPr="00DB0AD1">
        <w:rPr>
          <w:rFonts w:ascii="Times New Roman" w:eastAsia="Times New Roman" w:hAnsi="Times New Roman" w:cs="Times New Roman"/>
          <w:bCs/>
          <w:color w:val="000000"/>
          <w:spacing w:val="40"/>
          <w:sz w:val="28"/>
          <w:szCs w:val="28"/>
          <w:lang w:eastAsia="ru-RU"/>
        </w:rPr>
        <w:t>ВИКОНАВЧИЙ КОМІТЕТ</w:t>
      </w:r>
    </w:p>
    <w:p w:rsidR="00A4721A" w:rsidRPr="00DB0AD1" w:rsidRDefault="00A4721A" w:rsidP="007215D3">
      <w:pPr>
        <w:spacing w:after="0" w:line="240" w:lineRule="auto"/>
        <w:ind w:left="567"/>
        <w:jc w:val="center"/>
        <w:rPr>
          <w:rFonts w:ascii="Times New Roman" w:eastAsia="Times New Roman" w:hAnsi="Times New Roman" w:cs="Times New Roman"/>
          <w:color w:val="000000"/>
          <w:spacing w:val="40"/>
          <w:sz w:val="12"/>
          <w:szCs w:val="24"/>
          <w:lang w:eastAsia="ru-RU"/>
        </w:rPr>
      </w:pPr>
    </w:p>
    <w:p w:rsidR="00A4721A" w:rsidRPr="00DB0AD1" w:rsidRDefault="00A4721A" w:rsidP="007C03A8">
      <w:pPr>
        <w:spacing w:after="0" w:line="240" w:lineRule="auto"/>
        <w:jc w:val="center"/>
        <w:outlineLvl w:val="1"/>
        <w:rPr>
          <w:rFonts w:ascii="Times New Roman" w:eastAsia="Times New Roman" w:hAnsi="Times New Roman" w:cs="Times New Roman"/>
          <w:b/>
          <w:bCs/>
          <w:color w:val="000000"/>
          <w:spacing w:val="40"/>
          <w:sz w:val="28"/>
          <w:szCs w:val="28"/>
          <w:lang w:eastAsia="ru-RU"/>
        </w:rPr>
      </w:pPr>
      <w:r w:rsidRPr="00DB0AD1">
        <w:rPr>
          <w:rFonts w:ascii="Times New Roman" w:eastAsia="Times New Roman" w:hAnsi="Times New Roman" w:cs="Times New Roman"/>
          <w:b/>
          <w:bCs/>
          <w:color w:val="000000"/>
          <w:spacing w:val="40"/>
          <w:sz w:val="28"/>
          <w:szCs w:val="28"/>
          <w:lang w:eastAsia="ru-RU"/>
        </w:rPr>
        <w:t>РІШЕННЯ</w:t>
      </w:r>
    </w:p>
    <w:p w:rsidR="00A4721A" w:rsidRPr="00DB0AD1" w:rsidRDefault="00A4721A" w:rsidP="007215D3">
      <w:pPr>
        <w:spacing w:after="0" w:line="240" w:lineRule="auto"/>
        <w:ind w:left="567"/>
        <w:jc w:val="center"/>
        <w:rPr>
          <w:rFonts w:ascii="Times New Roman" w:eastAsia="Times New Roman" w:hAnsi="Times New Roman" w:cs="Times New Roman"/>
          <w:color w:val="000000"/>
          <w:spacing w:val="40"/>
          <w:lang w:eastAsia="ru-RU"/>
        </w:rPr>
      </w:pPr>
    </w:p>
    <w:p w:rsidR="006241BB" w:rsidRPr="00A4721A" w:rsidRDefault="00A4721A" w:rsidP="007C03A8">
      <w:pPr>
        <w:spacing w:after="0" w:line="240" w:lineRule="auto"/>
        <w:ind w:right="707"/>
        <w:jc w:val="both"/>
        <w:rPr>
          <w:rFonts w:ascii="Times New Roman" w:eastAsia="Times New Roman" w:hAnsi="Times New Roman" w:cs="Times New Roman"/>
          <w:color w:val="000000"/>
          <w:sz w:val="24"/>
          <w:szCs w:val="24"/>
          <w:lang w:eastAsia="ru-RU"/>
        </w:rPr>
      </w:pPr>
      <w:r w:rsidRPr="00926092">
        <w:rPr>
          <w:rFonts w:ascii="Times New Roman" w:eastAsia="Times New Roman" w:hAnsi="Times New Roman" w:cs="Times New Roman"/>
          <w:color w:val="000000"/>
          <w:sz w:val="28"/>
          <w:szCs w:val="28"/>
          <w:lang w:eastAsia="ru-RU"/>
        </w:rPr>
        <w:t xml:space="preserve">від </w:t>
      </w:r>
      <w:r w:rsidR="00B04B92">
        <w:rPr>
          <w:rFonts w:ascii="Times New Roman" w:eastAsia="Times New Roman" w:hAnsi="Times New Roman" w:cs="Times New Roman"/>
          <w:color w:val="000000"/>
          <w:sz w:val="28"/>
          <w:szCs w:val="28"/>
          <w:lang w:eastAsia="ru-RU"/>
        </w:rPr>
        <w:t xml:space="preserve"> </w:t>
      </w:r>
      <w:r w:rsidR="00B04B92" w:rsidRPr="008A74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8177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04B92" w:rsidRPr="008A7451">
        <w:rPr>
          <w:rFonts w:ascii="Times New Roman" w:eastAsia="Times New Roman" w:hAnsi="Times New Roman" w:cs="Times New Roman"/>
          <w:color w:val="000000"/>
          <w:sz w:val="24"/>
          <w:szCs w:val="24"/>
          <w:lang w:eastAsia="ru-RU"/>
        </w:rPr>
        <w:t xml:space="preserve">        </w:t>
      </w:r>
      <w:r w:rsidR="007C03A8">
        <w:rPr>
          <w:rFonts w:ascii="Times New Roman" w:eastAsia="Times New Roman" w:hAnsi="Times New Roman" w:cs="Times New Roman"/>
          <w:color w:val="000000"/>
          <w:sz w:val="24"/>
          <w:szCs w:val="24"/>
          <w:lang w:eastAsia="ru-RU"/>
        </w:rPr>
        <w:t xml:space="preserve">  </w:t>
      </w:r>
      <w:r w:rsidR="00B04B92" w:rsidRPr="008A7451">
        <w:rPr>
          <w:rFonts w:ascii="Times New Roman" w:eastAsia="Times New Roman" w:hAnsi="Times New Roman" w:cs="Times New Roman"/>
          <w:color w:val="000000"/>
          <w:sz w:val="24"/>
          <w:szCs w:val="24"/>
          <w:lang w:eastAsia="ru-RU"/>
        </w:rPr>
        <w:t xml:space="preserve"> </w:t>
      </w:r>
      <w:r w:rsidRPr="00DB0AD1">
        <w:rPr>
          <w:rFonts w:ascii="Times New Roman" w:eastAsia="Times New Roman" w:hAnsi="Times New Roman" w:cs="Times New Roman"/>
          <w:color w:val="000000"/>
          <w:sz w:val="24"/>
          <w:szCs w:val="24"/>
          <w:lang w:eastAsia="ru-RU"/>
        </w:rPr>
        <w:t xml:space="preserve">Миколаїв                           </w:t>
      </w:r>
      <w:r>
        <w:rPr>
          <w:rFonts w:ascii="Times New Roman" w:eastAsia="Times New Roman" w:hAnsi="Times New Roman" w:cs="Times New Roman"/>
          <w:color w:val="000000"/>
          <w:sz w:val="24"/>
          <w:szCs w:val="24"/>
          <w:lang w:eastAsia="ru-RU"/>
        </w:rPr>
        <w:t xml:space="preserve">      </w:t>
      </w:r>
      <w:r w:rsidRPr="00DB0A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26092">
        <w:rPr>
          <w:rFonts w:ascii="Times New Roman" w:eastAsia="Times New Roman" w:hAnsi="Times New Roman" w:cs="Times New Roman"/>
          <w:color w:val="000000"/>
          <w:sz w:val="28"/>
          <w:szCs w:val="28"/>
          <w:lang w:eastAsia="ru-RU"/>
        </w:rPr>
        <w:t xml:space="preserve">№ </w:t>
      </w:r>
      <w:r w:rsidR="006241BB" w:rsidRPr="006241BB">
        <w:rPr>
          <w:rFonts w:ascii="Times New Roman" w:eastAsia="Times New Roman" w:hAnsi="Times New Roman" w:cs="Times New Roman"/>
          <w:sz w:val="24"/>
          <w:szCs w:val="24"/>
          <w:lang w:eastAsia="uk-UA"/>
        </w:rPr>
        <w:br/>
      </w:r>
      <w:r w:rsidR="006241BB" w:rsidRPr="006241BB">
        <w:rPr>
          <w:rFonts w:ascii="Times New Roman" w:eastAsia="Times New Roman" w:hAnsi="Times New Roman" w:cs="Times New Roman"/>
          <w:sz w:val="24"/>
          <w:szCs w:val="24"/>
          <w:lang w:eastAsia="uk-UA"/>
        </w:rPr>
        <w:br/>
      </w:r>
      <w:r w:rsidR="006241BB" w:rsidRPr="006241BB">
        <w:rPr>
          <w:rFonts w:ascii="Times New Roman" w:eastAsia="Times New Roman" w:hAnsi="Times New Roman" w:cs="Times New Roman"/>
          <w:sz w:val="24"/>
          <w:szCs w:val="24"/>
          <w:lang w:eastAsia="uk-UA"/>
        </w:rPr>
        <w:br/>
      </w:r>
    </w:p>
    <w:p w:rsidR="00B04B92" w:rsidRDefault="00B04B92" w:rsidP="002F46CD">
      <w:pPr>
        <w:spacing w:after="0" w:line="240" w:lineRule="auto"/>
        <w:ind w:right="3969"/>
        <w:jc w:val="both"/>
        <w:rPr>
          <w:sz w:val="28"/>
          <w:szCs w:val="28"/>
        </w:rPr>
      </w:pPr>
      <w:r w:rsidRPr="00F21CBF">
        <w:rPr>
          <w:rFonts w:ascii="Times New Roman" w:hAnsi="Times New Roman"/>
          <w:sz w:val="28"/>
          <w:szCs w:val="28"/>
          <w:lang w:eastAsia="ru-RU"/>
        </w:rPr>
        <w:t xml:space="preserve">Про попередній розгляд </w:t>
      </w:r>
      <w:proofErr w:type="spellStart"/>
      <w:r w:rsidRPr="00F21CBF">
        <w:rPr>
          <w:rFonts w:ascii="Times New Roman" w:hAnsi="Times New Roman"/>
          <w:sz w:val="28"/>
          <w:szCs w:val="28"/>
          <w:lang w:eastAsia="ru-RU"/>
        </w:rPr>
        <w:t>проєкту</w:t>
      </w:r>
      <w:proofErr w:type="spellEnd"/>
      <w:r w:rsidRPr="00F21CBF">
        <w:rPr>
          <w:rFonts w:ascii="Times New Roman" w:hAnsi="Times New Roman"/>
          <w:sz w:val="28"/>
          <w:szCs w:val="28"/>
          <w:lang w:eastAsia="ru-RU"/>
        </w:rPr>
        <w:t xml:space="preserve"> рішення</w:t>
      </w:r>
      <w:r w:rsidR="00A944B3">
        <w:rPr>
          <w:rFonts w:ascii="Times New Roman" w:hAnsi="Times New Roman"/>
          <w:sz w:val="28"/>
          <w:szCs w:val="28"/>
          <w:lang w:eastAsia="ru-RU"/>
        </w:rPr>
        <w:t xml:space="preserve"> </w:t>
      </w:r>
      <w:r w:rsidRPr="00F21CBF">
        <w:rPr>
          <w:rFonts w:ascii="Times New Roman" w:hAnsi="Times New Roman"/>
          <w:sz w:val="28"/>
          <w:szCs w:val="28"/>
          <w:lang w:eastAsia="ru-RU"/>
        </w:rPr>
        <w:t xml:space="preserve">міської ради </w:t>
      </w:r>
      <w:r w:rsidR="00FA38A9">
        <w:rPr>
          <w:sz w:val="28"/>
          <w:szCs w:val="28"/>
        </w:rPr>
        <w:t>«</w:t>
      </w:r>
      <w:r w:rsidR="00FA38A9" w:rsidRPr="00BC014A">
        <w:rPr>
          <w:rFonts w:ascii="Times New Roman" w:hAnsi="Times New Roman" w:cs="Times New Roman"/>
          <w:sz w:val="28"/>
          <w:szCs w:val="28"/>
        </w:rPr>
        <w:t>Про розробку Стратегії розвитку Миколаївської міської територіальної громади</w:t>
      </w:r>
      <w:r w:rsidR="00CF063B">
        <w:rPr>
          <w:rFonts w:ascii="Times New Roman" w:hAnsi="Times New Roman" w:cs="Times New Roman"/>
          <w:sz w:val="28"/>
          <w:szCs w:val="28"/>
        </w:rPr>
        <w:t xml:space="preserve"> на період до 20</w:t>
      </w:r>
      <w:r w:rsidR="00980EE2">
        <w:rPr>
          <w:rFonts w:ascii="Times New Roman" w:hAnsi="Times New Roman" w:cs="Times New Roman"/>
          <w:sz w:val="28"/>
          <w:szCs w:val="28"/>
        </w:rPr>
        <w:t>27</w:t>
      </w:r>
      <w:r w:rsidR="00CF063B">
        <w:rPr>
          <w:rFonts w:ascii="Times New Roman" w:hAnsi="Times New Roman" w:cs="Times New Roman"/>
          <w:sz w:val="28"/>
          <w:szCs w:val="28"/>
        </w:rPr>
        <w:t xml:space="preserve"> року</w:t>
      </w:r>
      <w:r w:rsidR="00FA38A9">
        <w:rPr>
          <w:sz w:val="28"/>
          <w:szCs w:val="28"/>
        </w:rPr>
        <w:t>»</w:t>
      </w:r>
    </w:p>
    <w:p w:rsidR="002F46CD" w:rsidRPr="00FA38A9" w:rsidRDefault="002F46CD" w:rsidP="002F46CD">
      <w:pPr>
        <w:spacing w:after="0" w:line="240" w:lineRule="auto"/>
        <w:ind w:right="3969"/>
        <w:jc w:val="both"/>
        <w:rPr>
          <w:rFonts w:ascii="Times New Roman" w:hAnsi="Times New Roman" w:cs="Times New Roman"/>
          <w:sz w:val="28"/>
          <w:szCs w:val="28"/>
        </w:rPr>
      </w:pPr>
    </w:p>
    <w:p w:rsidR="00B04B92" w:rsidRPr="00F21CBF" w:rsidRDefault="00B04B92" w:rsidP="007215D3">
      <w:pPr>
        <w:spacing w:after="0" w:line="240" w:lineRule="auto"/>
        <w:ind w:left="567"/>
        <w:jc w:val="both"/>
        <w:rPr>
          <w:rFonts w:ascii="Times New Roman" w:hAnsi="Times New Roman"/>
          <w:sz w:val="28"/>
          <w:szCs w:val="28"/>
        </w:rPr>
      </w:pPr>
    </w:p>
    <w:p w:rsidR="00B04B92" w:rsidRPr="00F21CBF" w:rsidRDefault="00B04B92" w:rsidP="007215D3">
      <w:pPr>
        <w:spacing w:after="0" w:line="240" w:lineRule="auto"/>
        <w:ind w:left="567"/>
        <w:jc w:val="both"/>
        <w:rPr>
          <w:rFonts w:ascii="Times New Roman" w:hAnsi="Times New Roman"/>
          <w:sz w:val="28"/>
          <w:szCs w:val="28"/>
        </w:rPr>
      </w:pPr>
    </w:p>
    <w:p w:rsidR="00B04B92" w:rsidRPr="00F21CBF" w:rsidRDefault="00B04B92" w:rsidP="00301287">
      <w:pPr>
        <w:spacing w:after="0" w:line="240" w:lineRule="auto"/>
        <w:ind w:firstLine="567"/>
        <w:jc w:val="both"/>
        <w:rPr>
          <w:rFonts w:ascii="Times New Roman" w:hAnsi="Times New Roman"/>
          <w:color w:val="000000"/>
          <w:sz w:val="28"/>
          <w:szCs w:val="28"/>
        </w:rPr>
      </w:pPr>
      <w:r w:rsidRPr="00F21CBF">
        <w:rPr>
          <w:rFonts w:ascii="Times New Roman" w:hAnsi="Times New Roman"/>
          <w:color w:val="000000"/>
          <w:sz w:val="28"/>
          <w:szCs w:val="28"/>
        </w:rPr>
        <w:t xml:space="preserve">Розглянувши </w:t>
      </w:r>
      <w:proofErr w:type="spellStart"/>
      <w:r w:rsidRPr="00F21CBF">
        <w:rPr>
          <w:rFonts w:ascii="Times New Roman" w:hAnsi="Times New Roman"/>
          <w:color w:val="000000"/>
          <w:sz w:val="28"/>
          <w:szCs w:val="28"/>
        </w:rPr>
        <w:t>проєкт</w:t>
      </w:r>
      <w:proofErr w:type="spellEnd"/>
      <w:r w:rsidRPr="00F21CBF">
        <w:rPr>
          <w:rFonts w:ascii="Times New Roman" w:hAnsi="Times New Roman"/>
          <w:color w:val="000000"/>
          <w:sz w:val="28"/>
          <w:szCs w:val="28"/>
        </w:rPr>
        <w:t xml:space="preserve"> рішення міської ради</w:t>
      </w:r>
      <w:r w:rsidR="00AD318C">
        <w:rPr>
          <w:rFonts w:ascii="Times New Roman" w:hAnsi="Times New Roman"/>
          <w:color w:val="000000"/>
          <w:sz w:val="28"/>
          <w:szCs w:val="28"/>
        </w:rPr>
        <w:t xml:space="preserve"> </w:t>
      </w:r>
      <w:r w:rsidR="00FA38A9">
        <w:rPr>
          <w:sz w:val="28"/>
          <w:szCs w:val="28"/>
        </w:rPr>
        <w:t>«</w:t>
      </w:r>
      <w:r w:rsidR="00FA38A9" w:rsidRPr="00BC014A">
        <w:rPr>
          <w:rFonts w:ascii="Times New Roman" w:hAnsi="Times New Roman" w:cs="Times New Roman"/>
          <w:sz w:val="28"/>
          <w:szCs w:val="28"/>
        </w:rPr>
        <w:t>Про розробку Стратегії розвитку Миколаївської міської територіальної громади</w:t>
      </w:r>
      <w:r w:rsidR="00CF063B" w:rsidRPr="00CF063B">
        <w:rPr>
          <w:rFonts w:ascii="Times New Roman" w:hAnsi="Times New Roman" w:cs="Times New Roman"/>
          <w:sz w:val="28"/>
          <w:szCs w:val="28"/>
        </w:rPr>
        <w:t xml:space="preserve"> </w:t>
      </w:r>
      <w:r w:rsidR="00CF063B">
        <w:rPr>
          <w:rFonts w:ascii="Times New Roman" w:hAnsi="Times New Roman" w:cs="Times New Roman"/>
          <w:sz w:val="28"/>
          <w:szCs w:val="28"/>
        </w:rPr>
        <w:t>на період до 20</w:t>
      </w:r>
      <w:r w:rsidR="00980EE2">
        <w:rPr>
          <w:rFonts w:ascii="Times New Roman" w:hAnsi="Times New Roman" w:cs="Times New Roman"/>
          <w:sz w:val="28"/>
          <w:szCs w:val="28"/>
        </w:rPr>
        <w:t>27</w:t>
      </w:r>
      <w:r w:rsidR="00CF063B">
        <w:rPr>
          <w:rFonts w:ascii="Times New Roman" w:hAnsi="Times New Roman" w:cs="Times New Roman"/>
          <w:sz w:val="28"/>
          <w:szCs w:val="28"/>
        </w:rPr>
        <w:t xml:space="preserve"> року</w:t>
      </w:r>
      <w:r w:rsidR="00FA38A9">
        <w:rPr>
          <w:sz w:val="28"/>
          <w:szCs w:val="28"/>
        </w:rPr>
        <w:t>»</w:t>
      </w:r>
      <w:r w:rsidRPr="00F21CBF">
        <w:rPr>
          <w:rFonts w:ascii="Times New Roman" w:hAnsi="Times New Roman"/>
          <w:color w:val="000000"/>
          <w:sz w:val="28"/>
          <w:szCs w:val="28"/>
        </w:rPr>
        <w:t>, керуючись п. 1 ч. 2 ст. 52 Закону України «Про місцеве самоврядування в Україні», виконком міської ради</w:t>
      </w:r>
    </w:p>
    <w:p w:rsidR="00B04B92" w:rsidRPr="00F21CBF" w:rsidRDefault="00B04B92" w:rsidP="00301287">
      <w:pPr>
        <w:spacing w:after="0" w:line="240" w:lineRule="auto"/>
        <w:jc w:val="both"/>
        <w:rPr>
          <w:rFonts w:ascii="Times New Roman" w:hAnsi="Times New Roman"/>
          <w:sz w:val="28"/>
          <w:szCs w:val="28"/>
        </w:rPr>
      </w:pPr>
    </w:p>
    <w:p w:rsidR="00B04B92" w:rsidRPr="00F21CBF" w:rsidRDefault="00B04B92" w:rsidP="00301287">
      <w:pPr>
        <w:spacing w:after="0" w:line="240" w:lineRule="auto"/>
        <w:jc w:val="both"/>
        <w:rPr>
          <w:rFonts w:ascii="Times New Roman" w:hAnsi="Times New Roman"/>
          <w:sz w:val="28"/>
          <w:szCs w:val="28"/>
        </w:rPr>
      </w:pPr>
      <w:r w:rsidRPr="00F21CBF">
        <w:rPr>
          <w:rFonts w:ascii="Times New Roman" w:hAnsi="Times New Roman"/>
          <w:sz w:val="28"/>
          <w:szCs w:val="28"/>
        </w:rPr>
        <w:t>ВИРІШИВ:</w:t>
      </w:r>
    </w:p>
    <w:p w:rsidR="00B04B92" w:rsidRPr="00F21CBF" w:rsidRDefault="00B04B92" w:rsidP="00301287">
      <w:pPr>
        <w:spacing w:after="0" w:line="240" w:lineRule="auto"/>
        <w:jc w:val="both"/>
        <w:rPr>
          <w:rFonts w:ascii="Times New Roman" w:hAnsi="Times New Roman"/>
          <w:sz w:val="28"/>
          <w:szCs w:val="28"/>
        </w:rPr>
      </w:pPr>
    </w:p>
    <w:p w:rsidR="00B04B92" w:rsidRPr="00F21CBF" w:rsidRDefault="00B04B92" w:rsidP="00301287">
      <w:pPr>
        <w:spacing w:after="0" w:line="240" w:lineRule="auto"/>
        <w:ind w:firstLine="567"/>
        <w:jc w:val="both"/>
        <w:rPr>
          <w:rFonts w:ascii="Times New Roman" w:hAnsi="Times New Roman" w:cs="Times New Roman"/>
          <w:sz w:val="28"/>
          <w:szCs w:val="28"/>
        </w:rPr>
      </w:pPr>
      <w:r w:rsidRPr="00F21CBF">
        <w:rPr>
          <w:rFonts w:ascii="Times New Roman" w:hAnsi="Times New Roman"/>
          <w:sz w:val="28"/>
          <w:szCs w:val="28"/>
        </w:rPr>
        <w:t xml:space="preserve">1. Винести на розгляд Миколаївської міської ради </w:t>
      </w:r>
      <w:proofErr w:type="spellStart"/>
      <w:r w:rsidRPr="00F21CBF">
        <w:rPr>
          <w:rFonts w:ascii="Times New Roman" w:hAnsi="Times New Roman"/>
          <w:sz w:val="28"/>
          <w:szCs w:val="28"/>
        </w:rPr>
        <w:t>проєкт</w:t>
      </w:r>
      <w:proofErr w:type="spellEnd"/>
      <w:r w:rsidRPr="00F21CBF">
        <w:rPr>
          <w:rFonts w:ascii="Times New Roman" w:hAnsi="Times New Roman"/>
          <w:sz w:val="28"/>
          <w:szCs w:val="28"/>
        </w:rPr>
        <w:t xml:space="preserve"> рішення міської ради</w:t>
      </w:r>
      <w:r w:rsidR="006E7A73">
        <w:rPr>
          <w:rFonts w:ascii="Times New Roman" w:hAnsi="Times New Roman"/>
          <w:sz w:val="28"/>
          <w:szCs w:val="28"/>
        </w:rPr>
        <w:t xml:space="preserve"> </w:t>
      </w:r>
      <w:r w:rsidR="006E7A73">
        <w:rPr>
          <w:sz w:val="28"/>
          <w:szCs w:val="28"/>
        </w:rPr>
        <w:t>«</w:t>
      </w:r>
      <w:r w:rsidR="006E7A73" w:rsidRPr="00BC014A">
        <w:rPr>
          <w:rFonts w:ascii="Times New Roman" w:hAnsi="Times New Roman" w:cs="Times New Roman"/>
          <w:sz w:val="28"/>
          <w:szCs w:val="28"/>
        </w:rPr>
        <w:t>Про розробку Стратегії розвитку Миколаївської міської територіальної громади</w:t>
      </w:r>
      <w:r w:rsidR="00CF063B" w:rsidRPr="00CF063B">
        <w:rPr>
          <w:rFonts w:ascii="Times New Roman" w:hAnsi="Times New Roman" w:cs="Times New Roman"/>
          <w:sz w:val="28"/>
          <w:szCs w:val="28"/>
        </w:rPr>
        <w:t xml:space="preserve"> </w:t>
      </w:r>
      <w:r w:rsidR="00AA741B">
        <w:rPr>
          <w:rFonts w:ascii="Times New Roman" w:hAnsi="Times New Roman" w:cs="Times New Roman"/>
          <w:sz w:val="28"/>
          <w:szCs w:val="28"/>
        </w:rPr>
        <w:t>на період до 20</w:t>
      </w:r>
      <w:r w:rsidR="00980EE2">
        <w:rPr>
          <w:rFonts w:ascii="Times New Roman" w:hAnsi="Times New Roman" w:cs="Times New Roman"/>
          <w:sz w:val="28"/>
          <w:szCs w:val="28"/>
        </w:rPr>
        <w:t>27</w:t>
      </w:r>
      <w:r w:rsidR="00CF063B">
        <w:rPr>
          <w:rFonts w:ascii="Times New Roman" w:hAnsi="Times New Roman" w:cs="Times New Roman"/>
          <w:sz w:val="28"/>
          <w:szCs w:val="28"/>
        </w:rPr>
        <w:t xml:space="preserve"> року</w:t>
      </w:r>
      <w:r w:rsidR="006E7A73">
        <w:rPr>
          <w:sz w:val="28"/>
          <w:szCs w:val="28"/>
        </w:rPr>
        <w:t>»</w:t>
      </w:r>
      <w:r w:rsidR="008D69FE">
        <w:rPr>
          <w:rFonts w:ascii="Times New Roman" w:hAnsi="Times New Roman" w:cs="Times New Roman"/>
          <w:sz w:val="28"/>
          <w:szCs w:val="28"/>
        </w:rPr>
        <w:t>.</w:t>
      </w:r>
      <w:r w:rsidRPr="00F21CBF">
        <w:rPr>
          <w:rFonts w:ascii="Times New Roman" w:hAnsi="Times New Roman" w:cs="Times New Roman"/>
          <w:sz w:val="28"/>
          <w:szCs w:val="28"/>
        </w:rPr>
        <w:t xml:space="preserve"> </w:t>
      </w:r>
    </w:p>
    <w:p w:rsidR="00B04B92" w:rsidRPr="00F21CBF" w:rsidRDefault="003076C3" w:rsidP="00301287">
      <w:pPr>
        <w:tabs>
          <w:tab w:val="left" w:pos="709"/>
        </w:tabs>
        <w:spacing w:after="0" w:line="240" w:lineRule="auto"/>
        <w:ind w:firstLine="567"/>
        <w:jc w:val="both"/>
        <w:rPr>
          <w:sz w:val="28"/>
          <w:szCs w:val="28"/>
        </w:rPr>
      </w:pPr>
      <w:r>
        <w:rPr>
          <w:rFonts w:ascii="Times New Roman" w:hAnsi="Times New Roman"/>
          <w:sz w:val="28"/>
          <w:szCs w:val="28"/>
        </w:rPr>
        <w:t>2. </w:t>
      </w:r>
      <w:r w:rsidR="00B04B92" w:rsidRPr="00F21CBF">
        <w:rPr>
          <w:rFonts w:ascii="Times New Roman" w:hAnsi="Times New Roman"/>
          <w:sz w:val="28"/>
          <w:szCs w:val="28"/>
        </w:rPr>
        <w:t xml:space="preserve">Контроль за виконанням даного рішення покласти на </w:t>
      </w:r>
      <w:r w:rsidR="00B04B92">
        <w:rPr>
          <w:rFonts w:ascii="Times New Roman" w:hAnsi="Times New Roman"/>
          <w:sz w:val="28"/>
          <w:szCs w:val="28"/>
        </w:rPr>
        <w:t xml:space="preserve">першого </w:t>
      </w:r>
      <w:r w:rsidR="00B04B92" w:rsidRPr="00F21CBF">
        <w:rPr>
          <w:rFonts w:ascii="Times New Roman" w:hAnsi="Times New Roman"/>
          <w:sz w:val="28"/>
          <w:szCs w:val="28"/>
        </w:rPr>
        <w:t xml:space="preserve">заступника міського голови </w:t>
      </w:r>
      <w:proofErr w:type="spellStart"/>
      <w:r w:rsidR="00B04B92">
        <w:rPr>
          <w:rFonts w:ascii="Times New Roman" w:hAnsi="Times New Roman"/>
          <w:sz w:val="28"/>
          <w:szCs w:val="28"/>
        </w:rPr>
        <w:t>Лукова</w:t>
      </w:r>
      <w:proofErr w:type="spellEnd"/>
      <w:r w:rsidR="00B04B92">
        <w:rPr>
          <w:rFonts w:ascii="Times New Roman" w:hAnsi="Times New Roman"/>
          <w:sz w:val="28"/>
          <w:szCs w:val="28"/>
        </w:rPr>
        <w:t xml:space="preserve"> В.Д</w:t>
      </w:r>
      <w:r w:rsidR="00B04B92" w:rsidRPr="00F21CBF">
        <w:rPr>
          <w:rFonts w:ascii="Times New Roman" w:hAnsi="Times New Roman"/>
          <w:sz w:val="28"/>
          <w:szCs w:val="28"/>
        </w:rPr>
        <w:t>.</w:t>
      </w:r>
    </w:p>
    <w:p w:rsidR="004268B0" w:rsidRDefault="004268B0" w:rsidP="004268B0">
      <w:pPr>
        <w:spacing w:after="0" w:line="240" w:lineRule="auto"/>
        <w:rPr>
          <w:rFonts w:ascii="Times New Roman" w:eastAsia="Times New Roman" w:hAnsi="Times New Roman" w:cs="Times New Roman"/>
          <w:color w:val="000000"/>
          <w:sz w:val="28"/>
          <w:szCs w:val="28"/>
          <w:lang w:eastAsia="uk-UA"/>
        </w:rPr>
      </w:pPr>
    </w:p>
    <w:p w:rsidR="004268B0" w:rsidRDefault="004268B0" w:rsidP="004268B0">
      <w:pPr>
        <w:spacing w:after="0" w:line="240" w:lineRule="auto"/>
        <w:rPr>
          <w:rFonts w:ascii="Times New Roman" w:eastAsia="Times New Roman" w:hAnsi="Times New Roman" w:cs="Times New Roman"/>
          <w:color w:val="000000"/>
          <w:sz w:val="28"/>
          <w:szCs w:val="28"/>
          <w:lang w:eastAsia="uk-UA"/>
        </w:rPr>
      </w:pPr>
    </w:p>
    <w:p w:rsidR="006241BB" w:rsidRPr="006241BB" w:rsidRDefault="006241BB" w:rsidP="004268B0">
      <w:pPr>
        <w:spacing w:after="0" w:line="240" w:lineRule="auto"/>
        <w:rPr>
          <w:rFonts w:ascii="Times New Roman" w:eastAsia="Times New Roman" w:hAnsi="Times New Roman" w:cs="Times New Roman"/>
          <w:sz w:val="24"/>
          <w:szCs w:val="24"/>
          <w:lang w:eastAsia="uk-UA"/>
        </w:rPr>
      </w:pPr>
      <w:r w:rsidRPr="006241BB">
        <w:rPr>
          <w:rFonts w:ascii="Times New Roman" w:eastAsia="Times New Roman" w:hAnsi="Times New Roman" w:cs="Times New Roman"/>
          <w:color w:val="000000"/>
          <w:sz w:val="28"/>
          <w:szCs w:val="28"/>
          <w:lang w:eastAsia="uk-UA"/>
        </w:rPr>
        <w:t>Міський голова</w:t>
      </w:r>
      <w:r w:rsidRPr="006241BB">
        <w:rPr>
          <w:rFonts w:ascii="Times New Roman" w:eastAsia="Times New Roman" w:hAnsi="Times New Roman" w:cs="Times New Roman"/>
          <w:color w:val="000000"/>
          <w:sz w:val="28"/>
          <w:szCs w:val="28"/>
          <w:lang w:eastAsia="uk-UA"/>
        </w:rPr>
        <w:tab/>
      </w:r>
      <w:r w:rsidRPr="006241BB">
        <w:rPr>
          <w:rFonts w:ascii="Times New Roman" w:eastAsia="Times New Roman" w:hAnsi="Times New Roman" w:cs="Times New Roman"/>
          <w:color w:val="000000"/>
          <w:sz w:val="28"/>
          <w:szCs w:val="28"/>
          <w:lang w:eastAsia="uk-UA"/>
        </w:rPr>
        <w:tab/>
      </w:r>
      <w:r w:rsidRPr="006241BB">
        <w:rPr>
          <w:rFonts w:ascii="Times New Roman" w:eastAsia="Times New Roman" w:hAnsi="Times New Roman" w:cs="Times New Roman"/>
          <w:color w:val="000000"/>
          <w:sz w:val="28"/>
          <w:szCs w:val="28"/>
          <w:lang w:eastAsia="uk-UA"/>
        </w:rPr>
        <w:tab/>
      </w:r>
      <w:r w:rsidRPr="006241BB">
        <w:rPr>
          <w:rFonts w:ascii="Times New Roman" w:eastAsia="Times New Roman" w:hAnsi="Times New Roman" w:cs="Times New Roman"/>
          <w:color w:val="000000"/>
          <w:sz w:val="28"/>
          <w:szCs w:val="28"/>
          <w:lang w:eastAsia="uk-UA"/>
        </w:rPr>
        <w:tab/>
      </w:r>
      <w:r w:rsidRPr="006241BB">
        <w:rPr>
          <w:rFonts w:ascii="Times New Roman" w:eastAsia="Times New Roman" w:hAnsi="Times New Roman" w:cs="Times New Roman"/>
          <w:color w:val="000000"/>
          <w:sz w:val="28"/>
          <w:szCs w:val="28"/>
          <w:lang w:eastAsia="uk-UA"/>
        </w:rPr>
        <w:tab/>
      </w:r>
      <w:r w:rsidRPr="006241BB">
        <w:rPr>
          <w:rFonts w:ascii="Times New Roman" w:eastAsia="Times New Roman" w:hAnsi="Times New Roman" w:cs="Times New Roman"/>
          <w:color w:val="000000"/>
          <w:sz w:val="28"/>
          <w:szCs w:val="28"/>
          <w:lang w:eastAsia="uk-UA"/>
        </w:rPr>
        <w:tab/>
        <w:t xml:space="preserve">                    </w:t>
      </w:r>
      <w:r w:rsidR="00B31C68">
        <w:rPr>
          <w:rFonts w:ascii="Times New Roman" w:eastAsia="Times New Roman" w:hAnsi="Times New Roman" w:cs="Times New Roman"/>
          <w:color w:val="000000"/>
          <w:sz w:val="28"/>
          <w:szCs w:val="28"/>
          <w:lang w:eastAsia="uk-UA"/>
        </w:rPr>
        <w:t xml:space="preserve">      </w:t>
      </w:r>
      <w:r w:rsidR="004020CD">
        <w:rPr>
          <w:rFonts w:ascii="Times New Roman" w:eastAsia="Times New Roman" w:hAnsi="Times New Roman" w:cs="Times New Roman"/>
          <w:color w:val="000000"/>
          <w:sz w:val="28"/>
          <w:szCs w:val="28"/>
          <w:lang w:eastAsia="uk-UA"/>
        </w:rPr>
        <w:t xml:space="preserve">  </w:t>
      </w:r>
      <w:r w:rsidR="00B31C68">
        <w:rPr>
          <w:rFonts w:ascii="Times New Roman" w:eastAsia="Times New Roman" w:hAnsi="Times New Roman" w:cs="Times New Roman"/>
          <w:color w:val="000000"/>
          <w:sz w:val="28"/>
          <w:szCs w:val="28"/>
          <w:lang w:eastAsia="uk-UA"/>
        </w:rPr>
        <w:t xml:space="preserve">  </w:t>
      </w:r>
      <w:r w:rsidRPr="006241BB">
        <w:rPr>
          <w:rFonts w:ascii="Times New Roman" w:eastAsia="Times New Roman" w:hAnsi="Times New Roman" w:cs="Times New Roman"/>
          <w:color w:val="000000"/>
          <w:sz w:val="28"/>
          <w:szCs w:val="28"/>
          <w:lang w:eastAsia="uk-UA"/>
        </w:rPr>
        <w:t>О. СЄНКЕВИЧ</w:t>
      </w:r>
    </w:p>
    <w:p w:rsidR="00877EAE" w:rsidRDefault="00877EAE" w:rsidP="00301287"/>
    <w:p w:rsidR="008508CA" w:rsidRDefault="008508CA" w:rsidP="007215D3">
      <w:pPr>
        <w:ind w:left="567"/>
      </w:pPr>
    </w:p>
    <w:p w:rsidR="00181390" w:rsidRDefault="00181390">
      <w:r>
        <w:br w:type="page"/>
      </w:r>
    </w:p>
    <w:p w:rsidR="00CF063B" w:rsidRPr="009E54C5" w:rsidRDefault="00CF063B" w:rsidP="00121F8C">
      <w:pPr>
        <w:spacing w:after="0" w:line="240" w:lineRule="auto"/>
        <w:rPr>
          <w:lang w:val="ru-RU"/>
        </w:rPr>
      </w:pPr>
      <w:proofErr w:type="gramStart"/>
      <w:r>
        <w:rPr>
          <w:lang w:val="en-US"/>
        </w:rPr>
        <w:lastRenderedPageBreak/>
        <w:t>s</w:t>
      </w:r>
      <w:r w:rsidRPr="009E54C5">
        <w:rPr>
          <w:lang w:val="ru-RU"/>
        </w:rPr>
        <w:t>-</w:t>
      </w:r>
      <w:r>
        <w:rPr>
          <w:lang w:val="en-US"/>
        </w:rPr>
        <w:t>pg</w:t>
      </w:r>
      <w:r w:rsidRPr="009E54C5">
        <w:rPr>
          <w:lang w:val="ru-RU"/>
        </w:rPr>
        <w:t>-003</w:t>
      </w:r>
      <w:proofErr w:type="gramEnd"/>
    </w:p>
    <w:p w:rsidR="00CF063B" w:rsidRPr="00216A51" w:rsidRDefault="00A659C0" w:rsidP="00CF063B">
      <w:pPr>
        <w:ind w:left="567"/>
        <w:rPr>
          <w:rFonts w:ascii="Times New Roman" w:eastAsia="Times New Roman" w:hAnsi="Times New Roman" w:cs="Times New Roman"/>
          <w:color w:val="000000"/>
          <w:sz w:val="28"/>
          <w:szCs w:val="28"/>
          <w:lang w:eastAsia="ru-RU"/>
        </w:rPr>
      </w:pPr>
      <w:r w:rsidRPr="00A659C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8pt;margin-top:10.2pt;width:34pt;height:48.05pt;z-index:251658240" o:preferrelative="f" fillcolor="window">
            <v:imagedata r:id="rId9" o:title=""/>
            <o:lock v:ext="edit" aspectratio="f"/>
          </v:shape>
          <o:OLEObject Type="Embed" ProgID="Word.Picture.8" ShapeID="_x0000_s1026" DrawAspect="Content" ObjectID="_1740993600" r:id="rId10"/>
        </w:pict>
      </w:r>
    </w:p>
    <w:p w:rsidR="00CF063B" w:rsidRPr="00877EAE" w:rsidRDefault="00CF063B" w:rsidP="00ED3FE7">
      <w:pPr>
        <w:pStyle w:val="a3"/>
        <w:rPr>
          <w:color w:val="000000"/>
          <w:sz w:val="28"/>
          <w:szCs w:val="28"/>
        </w:rPr>
      </w:pPr>
      <w:r>
        <w:rPr>
          <w:sz w:val="28"/>
          <w:szCs w:val="28"/>
        </w:rPr>
        <w:t xml:space="preserve">                                                </w:t>
      </w:r>
      <w:r>
        <w:rPr>
          <w:rFonts w:eastAsia="Microsoft Sans Serif"/>
          <w:color w:val="000000"/>
          <w:highlight w:val="white"/>
          <w:lang w:bidi="uk-UA"/>
        </w:rPr>
        <w:t xml:space="preserve">           </w:t>
      </w:r>
      <w:r>
        <w:t xml:space="preserve"> </w:t>
      </w:r>
      <w:r>
        <w:rPr>
          <w:rFonts w:eastAsia="Microsoft Sans Serif"/>
          <w:color w:val="000000"/>
          <w:lang w:eastAsia="de-DE" w:bidi="de-DE"/>
        </w:rPr>
        <w:t xml:space="preserve">                                          </w:t>
      </w:r>
    </w:p>
    <w:p w:rsidR="00CF063B" w:rsidRDefault="00CF063B" w:rsidP="00CF063B">
      <w:pPr>
        <w:spacing w:after="0" w:line="240" w:lineRule="auto"/>
        <w:ind w:left="567"/>
        <w:rPr>
          <w:rFonts w:ascii="Times New Roman" w:eastAsia="Times New Roman" w:hAnsi="Times New Roman"/>
          <w:b/>
          <w:spacing w:val="40"/>
          <w:sz w:val="12"/>
          <w:szCs w:val="12"/>
          <w:lang w:eastAsia="ru-RU"/>
        </w:rPr>
      </w:pPr>
    </w:p>
    <w:p w:rsidR="00CF063B" w:rsidRDefault="00CF063B" w:rsidP="00CF063B">
      <w:pPr>
        <w:spacing w:after="0" w:line="240" w:lineRule="auto"/>
        <w:ind w:left="567"/>
        <w:jc w:val="center"/>
        <w:rPr>
          <w:rFonts w:ascii="Times New Roman" w:eastAsia="Times New Roman" w:hAnsi="Times New Roman"/>
          <w:b/>
          <w:spacing w:val="40"/>
          <w:sz w:val="12"/>
          <w:szCs w:val="12"/>
          <w:lang w:eastAsia="ru-RU"/>
        </w:rPr>
      </w:pPr>
    </w:p>
    <w:p w:rsidR="00CF063B" w:rsidRDefault="00CF063B" w:rsidP="003971BD">
      <w:pPr>
        <w:spacing w:after="0" w:line="240" w:lineRule="auto"/>
        <w:ind w:left="567" w:hanging="567"/>
        <w:jc w:val="center"/>
        <w:rPr>
          <w:rFonts w:ascii="Times New Roman" w:eastAsia="Times New Roman" w:hAnsi="Times New Roman"/>
          <w:spacing w:val="40"/>
          <w:sz w:val="28"/>
          <w:szCs w:val="28"/>
          <w:lang w:eastAsia="ru-RU"/>
        </w:rPr>
      </w:pPr>
      <w:r>
        <w:rPr>
          <w:rFonts w:ascii="Times New Roman" w:eastAsia="Times New Roman" w:hAnsi="Times New Roman"/>
          <w:spacing w:val="40"/>
          <w:sz w:val="28"/>
          <w:szCs w:val="28"/>
          <w:lang w:eastAsia="ru-RU"/>
        </w:rPr>
        <w:t>МИКОЛАЇВСЬКА МІСЬКА РАДА</w:t>
      </w:r>
    </w:p>
    <w:p w:rsidR="00CF063B" w:rsidRDefault="00CF063B" w:rsidP="00CF063B">
      <w:pPr>
        <w:spacing w:after="0" w:line="240" w:lineRule="auto"/>
        <w:ind w:left="567"/>
        <w:jc w:val="center"/>
        <w:outlineLvl w:val="1"/>
        <w:rPr>
          <w:rFonts w:ascii="Times New Roman" w:eastAsia="Times New Roman" w:hAnsi="Times New Roman"/>
          <w:bCs/>
          <w:spacing w:val="40"/>
          <w:sz w:val="12"/>
          <w:szCs w:val="12"/>
          <w:lang w:eastAsia="ru-RU"/>
        </w:rPr>
      </w:pPr>
    </w:p>
    <w:p w:rsidR="00CF063B" w:rsidRDefault="00CF063B" w:rsidP="003971BD">
      <w:pPr>
        <w:spacing w:after="0" w:line="240" w:lineRule="auto"/>
        <w:jc w:val="center"/>
        <w:outlineLvl w:val="1"/>
        <w:rPr>
          <w:rFonts w:ascii="Times New Roman" w:eastAsia="Times New Roman" w:hAnsi="Times New Roman"/>
          <w:b/>
          <w:bCs/>
          <w:spacing w:val="40"/>
          <w:sz w:val="28"/>
          <w:szCs w:val="28"/>
          <w:lang w:eastAsia="ru-RU"/>
        </w:rPr>
      </w:pPr>
      <w:r>
        <w:rPr>
          <w:rFonts w:ascii="Times New Roman" w:eastAsia="Times New Roman" w:hAnsi="Times New Roman"/>
          <w:b/>
          <w:bCs/>
          <w:spacing w:val="40"/>
          <w:sz w:val="28"/>
          <w:szCs w:val="28"/>
          <w:lang w:eastAsia="ru-RU"/>
        </w:rPr>
        <w:t>РІШЕННЯ</w:t>
      </w:r>
    </w:p>
    <w:p w:rsidR="00CF063B" w:rsidRDefault="00CF063B" w:rsidP="00CF063B">
      <w:pPr>
        <w:spacing w:after="0" w:line="240" w:lineRule="auto"/>
        <w:ind w:left="567"/>
        <w:jc w:val="center"/>
        <w:outlineLvl w:val="1"/>
        <w:rPr>
          <w:rFonts w:ascii="Times New Roman" w:eastAsia="Times New Roman" w:hAnsi="Times New Roman"/>
          <w:bCs/>
          <w:spacing w:val="40"/>
          <w:lang w:eastAsia="ru-RU"/>
        </w:rPr>
      </w:pPr>
    </w:p>
    <w:p w:rsidR="00CF063B" w:rsidRDefault="00CF063B" w:rsidP="007F59C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від </w:t>
      </w:r>
      <w:r w:rsidRPr="00877EA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0"/>
          <w:szCs w:val="20"/>
          <w:lang w:eastAsia="ru-RU"/>
        </w:rPr>
        <w:t xml:space="preserve">                     Миколаїв                                                               </w:t>
      </w:r>
      <w:r>
        <w:rPr>
          <w:rFonts w:ascii="Times New Roman" w:eastAsia="Times New Roman" w:hAnsi="Times New Roman"/>
          <w:sz w:val="28"/>
          <w:szCs w:val="28"/>
          <w:lang w:eastAsia="ru-RU"/>
        </w:rPr>
        <w:t xml:space="preserve">№ </w:t>
      </w:r>
    </w:p>
    <w:p w:rsidR="00CF063B" w:rsidRPr="00AD6CE0" w:rsidRDefault="00CF063B" w:rsidP="00CF063B">
      <w:pPr>
        <w:spacing w:after="0" w:line="240" w:lineRule="auto"/>
        <w:ind w:left="567"/>
        <w:jc w:val="both"/>
        <w:rPr>
          <w:rFonts w:ascii="Times New Roman" w:eastAsia="Times New Roman" w:hAnsi="Times New Roman" w:cs="Times New Roman"/>
          <w:color w:val="000000"/>
          <w:sz w:val="28"/>
          <w:szCs w:val="28"/>
          <w:lang w:eastAsia="ru-RU"/>
        </w:rPr>
      </w:pPr>
    </w:p>
    <w:p w:rsidR="00CF063B" w:rsidRPr="007875AD" w:rsidRDefault="00CF063B" w:rsidP="00CF063B">
      <w:pPr>
        <w:spacing w:after="0" w:line="240" w:lineRule="auto"/>
        <w:rPr>
          <w:rFonts w:ascii="Times New Roman" w:hAnsi="Times New Roman" w:cs="Times New Roman"/>
          <w:sz w:val="28"/>
          <w:szCs w:val="28"/>
          <w:lang w:val="ru-RU"/>
        </w:rPr>
      </w:pPr>
    </w:p>
    <w:p w:rsidR="00B9118C" w:rsidRDefault="00B9118C" w:rsidP="0020141D">
      <w:pPr>
        <w:tabs>
          <w:tab w:val="left" w:pos="4253"/>
        </w:tabs>
        <w:spacing w:after="0" w:line="240" w:lineRule="auto"/>
        <w:ind w:right="5103"/>
        <w:jc w:val="both"/>
        <w:rPr>
          <w:rFonts w:ascii="Times New Roman" w:hAnsi="Times New Roman" w:cs="Times New Roman"/>
          <w:sz w:val="28"/>
          <w:szCs w:val="28"/>
        </w:rPr>
      </w:pPr>
      <w:r w:rsidRPr="00ED3FE7">
        <w:rPr>
          <w:rFonts w:ascii="Times New Roman" w:hAnsi="Times New Roman" w:cs="Times New Roman"/>
          <w:sz w:val="28"/>
          <w:szCs w:val="28"/>
        </w:rPr>
        <w:t>Про розробку С</w:t>
      </w:r>
      <w:r w:rsidR="00071B8B" w:rsidRPr="00ED3FE7">
        <w:rPr>
          <w:rFonts w:ascii="Times New Roman" w:hAnsi="Times New Roman" w:cs="Times New Roman"/>
          <w:sz w:val="28"/>
          <w:szCs w:val="28"/>
        </w:rPr>
        <w:t xml:space="preserve">тратегії розвитку Миколаївської </w:t>
      </w:r>
      <w:r w:rsidRPr="00ED3FE7">
        <w:rPr>
          <w:rFonts w:ascii="Times New Roman" w:hAnsi="Times New Roman" w:cs="Times New Roman"/>
          <w:sz w:val="28"/>
          <w:szCs w:val="28"/>
        </w:rPr>
        <w:t>міської територіальної громади на період до 2027 року</w:t>
      </w:r>
    </w:p>
    <w:p w:rsidR="00E410F7" w:rsidRPr="00ED3FE7" w:rsidRDefault="00E410F7" w:rsidP="0020141D">
      <w:pPr>
        <w:tabs>
          <w:tab w:val="left" w:pos="4253"/>
        </w:tabs>
        <w:spacing w:after="0" w:line="240" w:lineRule="auto"/>
        <w:ind w:right="5103"/>
        <w:jc w:val="both"/>
        <w:rPr>
          <w:rFonts w:ascii="Times New Roman" w:hAnsi="Times New Roman" w:cs="Times New Roman"/>
          <w:sz w:val="28"/>
          <w:szCs w:val="28"/>
        </w:rPr>
      </w:pPr>
    </w:p>
    <w:p w:rsidR="00B9118C" w:rsidRPr="00ED3FE7" w:rsidRDefault="00B9118C" w:rsidP="00B9118C">
      <w:pPr>
        <w:spacing w:after="0" w:line="240" w:lineRule="auto"/>
        <w:ind w:left="567"/>
        <w:rPr>
          <w:sz w:val="28"/>
          <w:szCs w:val="28"/>
        </w:rPr>
      </w:pPr>
    </w:p>
    <w:p w:rsidR="00B9118C" w:rsidRPr="00ED3FE7" w:rsidRDefault="00B9118C" w:rsidP="003971BD">
      <w:pPr>
        <w:spacing w:after="0" w:line="240" w:lineRule="auto"/>
        <w:ind w:right="-2" w:firstLine="567"/>
        <w:jc w:val="both"/>
        <w:rPr>
          <w:rFonts w:ascii="Times New Roman" w:hAnsi="Times New Roman" w:cs="Times New Roman"/>
          <w:sz w:val="28"/>
          <w:szCs w:val="28"/>
        </w:rPr>
      </w:pPr>
      <w:r w:rsidRPr="00ED3FE7">
        <w:rPr>
          <w:rFonts w:ascii="Times New Roman" w:hAnsi="Times New Roman" w:cs="Times New Roman"/>
          <w:sz w:val="28"/>
          <w:szCs w:val="28"/>
        </w:rPr>
        <w:t>Відповідно до наказу Міністерства розвитку громад та територій України від 21.12.2022 №</w:t>
      </w:r>
      <w:r w:rsidR="000F546E">
        <w:rPr>
          <w:rFonts w:ascii="Times New Roman" w:hAnsi="Times New Roman" w:cs="Times New Roman"/>
          <w:sz w:val="28"/>
          <w:szCs w:val="28"/>
        </w:rPr>
        <w:t> </w:t>
      </w:r>
      <w:r w:rsidRPr="00ED3FE7">
        <w:rPr>
          <w:rFonts w:ascii="Times New Roman" w:hAnsi="Times New Roman" w:cs="Times New Roman"/>
          <w:sz w:val="28"/>
          <w:szCs w:val="28"/>
        </w:rPr>
        <w:t>265 «Про затвердження Методичних рекомендацій щодо порядку розроблення, затвердження, реалізації, проведення моніторингу та оцінювання реалізації стратегій розвитку територіальних громад», керуючись пунктом 22 частини першої статті 26, частиною першою статті 59 Закону України «Про мі</w:t>
      </w:r>
      <w:r w:rsidR="00A52057" w:rsidRPr="00ED3FE7">
        <w:rPr>
          <w:rFonts w:ascii="Times New Roman" w:hAnsi="Times New Roman" w:cs="Times New Roman"/>
          <w:sz w:val="28"/>
          <w:szCs w:val="28"/>
        </w:rPr>
        <w:t>сцеве самоврядування в Україні», міська рада</w:t>
      </w:r>
    </w:p>
    <w:p w:rsidR="00B9118C" w:rsidRPr="00ED3FE7" w:rsidRDefault="00B9118C" w:rsidP="00071B8B">
      <w:pPr>
        <w:spacing w:after="0" w:line="240" w:lineRule="auto"/>
        <w:ind w:right="-2"/>
        <w:jc w:val="both"/>
        <w:rPr>
          <w:rFonts w:ascii="Times New Roman" w:hAnsi="Times New Roman" w:cs="Times New Roman"/>
          <w:bCs/>
          <w:sz w:val="28"/>
          <w:szCs w:val="28"/>
        </w:rPr>
      </w:pPr>
    </w:p>
    <w:p w:rsidR="00B9118C" w:rsidRPr="00E8015A" w:rsidRDefault="00B9118C" w:rsidP="00071B8B">
      <w:pPr>
        <w:spacing w:after="0" w:line="240" w:lineRule="auto"/>
        <w:ind w:right="-2"/>
        <w:jc w:val="both"/>
        <w:rPr>
          <w:rFonts w:ascii="Times New Roman" w:hAnsi="Times New Roman" w:cs="Times New Roman"/>
          <w:sz w:val="27"/>
          <w:szCs w:val="27"/>
          <w:lang w:val="ru-RU"/>
        </w:rPr>
      </w:pPr>
      <w:r w:rsidRPr="00ED3FE7">
        <w:rPr>
          <w:rFonts w:ascii="Times New Roman" w:hAnsi="Times New Roman" w:cs="Times New Roman"/>
          <w:sz w:val="28"/>
          <w:szCs w:val="28"/>
        </w:rPr>
        <w:t>ВИРІШИЛА:</w:t>
      </w:r>
    </w:p>
    <w:p w:rsidR="00B9118C" w:rsidRPr="00E8015A" w:rsidRDefault="00B9118C" w:rsidP="00071B8B">
      <w:pPr>
        <w:spacing w:after="0" w:line="240" w:lineRule="auto"/>
        <w:ind w:right="-2"/>
        <w:jc w:val="both"/>
        <w:rPr>
          <w:rFonts w:ascii="Times New Roman" w:hAnsi="Times New Roman" w:cs="Times New Roman"/>
          <w:sz w:val="28"/>
          <w:szCs w:val="28"/>
          <w:lang w:val="ru-RU"/>
        </w:rPr>
      </w:pPr>
    </w:p>
    <w:p w:rsidR="00B9118C" w:rsidRPr="00ED3FE7" w:rsidRDefault="0003535D" w:rsidP="009513CA">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1. </w:t>
      </w:r>
      <w:r w:rsidR="00B9118C" w:rsidRPr="00ED3FE7">
        <w:rPr>
          <w:rFonts w:ascii="Times New Roman" w:hAnsi="Times New Roman"/>
          <w:sz w:val="28"/>
          <w:szCs w:val="28"/>
        </w:rPr>
        <w:t xml:space="preserve">Розробити </w:t>
      </w:r>
      <w:r w:rsidR="00B9118C" w:rsidRPr="00ED3FE7">
        <w:rPr>
          <w:rFonts w:ascii="Times New Roman" w:hAnsi="Times New Roman"/>
          <w:bCs/>
          <w:sz w:val="28"/>
          <w:szCs w:val="28"/>
        </w:rPr>
        <w:t xml:space="preserve">Стратегію розвитку </w:t>
      </w:r>
      <w:r w:rsidR="00B9118C" w:rsidRPr="00ED3FE7">
        <w:rPr>
          <w:rFonts w:ascii="Times New Roman" w:hAnsi="Times New Roman"/>
          <w:sz w:val="28"/>
          <w:szCs w:val="28"/>
        </w:rPr>
        <w:t>Миколаївської міської територіальної громади на період до 2027 року.</w:t>
      </w:r>
    </w:p>
    <w:p w:rsidR="00B9118C" w:rsidRPr="00ED3FE7" w:rsidRDefault="0003535D" w:rsidP="009513CA">
      <w:pPr>
        <w:pStyle w:val="a7"/>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Style w:val="docdata"/>
          <w:rFonts w:ascii="Times New Roman" w:hAnsi="Times New Roman"/>
          <w:color w:val="000000"/>
          <w:sz w:val="28"/>
          <w:szCs w:val="28"/>
        </w:rPr>
        <w:t>2. </w:t>
      </w:r>
      <w:r w:rsidR="00B9118C" w:rsidRPr="00ED3FE7">
        <w:rPr>
          <w:rStyle w:val="docdata"/>
          <w:rFonts w:ascii="Times New Roman" w:hAnsi="Times New Roman"/>
          <w:color w:val="000000"/>
          <w:sz w:val="28"/>
          <w:szCs w:val="28"/>
        </w:rPr>
        <w:t xml:space="preserve">Визначити департамент економічного розвитку Миколаївської міської ради уповноваженим виконавчим органом з розробки </w:t>
      </w:r>
      <w:r w:rsidR="00B9118C" w:rsidRPr="00ED3FE7">
        <w:rPr>
          <w:rFonts w:ascii="Times New Roman" w:hAnsi="Times New Roman"/>
          <w:color w:val="000000"/>
          <w:sz w:val="28"/>
          <w:szCs w:val="28"/>
        </w:rPr>
        <w:t>проєкту Стратегії розвитку Миколаївської міської територіальної громади на період до 2027 року.</w:t>
      </w:r>
    </w:p>
    <w:p w:rsidR="00B9118C" w:rsidRPr="00ED3FE7" w:rsidRDefault="0003535D" w:rsidP="00CF21DA">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3. </w:t>
      </w:r>
      <w:r w:rsidR="00E8015A">
        <w:rPr>
          <w:rFonts w:ascii="Times New Roman" w:hAnsi="Times New Roman"/>
          <w:sz w:val="28"/>
          <w:szCs w:val="28"/>
        </w:rPr>
        <w:t xml:space="preserve">Міському голові </w:t>
      </w:r>
      <w:proofErr w:type="spellStart"/>
      <w:r w:rsidR="00E8015A">
        <w:rPr>
          <w:rFonts w:ascii="Times New Roman" w:hAnsi="Times New Roman"/>
          <w:sz w:val="28"/>
          <w:szCs w:val="28"/>
        </w:rPr>
        <w:t>Сєнкевичу</w:t>
      </w:r>
      <w:proofErr w:type="spellEnd"/>
      <w:r w:rsidR="00E8015A">
        <w:rPr>
          <w:rFonts w:ascii="Times New Roman" w:hAnsi="Times New Roman"/>
          <w:sz w:val="28"/>
          <w:szCs w:val="28"/>
        </w:rPr>
        <w:t xml:space="preserve"> О.Ф.</w:t>
      </w:r>
      <w:r w:rsidR="00B9118C" w:rsidRPr="00ED3FE7">
        <w:rPr>
          <w:rFonts w:ascii="Times New Roman" w:hAnsi="Times New Roman"/>
          <w:sz w:val="28"/>
          <w:szCs w:val="28"/>
        </w:rPr>
        <w:t xml:space="preserve"> утворити робочу групу з розробки </w:t>
      </w:r>
      <w:proofErr w:type="spellStart"/>
      <w:r w:rsidR="00B9118C" w:rsidRPr="00ED3FE7">
        <w:rPr>
          <w:rFonts w:ascii="Times New Roman" w:hAnsi="Times New Roman"/>
          <w:sz w:val="28"/>
          <w:szCs w:val="28"/>
        </w:rPr>
        <w:t>проєкту</w:t>
      </w:r>
      <w:proofErr w:type="spellEnd"/>
      <w:r w:rsidR="00B9118C" w:rsidRPr="00ED3FE7">
        <w:rPr>
          <w:rFonts w:ascii="Times New Roman" w:hAnsi="Times New Roman"/>
          <w:sz w:val="28"/>
          <w:szCs w:val="28"/>
        </w:rPr>
        <w:t xml:space="preserve"> </w:t>
      </w:r>
      <w:r w:rsidR="00B9118C" w:rsidRPr="00ED3FE7">
        <w:rPr>
          <w:rFonts w:ascii="Times New Roman" w:hAnsi="Times New Roman"/>
          <w:bCs/>
          <w:sz w:val="28"/>
          <w:szCs w:val="28"/>
        </w:rPr>
        <w:t xml:space="preserve">Стратегії розвитку </w:t>
      </w:r>
      <w:r w:rsidR="00B9118C" w:rsidRPr="00ED3FE7">
        <w:rPr>
          <w:rFonts w:ascii="Times New Roman" w:hAnsi="Times New Roman"/>
          <w:sz w:val="28"/>
          <w:szCs w:val="28"/>
        </w:rPr>
        <w:t>Миколаївської міської територіальної громади на період до 2027 року та Плану заходів з її реалізації</w:t>
      </w:r>
      <w:r w:rsidR="00E8015A">
        <w:rPr>
          <w:rFonts w:ascii="Times New Roman" w:hAnsi="Times New Roman"/>
          <w:sz w:val="28"/>
          <w:szCs w:val="28"/>
        </w:rPr>
        <w:t xml:space="preserve"> (далі</w:t>
      </w:r>
      <w:r w:rsidR="00987E97">
        <w:rPr>
          <w:rFonts w:ascii="Times New Roman" w:hAnsi="Times New Roman"/>
          <w:sz w:val="28"/>
          <w:szCs w:val="28"/>
        </w:rPr>
        <w:t> </w:t>
      </w:r>
      <w:r w:rsidR="00E8015A">
        <w:rPr>
          <w:rFonts w:ascii="Times New Roman" w:hAnsi="Times New Roman"/>
          <w:sz w:val="28"/>
          <w:szCs w:val="28"/>
        </w:rPr>
        <w:t>-</w:t>
      </w:r>
      <w:r w:rsidR="00987E97">
        <w:rPr>
          <w:rFonts w:ascii="Times New Roman" w:hAnsi="Times New Roman"/>
          <w:sz w:val="28"/>
          <w:szCs w:val="28"/>
        </w:rPr>
        <w:t> </w:t>
      </w:r>
      <w:r w:rsidR="00E8015A">
        <w:rPr>
          <w:rFonts w:ascii="Times New Roman" w:hAnsi="Times New Roman"/>
          <w:sz w:val="28"/>
          <w:szCs w:val="28"/>
        </w:rPr>
        <w:t>р</w:t>
      </w:r>
      <w:r w:rsidR="00B9118C" w:rsidRPr="00ED3FE7">
        <w:rPr>
          <w:rFonts w:ascii="Times New Roman" w:hAnsi="Times New Roman"/>
          <w:sz w:val="28"/>
          <w:szCs w:val="28"/>
        </w:rPr>
        <w:t>обоча група).</w:t>
      </w:r>
    </w:p>
    <w:p w:rsidR="00B9118C" w:rsidRPr="00ED3FE7" w:rsidRDefault="0003535D" w:rsidP="00CF21DA">
      <w:pPr>
        <w:pStyle w:val="a7"/>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4. </w:t>
      </w:r>
      <w:r w:rsidR="00B9118C" w:rsidRPr="00ED3FE7">
        <w:rPr>
          <w:rFonts w:ascii="Times New Roman" w:hAnsi="Times New Roman"/>
          <w:sz w:val="28"/>
          <w:szCs w:val="28"/>
        </w:rPr>
        <w:t xml:space="preserve">Робочій групі підготувати </w:t>
      </w:r>
      <w:proofErr w:type="spellStart"/>
      <w:r w:rsidR="00B9118C" w:rsidRPr="00ED3FE7">
        <w:rPr>
          <w:rFonts w:ascii="Times New Roman" w:hAnsi="Times New Roman"/>
          <w:sz w:val="28"/>
          <w:szCs w:val="28"/>
        </w:rPr>
        <w:t>проєкт</w:t>
      </w:r>
      <w:proofErr w:type="spellEnd"/>
      <w:r w:rsidR="00B9118C" w:rsidRPr="00ED3FE7">
        <w:rPr>
          <w:rFonts w:ascii="Times New Roman" w:hAnsi="Times New Roman"/>
          <w:sz w:val="28"/>
          <w:szCs w:val="28"/>
        </w:rPr>
        <w:t xml:space="preserve"> </w:t>
      </w:r>
      <w:r w:rsidR="00F83BE4">
        <w:rPr>
          <w:rFonts w:ascii="Times New Roman" w:hAnsi="Times New Roman"/>
          <w:bCs/>
          <w:sz w:val="28"/>
          <w:szCs w:val="28"/>
        </w:rPr>
        <w:t>Стратегії розвитку</w:t>
      </w:r>
      <w:r w:rsidR="00B9118C" w:rsidRPr="00ED3FE7">
        <w:rPr>
          <w:rFonts w:ascii="Times New Roman" w:hAnsi="Times New Roman"/>
          <w:bCs/>
          <w:sz w:val="28"/>
          <w:szCs w:val="28"/>
        </w:rPr>
        <w:t xml:space="preserve"> </w:t>
      </w:r>
      <w:r w:rsidR="00B9118C" w:rsidRPr="00ED3FE7">
        <w:rPr>
          <w:rFonts w:ascii="Times New Roman" w:hAnsi="Times New Roman"/>
          <w:sz w:val="28"/>
          <w:szCs w:val="28"/>
        </w:rPr>
        <w:t>Миколаївської міської територіальної громади</w:t>
      </w:r>
      <w:r w:rsidR="00B9118C" w:rsidRPr="00ED3FE7">
        <w:rPr>
          <w:rFonts w:ascii="Times New Roman" w:hAnsi="Times New Roman"/>
          <w:i/>
          <w:sz w:val="28"/>
          <w:szCs w:val="28"/>
        </w:rPr>
        <w:t xml:space="preserve"> </w:t>
      </w:r>
      <w:r w:rsidR="00B9118C" w:rsidRPr="00ED3FE7">
        <w:rPr>
          <w:rFonts w:ascii="Times New Roman" w:hAnsi="Times New Roman"/>
          <w:sz w:val="28"/>
          <w:szCs w:val="28"/>
        </w:rPr>
        <w:t>на період до 2027 року та Плану заходів з її реалізації.</w:t>
      </w:r>
    </w:p>
    <w:p w:rsidR="00B9118C" w:rsidRDefault="00B9118C" w:rsidP="00CF21DA">
      <w:pPr>
        <w:tabs>
          <w:tab w:val="left" w:pos="567"/>
        </w:tabs>
        <w:spacing w:after="0" w:line="240" w:lineRule="auto"/>
        <w:ind w:firstLine="567"/>
        <w:jc w:val="both"/>
        <w:rPr>
          <w:rFonts w:ascii="Times New Roman" w:hAnsi="Times New Roman" w:cs="Times New Roman"/>
          <w:sz w:val="28"/>
          <w:szCs w:val="28"/>
        </w:rPr>
      </w:pPr>
      <w:r w:rsidRPr="00ED3FE7">
        <w:rPr>
          <w:rFonts w:ascii="Times New Roman" w:hAnsi="Times New Roman" w:cs="Times New Roman"/>
          <w:sz w:val="28"/>
          <w:szCs w:val="28"/>
        </w:rPr>
        <w:t>5.</w:t>
      </w:r>
      <w:r w:rsidR="0003535D">
        <w:rPr>
          <w:rFonts w:ascii="Times New Roman" w:hAnsi="Times New Roman" w:cs="Times New Roman"/>
          <w:sz w:val="28"/>
          <w:szCs w:val="28"/>
        </w:rPr>
        <w:t> </w:t>
      </w:r>
      <w:r w:rsidRPr="00ED3FE7">
        <w:rPr>
          <w:rFonts w:ascii="Times New Roman" w:hAnsi="Times New Roman" w:cs="Times New Roman"/>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w:t>
      </w:r>
      <w:proofErr w:type="spellStart"/>
      <w:r w:rsidRPr="00ED3FE7">
        <w:rPr>
          <w:rFonts w:ascii="Times New Roman" w:hAnsi="Times New Roman" w:cs="Times New Roman"/>
          <w:sz w:val="28"/>
          <w:szCs w:val="28"/>
        </w:rPr>
        <w:t>Лукова</w:t>
      </w:r>
      <w:proofErr w:type="spellEnd"/>
      <w:r w:rsidRPr="00ED3FE7">
        <w:rPr>
          <w:rFonts w:ascii="Times New Roman" w:hAnsi="Times New Roman" w:cs="Times New Roman"/>
          <w:sz w:val="28"/>
          <w:szCs w:val="28"/>
        </w:rPr>
        <w:t xml:space="preserve"> В.Д. </w:t>
      </w:r>
    </w:p>
    <w:p w:rsidR="0020141D" w:rsidRDefault="0020141D" w:rsidP="00071B8B">
      <w:pPr>
        <w:tabs>
          <w:tab w:val="left" w:pos="567"/>
        </w:tabs>
        <w:spacing w:after="0" w:line="240" w:lineRule="auto"/>
        <w:ind w:right="-2"/>
        <w:jc w:val="both"/>
        <w:rPr>
          <w:rFonts w:ascii="Times New Roman" w:hAnsi="Times New Roman" w:cs="Times New Roman"/>
          <w:sz w:val="28"/>
          <w:szCs w:val="28"/>
        </w:rPr>
      </w:pPr>
    </w:p>
    <w:p w:rsidR="00CF063B" w:rsidRPr="00ED3FE7" w:rsidRDefault="00CF063B" w:rsidP="00071B8B">
      <w:pPr>
        <w:spacing w:after="0" w:line="240" w:lineRule="auto"/>
        <w:ind w:right="-2"/>
        <w:jc w:val="both"/>
        <w:rPr>
          <w:sz w:val="28"/>
          <w:szCs w:val="28"/>
        </w:rPr>
      </w:pPr>
      <w:r w:rsidRPr="00ED3FE7">
        <w:rPr>
          <w:rFonts w:ascii="Times New Roman" w:eastAsia="Times New Roman" w:hAnsi="Times New Roman" w:cs="Times New Roman"/>
          <w:color w:val="000000"/>
          <w:sz w:val="28"/>
          <w:szCs w:val="28"/>
          <w:lang w:eastAsia="ru-RU"/>
        </w:rPr>
        <w:t xml:space="preserve">Міський голова </w:t>
      </w:r>
      <w:r w:rsidRPr="00ED3FE7">
        <w:rPr>
          <w:rFonts w:ascii="Times New Roman" w:eastAsia="Times New Roman" w:hAnsi="Times New Roman" w:cs="Times New Roman"/>
          <w:color w:val="000000"/>
          <w:sz w:val="28"/>
          <w:szCs w:val="28"/>
          <w:lang w:eastAsia="ru-RU"/>
        </w:rPr>
        <w:tab/>
      </w:r>
      <w:r w:rsidRPr="00ED3FE7">
        <w:rPr>
          <w:rFonts w:ascii="Times New Roman" w:eastAsia="Times New Roman" w:hAnsi="Times New Roman" w:cs="Times New Roman"/>
          <w:color w:val="000000"/>
          <w:sz w:val="28"/>
          <w:szCs w:val="28"/>
          <w:lang w:eastAsia="ru-RU"/>
        </w:rPr>
        <w:tab/>
      </w:r>
      <w:r w:rsidRPr="00ED3FE7">
        <w:rPr>
          <w:rFonts w:ascii="Times New Roman" w:eastAsia="Times New Roman" w:hAnsi="Times New Roman" w:cs="Times New Roman"/>
          <w:color w:val="000000"/>
          <w:sz w:val="28"/>
          <w:szCs w:val="28"/>
          <w:lang w:eastAsia="ru-RU"/>
        </w:rPr>
        <w:tab/>
      </w:r>
      <w:r w:rsidRPr="00ED3FE7">
        <w:rPr>
          <w:rFonts w:ascii="Times New Roman" w:eastAsia="Times New Roman" w:hAnsi="Times New Roman" w:cs="Times New Roman"/>
          <w:color w:val="000000"/>
          <w:sz w:val="28"/>
          <w:szCs w:val="28"/>
          <w:lang w:eastAsia="ru-RU"/>
        </w:rPr>
        <w:tab/>
        <w:t xml:space="preserve">                   </w:t>
      </w:r>
      <w:r w:rsidR="0020141D">
        <w:rPr>
          <w:rFonts w:ascii="Times New Roman" w:eastAsia="Times New Roman" w:hAnsi="Times New Roman" w:cs="Times New Roman"/>
          <w:color w:val="000000"/>
          <w:sz w:val="28"/>
          <w:szCs w:val="28"/>
          <w:lang w:eastAsia="ru-RU"/>
        </w:rPr>
        <w:t xml:space="preserve">                               </w:t>
      </w:r>
      <w:r w:rsidRPr="00ED3FE7">
        <w:rPr>
          <w:rFonts w:ascii="Times New Roman" w:eastAsia="Times New Roman" w:hAnsi="Times New Roman" w:cs="Times New Roman"/>
          <w:color w:val="000000"/>
          <w:sz w:val="28"/>
          <w:szCs w:val="28"/>
          <w:lang w:eastAsia="ru-RU"/>
        </w:rPr>
        <w:t>О. СЄНКЕВИЧ</w:t>
      </w:r>
    </w:p>
    <w:p w:rsidR="00FA38A9" w:rsidRDefault="00FA38A9" w:rsidP="00AC4AB9"/>
    <w:sectPr w:rsidR="00FA38A9" w:rsidSect="00301287">
      <w:headerReference w:type="default" r:id="rId11"/>
      <w:pgSz w:w="11906" w:h="16838"/>
      <w:pgMar w:top="1134" w:right="567" w:bottom="1134"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022" w:rsidRDefault="001F4022">
      <w:pPr>
        <w:spacing w:after="0" w:line="240" w:lineRule="auto"/>
      </w:pPr>
      <w:r>
        <w:separator/>
      </w:r>
    </w:p>
  </w:endnote>
  <w:endnote w:type="continuationSeparator" w:id="0">
    <w:p w:rsidR="001F4022" w:rsidRDefault="001F4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022" w:rsidRDefault="001F4022">
      <w:pPr>
        <w:spacing w:after="0" w:line="240" w:lineRule="auto"/>
      </w:pPr>
      <w:r>
        <w:separator/>
      </w:r>
    </w:p>
  </w:footnote>
  <w:footnote w:type="continuationSeparator" w:id="0">
    <w:p w:rsidR="001F4022" w:rsidRDefault="001F40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DF" w:rsidRPr="00D45AEE" w:rsidRDefault="00600FDF" w:rsidP="00970480">
    <w:pPr>
      <w:pStyle w:val="a4"/>
      <w:tabs>
        <w:tab w:val="center" w:pos="4657"/>
        <w:tab w:val="right" w:pos="9315"/>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36A44"/>
    <w:multiLevelType w:val="hybridMultilevel"/>
    <w:tmpl w:val="FAAE7BFE"/>
    <w:lvl w:ilvl="0" w:tplc="94AAD368">
      <w:start w:val="1"/>
      <w:numFmt w:val="bullet"/>
      <w:lvlText w:val="-"/>
      <w:lvlJc w:val="left"/>
      <w:pPr>
        <w:ind w:left="303" w:hanging="360"/>
      </w:pPr>
      <w:rPr>
        <w:rFonts w:ascii="Times New Roman" w:eastAsia="Times New Roman"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
    <w:nsid w:val="7AB553A8"/>
    <w:multiLevelType w:val="hybridMultilevel"/>
    <w:tmpl w:val="8542B5DC"/>
    <w:lvl w:ilvl="0" w:tplc="0419000F">
      <w:start w:val="1"/>
      <w:numFmt w:val="decimal"/>
      <w:lvlText w:val="%1."/>
      <w:lvlJc w:val="left"/>
      <w:pPr>
        <w:tabs>
          <w:tab w:val="num" w:pos="720"/>
        </w:tabs>
        <w:ind w:left="720" w:hanging="360"/>
      </w:pPr>
    </w:lvl>
    <w:lvl w:ilvl="1" w:tplc="C16E153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241BB"/>
    <w:rsid w:val="0003535D"/>
    <w:rsid w:val="00051BF5"/>
    <w:rsid w:val="00071B8B"/>
    <w:rsid w:val="0008177A"/>
    <w:rsid w:val="00097208"/>
    <w:rsid w:val="000A307F"/>
    <w:rsid w:val="000A63B2"/>
    <w:rsid w:val="000E0416"/>
    <w:rsid w:val="000F546E"/>
    <w:rsid w:val="00111AA7"/>
    <w:rsid w:val="00121F8C"/>
    <w:rsid w:val="00150B0B"/>
    <w:rsid w:val="00181390"/>
    <w:rsid w:val="001C7C04"/>
    <w:rsid w:val="001D0D1C"/>
    <w:rsid w:val="001F4022"/>
    <w:rsid w:val="0020141D"/>
    <w:rsid w:val="00201FFB"/>
    <w:rsid w:val="00207010"/>
    <w:rsid w:val="00212D5A"/>
    <w:rsid w:val="002A1E64"/>
    <w:rsid w:val="002A5DBC"/>
    <w:rsid w:val="002C7A2D"/>
    <w:rsid w:val="002D3590"/>
    <w:rsid w:val="002F46CD"/>
    <w:rsid w:val="00301287"/>
    <w:rsid w:val="003076C3"/>
    <w:rsid w:val="00321DFB"/>
    <w:rsid w:val="003353B4"/>
    <w:rsid w:val="003374B3"/>
    <w:rsid w:val="00352716"/>
    <w:rsid w:val="00377E47"/>
    <w:rsid w:val="00385F8B"/>
    <w:rsid w:val="003971BD"/>
    <w:rsid w:val="004020CD"/>
    <w:rsid w:val="004268B0"/>
    <w:rsid w:val="00450304"/>
    <w:rsid w:val="004717F7"/>
    <w:rsid w:val="004A55AA"/>
    <w:rsid w:val="004B2AA4"/>
    <w:rsid w:val="004C31FB"/>
    <w:rsid w:val="004D2D1A"/>
    <w:rsid w:val="0051568F"/>
    <w:rsid w:val="0051694B"/>
    <w:rsid w:val="00521C89"/>
    <w:rsid w:val="00557BF5"/>
    <w:rsid w:val="005D1452"/>
    <w:rsid w:val="005E5C6F"/>
    <w:rsid w:val="00600FDF"/>
    <w:rsid w:val="00601ED6"/>
    <w:rsid w:val="006241BB"/>
    <w:rsid w:val="00626A07"/>
    <w:rsid w:val="00637AD7"/>
    <w:rsid w:val="006B7B11"/>
    <w:rsid w:val="006D7F0B"/>
    <w:rsid w:val="006E7A73"/>
    <w:rsid w:val="00702590"/>
    <w:rsid w:val="007215D3"/>
    <w:rsid w:val="00757C61"/>
    <w:rsid w:val="007654AC"/>
    <w:rsid w:val="007A40A3"/>
    <w:rsid w:val="007C03A8"/>
    <w:rsid w:val="007C7DBB"/>
    <w:rsid w:val="007D4394"/>
    <w:rsid w:val="007F59C3"/>
    <w:rsid w:val="008076D4"/>
    <w:rsid w:val="008150BE"/>
    <w:rsid w:val="00845CFE"/>
    <w:rsid w:val="008508CA"/>
    <w:rsid w:val="00872188"/>
    <w:rsid w:val="008748D8"/>
    <w:rsid w:val="00877EAE"/>
    <w:rsid w:val="008A7451"/>
    <w:rsid w:val="008D69FE"/>
    <w:rsid w:val="008F4890"/>
    <w:rsid w:val="00907864"/>
    <w:rsid w:val="00924122"/>
    <w:rsid w:val="009513CA"/>
    <w:rsid w:val="00954BC4"/>
    <w:rsid w:val="00972796"/>
    <w:rsid w:val="00980EE2"/>
    <w:rsid w:val="00982FB7"/>
    <w:rsid w:val="00987E97"/>
    <w:rsid w:val="009D6428"/>
    <w:rsid w:val="009F6DC3"/>
    <w:rsid w:val="00A043C5"/>
    <w:rsid w:val="00A249A7"/>
    <w:rsid w:val="00A422D6"/>
    <w:rsid w:val="00A4721A"/>
    <w:rsid w:val="00A51CC4"/>
    <w:rsid w:val="00A52057"/>
    <w:rsid w:val="00A533F4"/>
    <w:rsid w:val="00A659C0"/>
    <w:rsid w:val="00A841F6"/>
    <w:rsid w:val="00A90A08"/>
    <w:rsid w:val="00A93C4F"/>
    <w:rsid w:val="00A944B3"/>
    <w:rsid w:val="00AA741B"/>
    <w:rsid w:val="00AB1EE4"/>
    <w:rsid w:val="00AC4AB9"/>
    <w:rsid w:val="00AD318C"/>
    <w:rsid w:val="00AD6CE0"/>
    <w:rsid w:val="00AE64A2"/>
    <w:rsid w:val="00AF1CBC"/>
    <w:rsid w:val="00B04B92"/>
    <w:rsid w:val="00B05709"/>
    <w:rsid w:val="00B31C68"/>
    <w:rsid w:val="00B33649"/>
    <w:rsid w:val="00B55771"/>
    <w:rsid w:val="00B9118C"/>
    <w:rsid w:val="00BB1CD8"/>
    <w:rsid w:val="00BC7D02"/>
    <w:rsid w:val="00BF3898"/>
    <w:rsid w:val="00C234DD"/>
    <w:rsid w:val="00C37365"/>
    <w:rsid w:val="00C733B9"/>
    <w:rsid w:val="00C73516"/>
    <w:rsid w:val="00CA66DD"/>
    <w:rsid w:val="00CE3EF8"/>
    <w:rsid w:val="00CF063B"/>
    <w:rsid w:val="00CF0997"/>
    <w:rsid w:val="00CF21DA"/>
    <w:rsid w:val="00CF7311"/>
    <w:rsid w:val="00CF7889"/>
    <w:rsid w:val="00D135DA"/>
    <w:rsid w:val="00D176E7"/>
    <w:rsid w:val="00D25C8B"/>
    <w:rsid w:val="00D26673"/>
    <w:rsid w:val="00D50FCC"/>
    <w:rsid w:val="00D543C3"/>
    <w:rsid w:val="00D5736A"/>
    <w:rsid w:val="00D6063A"/>
    <w:rsid w:val="00D64FF1"/>
    <w:rsid w:val="00D7260C"/>
    <w:rsid w:val="00DE2F84"/>
    <w:rsid w:val="00DE5DD2"/>
    <w:rsid w:val="00E12134"/>
    <w:rsid w:val="00E21365"/>
    <w:rsid w:val="00E27DD4"/>
    <w:rsid w:val="00E31B4B"/>
    <w:rsid w:val="00E410F7"/>
    <w:rsid w:val="00E54713"/>
    <w:rsid w:val="00E8015A"/>
    <w:rsid w:val="00EA1843"/>
    <w:rsid w:val="00EB0BD0"/>
    <w:rsid w:val="00ED3FE7"/>
    <w:rsid w:val="00F20A75"/>
    <w:rsid w:val="00F32C6F"/>
    <w:rsid w:val="00F633EC"/>
    <w:rsid w:val="00F82BBA"/>
    <w:rsid w:val="00F83BE4"/>
    <w:rsid w:val="00F84C73"/>
    <w:rsid w:val="00FA38A9"/>
    <w:rsid w:val="00FB67CE"/>
    <w:rsid w:val="00FC1FEF"/>
    <w:rsid w:val="00FC3714"/>
    <w:rsid w:val="00FD24C2"/>
    <w:rsid w:val="00FD3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1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6241BB"/>
  </w:style>
  <w:style w:type="paragraph" w:styleId="a4">
    <w:name w:val="header"/>
    <w:basedOn w:val="a"/>
    <w:link w:val="a5"/>
    <w:uiPriority w:val="99"/>
    <w:semiHidden/>
    <w:unhideWhenUsed/>
    <w:rsid w:val="00600FDF"/>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600FDF"/>
  </w:style>
  <w:style w:type="character" w:styleId="a6">
    <w:name w:val="page number"/>
    <w:rsid w:val="00600FDF"/>
  </w:style>
  <w:style w:type="paragraph" w:styleId="a7">
    <w:name w:val="List Paragraph"/>
    <w:basedOn w:val="a"/>
    <w:uiPriority w:val="34"/>
    <w:qFormat/>
    <w:rsid w:val="0051568F"/>
    <w:pPr>
      <w:ind w:left="720"/>
      <w:contextualSpacing/>
    </w:pPr>
    <w:rPr>
      <w:rFonts w:ascii="Calibri" w:eastAsia="Calibri" w:hAnsi="Calibri" w:cs="Times New Roman"/>
    </w:rPr>
  </w:style>
  <w:style w:type="paragraph" w:styleId="a8">
    <w:name w:val="Balloon Text"/>
    <w:basedOn w:val="a"/>
    <w:link w:val="a9"/>
    <w:uiPriority w:val="99"/>
    <w:semiHidden/>
    <w:unhideWhenUsed/>
    <w:rsid w:val="00A472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21A"/>
    <w:rPr>
      <w:rFonts w:ascii="Tahoma" w:hAnsi="Tahoma" w:cs="Tahoma"/>
      <w:sz w:val="16"/>
      <w:szCs w:val="16"/>
    </w:rPr>
  </w:style>
  <w:style w:type="table" w:styleId="aa">
    <w:name w:val="Table Grid"/>
    <w:basedOn w:val="a1"/>
    <w:uiPriority w:val="59"/>
    <w:rsid w:val="00A93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859,baiaagaaboqcaaadzakaaavycqaaaaaaaaaaaaaaaaaaaaaaaaaaaaaaaaaaaaaaaaaaaaaaaaaaaaaaaaaaaaaaaaaaaaaaaaaaaaaaaaaaaaaaaaaaaaaaaaaaaaaaaaaaaaaaaaaaaaaaaaaaaaaaaaaaaaaaaaaaaaaaaaaaaaaaaaaaaaaaaaaaaaaaaaaaaaaaaaaaaaaaaaaaaaaaaaaaaaaaaaaaaaaa"/>
    <w:basedOn w:val="a0"/>
    <w:rsid w:val="00B9118C"/>
  </w:style>
</w:styles>
</file>

<file path=word/webSettings.xml><?xml version="1.0" encoding="utf-8"?>
<w:webSettings xmlns:r="http://schemas.openxmlformats.org/officeDocument/2006/relationships" xmlns:w="http://schemas.openxmlformats.org/wordprocessingml/2006/main">
  <w:divs>
    <w:div w:id="455104628">
      <w:bodyDiv w:val="1"/>
      <w:marLeft w:val="0"/>
      <w:marRight w:val="0"/>
      <w:marTop w:val="0"/>
      <w:marBottom w:val="0"/>
      <w:divBdr>
        <w:top w:val="none" w:sz="0" w:space="0" w:color="auto"/>
        <w:left w:val="none" w:sz="0" w:space="0" w:color="auto"/>
        <w:bottom w:val="none" w:sz="0" w:space="0" w:color="auto"/>
        <w:right w:val="none" w:sz="0" w:space="0" w:color="auto"/>
      </w:divBdr>
    </w:div>
    <w:div w:id="5308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C400-FD78-4B26-B0AC-D18BA008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427</Words>
  <Characters>2437</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Krysina</dc:creator>
  <cp:lastModifiedBy>Aspire V5</cp:lastModifiedBy>
  <cp:revision>32</cp:revision>
  <dcterms:created xsi:type="dcterms:W3CDTF">2023-03-22T09:34:00Z</dcterms:created>
  <dcterms:modified xsi:type="dcterms:W3CDTF">2023-03-22T10:33:00Z</dcterms:modified>
</cp:coreProperties>
</file>