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62" w:rsidRPr="00070B62" w:rsidRDefault="00070B62" w:rsidP="00070B6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70B62" w:rsidRPr="00070B62" w:rsidRDefault="00070B62" w:rsidP="00070B6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w:t>
      </w:r>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Справа № 489/6391/16-ц</w:t>
      </w:r>
    </w:p>
    <w:p w:rsidR="00070B62" w:rsidRPr="00070B62" w:rsidRDefault="00070B62" w:rsidP="00070B6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Номер провадження 2/489/740/17</w:t>
      </w:r>
    </w:p>
    <w:p w:rsidR="00070B62" w:rsidRPr="00070B62" w:rsidRDefault="00070B62" w:rsidP="00070B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b/>
          <w:bCs/>
          <w:color w:val="000000"/>
          <w:sz w:val="27"/>
          <w:szCs w:val="27"/>
          <w:lang w:eastAsia="ru-RU"/>
        </w:rPr>
        <w:t>Р</w:t>
      </w:r>
      <w:proofErr w:type="gramEnd"/>
      <w:r w:rsidRPr="00070B62">
        <w:rPr>
          <w:rFonts w:ascii="Times New Roman" w:eastAsia="Times New Roman" w:hAnsi="Times New Roman" w:cs="Times New Roman"/>
          <w:b/>
          <w:bCs/>
          <w:color w:val="000000"/>
          <w:sz w:val="27"/>
          <w:szCs w:val="27"/>
          <w:lang w:eastAsia="ru-RU"/>
        </w:rPr>
        <w:t>ІШЕННЯ</w:t>
      </w:r>
    </w:p>
    <w:p w:rsidR="00070B62" w:rsidRPr="00070B62" w:rsidRDefault="00070B62" w:rsidP="00070B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b/>
          <w:bCs/>
          <w:color w:val="000000"/>
          <w:sz w:val="27"/>
          <w:szCs w:val="27"/>
          <w:lang w:eastAsia="ru-RU"/>
        </w:rPr>
        <w:t>Іменем України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15 березня 2017 року                                                                                 місто Миколаї</w:t>
      </w:r>
      <w:proofErr w:type="gramStart"/>
      <w:r w:rsidRPr="00070B62">
        <w:rPr>
          <w:rFonts w:ascii="Times New Roman" w:eastAsia="Times New Roman" w:hAnsi="Times New Roman" w:cs="Times New Roman"/>
          <w:color w:val="000000"/>
          <w:sz w:val="27"/>
          <w:szCs w:val="27"/>
          <w:lang w:eastAsia="ru-RU"/>
        </w:rPr>
        <w:t>в</w:t>
      </w:r>
      <w:proofErr w:type="gramEnd"/>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Ленінський районний суд міста Миколаєва </w:t>
      </w:r>
      <w:proofErr w:type="gramStart"/>
      <w:r w:rsidRPr="00070B62">
        <w:rPr>
          <w:rFonts w:ascii="Times New Roman" w:eastAsia="Times New Roman" w:hAnsi="Times New Roman" w:cs="Times New Roman"/>
          <w:color w:val="000000"/>
          <w:sz w:val="27"/>
          <w:szCs w:val="27"/>
          <w:lang w:eastAsia="ru-RU"/>
        </w:rPr>
        <w:t>у</w:t>
      </w:r>
      <w:proofErr w:type="gramEnd"/>
      <w:r w:rsidRPr="00070B62">
        <w:rPr>
          <w:rFonts w:ascii="Times New Roman" w:eastAsia="Times New Roman" w:hAnsi="Times New Roman" w:cs="Times New Roman"/>
          <w:color w:val="000000"/>
          <w:sz w:val="27"/>
          <w:szCs w:val="27"/>
          <w:lang w:eastAsia="ru-RU"/>
        </w:rPr>
        <w:t xml:space="preserve"> складі:</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головуючого судді Кокорєва В. В.,</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при секретарі Недавній А. С.,</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(далі - позивач) до Миколаївської міської ради (далі - відповідач 1), ОСОБА_2 (дал</w:t>
      </w:r>
      <w:proofErr w:type="gramStart"/>
      <w:r w:rsidRPr="00070B62">
        <w:rPr>
          <w:rFonts w:ascii="Times New Roman" w:eastAsia="Times New Roman" w:hAnsi="Times New Roman" w:cs="Times New Roman"/>
          <w:color w:val="000000"/>
          <w:sz w:val="27"/>
          <w:szCs w:val="27"/>
          <w:lang w:eastAsia="ru-RU"/>
        </w:rPr>
        <w:t>і-</w:t>
      </w:r>
      <w:proofErr w:type="gramEnd"/>
      <w:r w:rsidRPr="00070B62">
        <w:rPr>
          <w:rFonts w:ascii="Times New Roman" w:eastAsia="Times New Roman" w:hAnsi="Times New Roman" w:cs="Times New Roman"/>
          <w:color w:val="000000"/>
          <w:sz w:val="27"/>
          <w:szCs w:val="27"/>
          <w:lang w:eastAsia="ru-RU"/>
        </w:rPr>
        <w:t>відповідач 2) про надання додаткового строку для прийняття спадщини,</w:t>
      </w:r>
    </w:p>
    <w:p w:rsidR="00070B62" w:rsidRPr="00070B62" w:rsidRDefault="00070B62" w:rsidP="00070B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b/>
          <w:bCs/>
          <w:color w:val="000000"/>
          <w:sz w:val="27"/>
          <w:szCs w:val="27"/>
          <w:lang w:eastAsia="ru-RU"/>
        </w:rPr>
        <w:t>встановив</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У грудні 2016 року позивач звернувся до суду з вказаним позовом, обґрунтовуючи свої вимоги тим, що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 xml:space="preserve">ісля смерті ОСОБА_3 відкрилась спадщина. За життя ОСОБА_3 склала заповіт, за яким заповіла належну їй </w:t>
      </w:r>
      <w:proofErr w:type="gramStart"/>
      <w:r w:rsidRPr="00070B62">
        <w:rPr>
          <w:rFonts w:ascii="Times New Roman" w:eastAsia="Times New Roman" w:hAnsi="Times New Roman" w:cs="Times New Roman"/>
          <w:color w:val="000000"/>
          <w:sz w:val="27"/>
          <w:szCs w:val="27"/>
          <w:lang w:eastAsia="ru-RU"/>
        </w:rPr>
        <w:t>на</w:t>
      </w:r>
      <w:proofErr w:type="gramEnd"/>
      <w:r w:rsidRPr="00070B62">
        <w:rPr>
          <w:rFonts w:ascii="Times New Roman" w:eastAsia="Times New Roman" w:hAnsi="Times New Roman" w:cs="Times New Roman"/>
          <w:color w:val="000000"/>
          <w:sz w:val="27"/>
          <w:szCs w:val="27"/>
          <w:lang w:eastAsia="ru-RU"/>
        </w:rPr>
        <w:t xml:space="preserve"> праві власності частку квартири позивачу. Вказу</w:t>
      </w:r>
      <w:proofErr w:type="gramStart"/>
      <w:r w:rsidRPr="00070B62">
        <w:rPr>
          <w:rFonts w:ascii="Times New Roman" w:eastAsia="Times New Roman" w:hAnsi="Times New Roman" w:cs="Times New Roman"/>
          <w:color w:val="000000"/>
          <w:sz w:val="27"/>
          <w:szCs w:val="27"/>
          <w:lang w:eastAsia="ru-RU"/>
        </w:rPr>
        <w:t>є,</w:t>
      </w:r>
      <w:proofErr w:type="gramEnd"/>
      <w:r w:rsidRPr="00070B62">
        <w:rPr>
          <w:rFonts w:ascii="Times New Roman" w:eastAsia="Times New Roman" w:hAnsi="Times New Roman" w:cs="Times New Roman"/>
          <w:color w:val="000000"/>
          <w:sz w:val="27"/>
          <w:szCs w:val="27"/>
          <w:lang w:eastAsia="ru-RU"/>
        </w:rPr>
        <w:t xml:space="preserve"> що одразу після смерті ОСОБА_3 захворів її син, який є колишнім чоловіком позивача. Позивач зазначив, що ОСОБА_2 була потрібна стороння допомога, яку надавав позивач. Вказу</w:t>
      </w:r>
      <w:proofErr w:type="gramStart"/>
      <w:r w:rsidRPr="00070B62">
        <w:rPr>
          <w:rFonts w:ascii="Times New Roman" w:eastAsia="Times New Roman" w:hAnsi="Times New Roman" w:cs="Times New Roman"/>
          <w:color w:val="000000"/>
          <w:sz w:val="27"/>
          <w:szCs w:val="27"/>
          <w:lang w:eastAsia="ru-RU"/>
        </w:rPr>
        <w:t>є,</w:t>
      </w:r>
      <w:proofErr w:type="gramEnd"/>
      <w:r w:rsidRPr="00070B62">
        <w:rPr>
          <w:rFonts w:ascii="Times New Roman" w:eastAsia="Times New Roman" w:hAnsi="Times New Roman" w:cs="Times New Roman"/>
          <w:color w:val="000000"/>
          <w:sz w:val="27"/>
          <w:szCs w:val="27"/>
          <w:lang w:eastAsia="ru-RU"/>
        </w:rPr>
        <w:t xml:space="preserve"> що у грудні 2016 року позивач звернувся до нотаріуса з питанням оформлення своїх спадкових прав, на що йому було повідомлено про пропущення строків прийняття спадщини. Вважає таку причину пропуску строку поважною.</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Позивач просив суд встановити йому додатковий строк для подачі заяви про прийняття спадщини, яка відкрилась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ісля смерті ОСОБА_3, яка померла 31.08.2003 тривалістю 3 місяці від часу набрання рішенням суду законної сили.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13.02.2017 </w:t>
      </w:r>
      <w:proofErr w:type="gramStart"/>
      <w:r w:rsidRPr="00070B62">
        <w:rPr>
          <w:rFonts w:ascii="Times New Roman" w:eastAsia="Times New Roman" w:hAnsi="Times New Roman" w:cs="Times New Roman"/>
          <w:color w:val="000000"/>
          <w:sz w:val="27"/>
          <w:szCs w:val="27"/>
          <w:lang w:eastAsia="ru-RU"/>
        </w:rPr>
        <w:t>до</w:t>
      </w:r>
      <w:proofErr w:type="gramEnd"/>
      <w:r w:rsidRPr="00070B62">
        <w:rPr>
          <w:rFonts w:ascii="Times New Roman" w:eastAsia="Times New Roman" w:hAnsi="Times New Roman" w:cs="Times New Roman"/>
          <w:color w:val="000000"/>
          <w:sz w:val="27"/>
          <w:szCs w:val="27"/>
          <w:lang w:eastAsia="ru-RU"/>
        </w:rPr>
        <w:t xml:space="preserve"> </w:t>
      </w:r>
      <w:proofErr w:type="gramStart"/>
      <w:r w:rsidRPr="00070B62">
        <w:rPr>
          <w:rFonts w:ascii="Times New Roman" w:eastAsia="Times New Roman" w:hAnsi="Times New Roman" w:cs="Times New Roman"/>
          <w:color w:val="000000"/>
          <w:sz w:val="27"/>
          <w:szCs w:val="27"/>
          <w:lang w:eastAsia="ru-RU"/>
        </w:rPr>
        <w:t>суду</w:t>
      </w:r>
      <w:proofErr w:type="gramEnd"/>
      <w:r w:rsidRPr="00070B62">
        <w:rPr>
          <w:rFonts w:ascii="Times New Roman" w:eastAsia="Times New Roman" w:hAnsi="Times New Roman" w:cs="Times New Roman"/>
          <w:color w:val="000000"/>
          <w:sz w:val="27"/>
          <w:szCs w:val="27"/>
          <w:lang w:eastAsia="ru-RU"/>
        </w:rPr>
        <w:t xml:space="preserve"> від третьої особи надійшли письмові пояснення. Вважає позов необґрунтованим та таким, що не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ідлягає задоволенню.</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lastRenderedPageBreak/>
        <w:t>Ухвалою суду від 15.03.2017, занесеною до журналу судового засідання, до участі у справі в якості спі</w:t>
      </w:r>
      <w:proofErr w:type="gramStart"/>
      <w:r w:rsidRPr="00070B62">
        <w:rPr>
          <w:rFonts w:ascii="Times New Roman" w:eastAsia="Times New Roman" w:hAnsi="Times New Roman" w:cs="Times New Roman"/>
          <w:color w:val="000000"/>
          <w:sz w:val="27"/>
          <w:szCs w:val="27"/>
          <w:lang w:eastAsia="ru-RU"/>
        </w:rPr>
        <w:t>вв</w:t>
      </w:r>
      <w:proofErr w:type="gramEnd"/>
      <w:r w:rsidRPr="00070B62">
        <w:rPr>
          <w:rFonts w:ascii="Times New Roman" w:eastAsia="Times New Roman" w:hAnsi="Times New Roman" w:cs="Times New Roman"/>
          <w:color w:val="000000"/>
          <w:sz w:val="27"/>
          <w:szCs w:val="27"/>
          <w:lang w:eastAsia="ru-RU"/>
        </w:rPr>
        <w:t>ідповідача залучено ОСОБА_2.</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Представники позивача в судовому засіданні позов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ідтримали, просили його задовольнити.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Представник відповідача 1 в </w:t>
      </w:r>
      <w:proofErr w:type="gramStart"/>
      <w:r w:rsidRPr="00070B62">
        <w:rPr>
          <w:rFonts w:ascii="Times New Roman" w:eastAsia="Times New Roman" w:hAnsi="Times New Roman" w:cs="Times New Roman"/>
          <w:color w:val="000000"/>
          <w:sz w:val="27"/>
          <w:szCs w:val="27"/>
          <w:lang w:eastAsia="ru-RU"/>
        </w:rPr>
        <w:t>судовому</w:t>
      </w:r>
      <w:proofErr w:type="gramEnd"/>
      <w:r w:rsidRPr="00070B62">
        <w:rPr>
          <w:rFonts w:ascii="Times New Roman" w:eastAsia="Times New Roman" w:hAnsi="Times New Roman" w:cs="Times New Roman"/>
          <w:color w:val="000000"/>
          <w:sz w:val="27"/>
          <w:szCs w:val="27"/>
          <w:lang w:eastAsia="ru-RU"/>
        </w:rPr>
        <w:t xml:space="preserve"> засіданні проти позову заперечував. Вказав, що поважних причин пропуску строку позивачем не зазначено.</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Представник відповідача 2 в судовому засіданні проти задоволення позову заперечував, вказав, що обставини на які посилається позивач є суперечливими, з одного боку позивач вказу</w:t>
      </w:r>
      <w:proofErr w:type="gramStart"/>
      <w:r w:rsidRPr="00070B62">
        <w:rPr>
          <w:rFonts w:ascii="Times New Roman" w:eastAsia="Times New Roman" w:hAnsi="Times New Roman" w:cs="Times New Roman"/>
          <w:color w:val="000000"/>
          <w:sz w:val="27"/>
          <w:szCs w:val="27"/>
          <w:lang w:eastAsia="ru-RU"/>
        </w:rPr>
        <w:t>є,</w:t>
      </w:r>
      <w:proofErr w:type="gramEnd"/>
      <w:r w:rsidRPr="00070B62">
        <w:rPr>
          <w:rFonts w:ascii="Times New Roman" w:eastAsia="Times New Roman" w:hAnsi="Times New Roman" w:cs="Times New Roman"/>
          <w:color w:val="000000"/>
          <w:sz w:val="27"/>
          <w:szCs w:val="27"/>
          <w:lang w:eastAsia="ru-RU"/>
        </w:rPr>
        <w:t xml:space="preserve"> що не могла подати заяву через хворобу, з іншого зазначає, що приходила і доглядала за відповідачем 2. Представники вказують, що фактично прийняла спадщину і просять поновити строк на прийняття.</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Досл</w:t>
      </w:r>
      <w:proofErr w:type="gramEnd"/>
      <w:r w:rsidRPr="00070B62">
        <w:rPr>
          <w:rFonts w:ascii="Times New Roman" w:eastAsia="Times New Roman" w:hAnsi="Times New Roman" w:cs="Times New Roman"/>
          <w:color w:val="000000"/>
          <w:sz w:val="27"/>
          <w:szCs w:val="27"/>
          <w:lang w:eastAsia="ru-RU"/>
        </w:rPr>
        <w:t>ідивши докази у справі, суд встановив такі обставини та відповідні правовідносини.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ОСОБА_3 померла 31.08.2003 відповідно до </w:t>
      </w:r>
      <w:proofErr w:type="gramStart"/>
      <w:r w:rsidRPr="00070B62">
        <w:rPr>
          <w:rFonts w:ascii="Times New Roman" w:eastAsia="Times New Roman" w:hAnsi="Times New Roman" w:cs="Times New Roman"/>
          <w:color w:val="000000"/>
          <w:sz w:val="27"/>
          <w:szCs w:val="27"/>
          <w:lang w:eastAsia="ru-RU"/>
        </w:rPr>
        <w:t>св</w:t>
      </w:r>
      <w:proofErr w:type="gramEnd"/>
      <w:r w:rsidRPr="00070B62">
        <w:rPr>
          <w:rFonts w:ascii="Times New Roman" w:eastAsia="Times New Roman" w:hAnsi="Times New Roman" w:cs="Times New Roman"/>
          <w:color w:val="000000"/>
          <w:sz w:val="27"/>
          <w:szCs w:val="27"/>
          <w:lang w:eastAsia="ru-RU"/>
        </w:rPr>
        <w:t>ідоцтва про смерть серії 1- ФП №207154.</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Заповітом від 12.08.2003 ОСОБА_3 заповіла належну її частку квартири АДРЕСА_1 позивачу.</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14.12.2016 позивачу надано приватним нотаріусом ММНО ОСОБА_4 роз'яснення, в якому рекомендовано звернутися </w:t>
      </w:r>
      <w:proofErr w:type="gramStart"/>
      <w:r w:rsidRPr="00070B62">
        <w:rPr>
          <w:rFonts w:ascii="Times New Roman" w:eastAsia="Times New Roman" w:hAnsi="Times New Roman" w:cs="Times New Roman"/>
          <w:color w:val="000000"/>
          <w:sz w:val="27"/>
          <w:szCs w:val="27"/>
          <w:lang w:eastAsia="ru-RU"/>
        </w:rPr>
        <w:t>до</w:t>
      </w:r>
      <w:proofErr w:type="gramEnd"/>
      <w:r w:rsidRPr="00070B62">
        <w:rPr>
          <w:rFonts w:ascii="Times New Roman" w:eastAsia="Times New Roman" w:hAnsi="Times New Roman" w:cs="Times New Roman"/>
          <w:color w:val="000000"/>
          <w:sz w:val="27"/>
          <w:szCs w:val="27"/>
          <w:lang w:eastAsia="ru-RU"/>
        </w:rPr>
        <w:t xml:space="preserve"> суду для продовження строку прийняття спадщини.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Відповідно до договору міни від 09.01.2003 ОСОБА_5, ОСОБА_1 і ОСОБА_6 обміняли в </w:t>
      </w: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івних частках на праві власності квартиру АДРЕСА_1 на належні на праві власності в рівних частках ОСОБА_2, ОСОБА_3 22/100 часток домоволодіння за №23 по вул. Шевченко в м. Миколає</w:t>
      </w:r>
      <w:proofErr w:type="gramStart"/>
      <w:r w:rsidRPr="00070B62">
        <w:rPr>
          <w:rFonts w:ascii="Times New Roman" w:eastAsia="Times New Roman" w:hAnsi="Times New Roman" w:cs="Times New Roman"/>
          <w:color w:val="000000"/>
          <w:sz w:val="27"/>
          <w:szCs w:val="27"/>
          <w:lang w:eastAsia="ru-RU"/>
        </w:rPr>
        <w:t>в</w:t>
      </w:r>
      <w:proofErr w:type="gramEnd"/>
      <w:r w:rsidRPr="00070B62">
        <w:rPr>
          <w:rFonts w:ascii="Times New Roman" w:eastAsia="Times New Roman" w:hAnsi="Times New Roman" w:cs="Times New Roman"/>
          <w:color w:val="000000"/>
          <w:sz w:val="27"/>
          <w:szCs w:val="27"/>
          <w:lang w:eastAsia="ru-RU"/>
        </w:rPr>
        <w:t>і.</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 xml:space="preserve">ішенням суду від 15.10.2003 визнано дійсним договір купівлі-продажу квартири АДРЕСА_1, укладеним між ОСОБА_5 , ОСОБА_1, в інтересах своїх і неповнолітньої ОСОБА_6 і ОСОБА_7 від 18.12.1999 ; визнано право власності на 1/3 частку вказаної квартири </w:t>
      </w:r>
      <w:proofErr w:type="gramStart"/>
      <w:r w:rsidRPr="00070B62">
        <w:rPr>
          <w:rFonts w:ascii="Times New Roman" w:eastAsia="Times New Roman" w:hAnsi="Times New Roman" w:cs="Times New Roman"/>
          <w:color w:val="000000"/>
          <w:sz w:val="27"/>
          <w:szCs w:val="27"/>
          <w:lang w:eastAsia="ru-RU"/>
        </w:rPr>
        <w:t>за</w:t>
      </w:r>
      <w:proofErr w:type="gramEnd"/>
      <w:r w:rsidRPr="00070B62">
        <w:rPr>
          <w:rFonts w:ascii="Times New Roman" w:eastAsia="Times New Roman" w:hAnsi="Times New Roman" w:cs="Times New Roman"/>
          <w:color w:val="000000"/>
          <w:sz w:val="27"/>
          <w:szCs w:val="27"/>
          <w:lang w:eastAsia="ru-RU"/>
        </w:rPr>
        <w:t xml:space="preserve"> ОСОБА_5, на 1/3 - за ОСОБА_1, на 1/3 - за ОСОБА_6</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Згідно з договором купівл</w:t>
      </w:r>
      <w:proofErr w:type="gramStart"/>
      <w:r w:rsidRPr="00070B62">
        <w:rPr>
          <w:rFonts w:ascii="Times New Roman" w:eastAsia="Times New Roman" w:hAnsi="Times New Roman" w:cs="Times New Roman"/>
          <w:color w:val="000000"/>
          <w:sz w:val="27"/>
          <w:szCs w:val="27"/>
          <w:lang w:eastAsia="ru-RU"/>
        </w:rPr>
        <w:t>і-</w:t>
      </w:r>
      <w:proofErr w:type="gramEnd"/>
      <w:r w:rsidRPr="00070B62">
        <w:rPr>
          <w:rFonts w:ascii="Times New Roman" w:eastAsia="Times New Roman" w:hAnsi="Times New Roman" w:cs="Times New Roman"/>
          <w:color w:val="000000"/>
          <w:sz w:val="27"/>
          <w:szCs w:val="27"/>
          <w:lang w:eastAsia="ru-RU"/>
        </w:rPr>
        <w:t>продажу від 12.04.2004 ОСОБА_1, що діяла від свого імені та від імені ОСОБА_5, ОСОБА_6 продали ОСОБА_8 квартиру АДРЕСА_1.</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Як встановлено судом, в </w:t>
      </w: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ішенні Ленінського районного суду м. Миколаєва від 12.09.2016 спадщину після смерті ОСОБА_9 фактично прийняв ОСОБА_2 оскільки був зареєстрований зі спадкодавцем на час смерті. Вирішено витребувати від ОСОБА_10 1/2 частку квартири АДРЕСА_1 на користь ОСОБА_2</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lastRenderedPageBreak/>
        <w:t>Ухвалою апеляційного суду Миколаївської області від 02.11.2016 вище вказане рушення суду залишено без змін.</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До правовідносин, що виникли </w:t>
      </w:r>
      <w:proofErr w:type="gramStart"/>
      <w:r w:rsidRPr="00070B62">
        <w:rPr>
          <w:rFonts w:ascii="Times New Roman" w:eastAsia="Times New Roman" w:hAnsi="Times New Roman" w:cs="Times New Roman"/>
          <w:color w:val="000000"/>
          <w:sz w:val="27"/>
          <w:szCs w:val="27"/>
          <w:lang w:eastAsia="ru-RU"/>
        </w:rPr>
        <w:t>між</w:t>
      </w:r>
      <w:proofErr w:type="gramEnd"/>
      <w:r w:rsidRPr="00070B62">
        <w:rPr>
          <w:rFonts w:ascii="Times New Roman" w:eastAsia="Times New Roman" w:hAnsi="Times New Roman" w:cs="Times New Roman"/>
          <w:color w:val="000000"/>
          <w:sz w:val="27"/>
          <w:szCs w:val="27"/>
          <w:lang w:eastAsia="ru-RU"/>
        </w:rPr>
        <w:t xml:space="preserve"> сторонами слід застосовувати положення</w:t>
      </w:r>
      <w:r w:rsidRPr="00070B62">
        <w:rPr>
          <w:rFonts w:ascii="Times New Roman" w:eastAsia="Times New Roman" w:hAnsi="Times New Roman" w:cs="Times New Roman"/>
          <w:color w:val="000000"/>
          <w:sz w:val="27"/>
          <w:lang w:eastAsia="ru-RU"/>
        </w:rPr>
        <w:t> </w:t>
      </w:r>
      <w:hyperlink r:id="rId5" w:tgtFrame="_blank" w:tooltip="Цивільний кодекс Української РСР" w:history="1">
        <w:r w:rsidRPr="00070B62">
          <w:rPr>
            <w:rFonts w:ascii="Times New Roman" w:eastAsia="Times New Roman" w:hAnsi="Times New Roman" w:cs="Times New Roman"/>
            <w:color w:val="000000"/>
            <w:sz w:val="27"/>
            <w:lang w:eastAsia="ru-RU"/>
          </w:rPr>
          <w:t>ЦК УРСР 1963 року</w:t>
        </w:r>
      </w:hyperlink>
      <w:r w:rsidRPr="00070B62">
        <w:rPr>
          <w:rFonts w:ascii="Times New Roman" w:eastAsia="Times New Roman" w:hAnsi="Times New Roman" w:cs="Times New Roman"/>
          <w:color w:val="000000"/>
          <w:sz w:val="27"/>
          <w:szCs w:val="27"/>
          <w:lang w:eastAsia="ru-RU"/>
        </w:rPr>
        <w:t>, оскільки спадщина відкрилась до набрання чинності</w:t>
      </w:r>
      <w:r w:rsidRPr="00070B62">
        <w:rPr>
          <w:rFonts w:ascii="Times New Roman" w:eastAsia="Times New Roman" w:hAnsi="Times New Roman" w:cs="Times New Roman"/>
          <w:color w:val="000000"/>
          <w:sz w:val="27"/>
          <w:lang w:eastAsia="ru-RU"/>
        </w:rPr>
        <w:t> </w:t>
      </w:r>
      <w:hyperlink r:id="rId6" w:tgtFrame="_blank" w:tooltip="Цивільний кодекс України; нормативно-правовий акт № 435-IV від 16.01.2003" w:history="1">
        <w:r w:rsidRPr="00070B62">
          <w:rPr>
            <w:rFonts w:ascii="Times New Roman" w:eastAsia="Times New Roman" w:hAnsi="Times New Roman" w:cs="Times New Roman"/>
            <w:color w:val="000000"/>
            <w:sz w:val="27"/>
            <w:lang w:eastAsia="ru-RU"/>
          </w:rPr>
          <w:t>ЦК України</w:t>
        </w:r>
      </w:hyperlink>
      <w:r w:rsidRPr="00070B62">
        <w:rPr>
          <w:rFonts w:ascii="Times New Roman" w:eastAsia="Times New Roman" w:hAnsi="Times New Roman" w:cs="Times New Roman"/>
          <w:color w:val="000000"/>
          <w:sz w:val="27"/>
          <w:szCs w:val="27"/>
          <w:lang w:eastAsia="ru-RU"/>
        </w:rPr>
        <w:t>.</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Згідно зі</w:t>
      </w:r>
      <w:r w:rsidRPr="00070B62">
        <w:rPr>
          <w:rFonts w:ascii="Times New Roman" w:eastAsia="Times New Roman" w:hAnsi="Times New Roman" w:cs="Times New Roman"/>
          <w:color w:val="000000"/>
          <w:sz w:val="27"/>
          <w:lang w:eastAsia="ru-RU"/>
        </w:rPr>
        <w:t> </w:t>
      </w:r>
      <w:hyperlink r:id="rId7" w:anchor="1749" w:tgtFrame="_blank" w:tooltip="Цивільний кодекс Української РСР" w:history="1">
        <w:r w:rsidRPr="00070B62">
          <w:rPr>
            <w:rFonts w:ascii="Times New Roman" w:eastAsia="Times New Roman" w:hAnsi="Times New Roman" w:cs="Times New Roman"/>
            <w:color w:val="000000"/>
            <w:sz w:val="27"/>
            <w:lang w:eastAsia="ru-RU"/>
          </w:rPr>
          <w:t>ст. 524 ЦК УРСР</w:t>
        </w:r>
      </w:hyperlink>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спадкоємство здійснюється за законом і за заповітом.</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Відповідно до</w:t>
      </w:r>
      <w:r w:rsidRPr="00070B62">
        <w:rPr>
          <w:rFonts w:ascii="Times New Roman" w:eastAsia="Times New Roman" w:hAnsi="Times New Roman" w:cs="Times New Roman"/>
          <w:color w:val="000000"/>
          <w:sz w:val="27"/>
          <w:lang w:eastAsia="ru-RU"/>
        </w:rPr>
        <w:t> </w:t>
      </w:r>
      <w:hyperlink r:id="rId8" w:anchor="1823" w:tgtFrame="_blank" w:tooltip="Цивільний кодекс Української РСР" w:history="1">
        <w:r w:rsidRPr="00070B62">
          <w:rPr>
            <w:rFonts w:ascii="Times New Roman" w:eastAsia="Times New Roman" w:hAnsi="Times New Roman" w:cs="Times New Roman"/>
            <w:color w:val="000000"/>
            <w:sz w:val="27"/>
            <w:lang w:eastAsia="ru-RU"/>
          </w:rPr>
          <w:t>ст. 548 цього кодексу</w:t>
        </w:r>
      </w:hyperlink>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 xml:space="preserve">для придбання спадщини необхідно, щоб спадкоємець її прийняв. Не допускається прийняття спадщини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ід умовою або з застереженням. Прийнята спадщина визнається належною спадкоємцеві з моменту відкриття спадщини.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Згідно з</w:t>
      </w:r>
      <w:r w:rsidRPr="00070B62">
        <w:rPr>
          <w:rFonts w:ascii="Times New Roman" w:eastAsia="Times New Roman" w:hAnsi="Times New Roman" w:cs="Times New Roman"/>
          <w:color w:val="000000"/>
          <w:sz w:val="27"/>
          <w:lang w:eastAsia="ru-RU"/>
        </w:rPr>
        <w:t> </w:t>
      </w:r>
      <w:hyperlink r:id="rId9" w:anchor="1826" w:tgtFrame="_blank" w:tooltip="Цивільний кодекс Української РСР" w:history="1">
        <w:r w:rsidRPr="00070B62">
          <w:rPr>
            <w:rFonts w:ascii="Times New Roman" w:eastAsia="Times New Roman" w:hAnsi="Times New Roman" w:cs="Times New Roman"/>
            <w:color w:val="000000"/>
            <w:sz w:val="27"/>
            <w:lang w:eastAsia="ru-RU"/>
          </w:rPr>
          <w:t>ст. 549 ЦК УРСР</w:t>
        </w:r>
      </w:hyperlink>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 xml:space="preserve">визнається, що спадкоємець прийняв спадщину якщо він фактично вступив в управління або володіння спадковим майном, якщо </w:t>
      </w:r>
      <w:proofErr w:type="gramStart"/>
      <w:r w:rsidRPr="00070B62">
        <w:rPr>
          <w:rFonts w:ascii="Times New Roman" w:eastAsia="Times New Roman" w:hAnsi="Times New Roman" w:cs="Times New Roman"/>
          <w:color w:val="000000"/>
          <w:sz w:val="27"/>
          <w:szCs w:val="27"/>
          <w:lang w:eastAsia="ru-RU"/>
        </w:rPr>
        <w:t>в</w:t>
      </w:r>
      <w:proofErr w:type="gramEnd"/>
      <w:r w:rsidRPr="00070B62">
        <w:rPr>
          <w:rFonts w:ascii="Times New Roman" w:eastAsia="Times New Roman" w:hAnsi="Times New Roman" w:cs="Times New Roman"/>
          <w:color w:val="000000"/>
          <w:sz w:val="27"/>
          <w:szCs w:val="27"/>
          <w:lang w:eastAsia="ru-RU"/>
        </w:rPr>
        <w:t xml:space="preserve">ін подав державній нотаріальній конторі за місцем відкриття спадщини заяву про прийняття спадщини. Зазначені в цій статті дії повинні </w:t>
      </w:r>
      <w:proofErr w:type="gramStart"/>
      <w:r w:rsidRPr="00070B62">
        <w:rPr>
          <w:rFonts w:ascii="Times New Roman" w:eastAsia="Times New Roman" w:hAnsi="Times New Roman" w:cs="Times New Roman"/>
          <w:color w:val="000000"/>
          <w:sz w:val="27"/>
          <w:szCs w:val="27"/>
          <w:lang w:eastAsia="ru-RU"/>
        </w:rPr>
        <w:t>бути</w:t>
      </w:r>
      <w:proofErr w:type="gramEnd"/>
      <w:r w:rsidRPr="00070B62">
        <w:rPr>
          <w:rFonts w:ascii="Times New Roman" w:eastAsia="Times New Roman" w:hAnsi="Times New Roman" w:cs="Times New Roman"/>
          <w:color w:val="000000"/>
          <w:sz w:val="27"/>
          <w:szCs w:val="27"/>
          <w:lang w:eastAsia="ru-RU"/>
        </w:rPr>
        <w:t xml:space="preserve"> вчинені протягом шести місяців з дня відкриття спадщини.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0" w:anchor="1833" w:tgtFrame="_blank" w:tooltip="Цивільний кодекс Української РСР" w:history="1">
        <w:r w:rsidRPr="00070B62">
          <w:rPr>
            <w:rFonts w:ascii="Times New Roman" w:eastAsia="Times New Roman" w:hAnsi="Times New Roman" w:cs="Times New Roman"/>
            <w:color w:val="000000"/>
            <w:sz w:val="27"/>
            <w:lang w:eastAsia="ru-RU"/>
          </w:rPr>
          <w:t>Статтею 550 ЦК УРСР</w:t>
        </w:r>
      </w:hyperlink>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встановлено, що строк для прийняття спадщини, встановлений</w:t>
      </w:r>
      <w:r w:rsidRPr="00070B62">
        <w:rPr>
          <w:rFonts w:ascii="Times New Roman" w:eastAsia="Times New Roman" w:hAnsi="Times New Roman" w:cs="Times New Roman"/>
          <w:color w:val="000000"/>
          <w:sz w:val="27"/>
          <w:lang w:eastAsia="ru-RU"/>
        </w:rPr>
        <w:t> </w:t>
      </w:r>
      <w:hyperlink r:id="rId11" w:anchor="1826" w:tgtFrame="_blank" w:tooltip="Цивільний кодекс Української РСР" w:history="1">
        <w:r w:rsidRPr="00070B62">
          <w:rPr>
            <w:rFonts w:ascii="Times New Roman" w:eastAsia="Times New Roman" w:hAnsi="Times New Roman" w:cs="Times New Roman"/>
            <w:color w:val="000000"/>
            <w:sz w:val="27"/>
            <w:lang w:eastAsia="ru-RU"/>
          </w:rPr>
          <w:t>статтею 549 цього Кодексу</w:t>
        </w:r>
      </w:hyperlink>
      <w:r w:rsidRPr="00070B62">
        <w:rPr>
          <w:rFonts w:ascii="Times New Roman" w:eastAsia="Times New Roman" w:hAnsi="Times New Roman" w:cs="Times New Roman"/>
          <w:color w:val="000000"/>
          <w:sz w:val="27"/>
          <w:szCs w:val="27"/>
          <w:lang w:eastAsia="ru-RU"/>
        </w:rPr>
        <w:t xml:space="preserve">, може бути продовжений судом, якщо він визнає причини пропуску строку поважними. Спадщина може бути прийнята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ісля закінчення зазначеного строку і без звернення до суду при наявності згоди на це всіх інших спадкоємців, які прийняли спадщину.</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Пунктом 24</w:t>
      </w:r>
      <w:r w:rsidRPr="00070B62">
        <w:rPr>
          <w:rFonts w:ascii="Times New Roman" w:eastAsia="Times New Roman" w:hAnsi="Times New Roman" w:cs="Times New Roman"/>
          <w:color w:val="000000"/>
          <w:sz w:val="27"/>
          <w:lang w:eastAsia="ru-RU"/>
        </w:rPr>
        <w:t> </w:t>
      </w:r>
      <w:hyperlink r:id="rId12" w:tgtFrame="_blank" w:tooltip="Про судову практику у справах про спадкування; нормативно-правовий акт № 7 від 30.05.2008" w:history="1">
        <w:r w:rsidRPr="00070B62">
          <w:rPr>
            <w:rFonts w:ascii="Times New Roman" w:eastAsia="Times New Roman" w:hAnsi="Times New Roman" w:cs="Times New Roman"/>
            <w:color w:val="000000"/>
            <w:sz w:val="27"/>
            <w:lang w:eastAsia="ru-RU"/>
          </w:rPr>
          <w:t>Постанови Пленуму Верховного Суду України «Про судову практику у справах про спадкування» від 30.05.2008 року №7</w:t>
        </w:r>
      </w:hyperlink>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 xml:space="preserve">передбачено, що вирішуючи питання про визначення особі додаткового строку, суд </w:t>
      </w:r>
      <w:proofErr w:type="gramStart"/>
      <w:r w:rsidRPr="00070B62">
        <w:rPr>
          <w:rFonts w:ascii="Times New Roman" w:eastAsia="Times New Roman" w:hAnsi="Times New Roman" w:cs="Times New Roman"/>
          <w:color w:val="000000"/>
          <w:sz w:val="27"/>
          <w:szCs w:val="27"/>
          <w:lang w:eastAsia="ru-RU"/>
        </w:rPr>
        <w:t>досл</w:t>
      </w:r>
      <w:proofErr w:type="gramEnd"/>
      <w:r w:rsidRPr="00070B62">
        <w:rPr>
          <w:rFonts w:ascii="Times New Roman" w:eastAsia="Times New Roman" w:hAnsi="Times New Roman" w:cs="Times New Roman"/>
          <w:color w:val="000000"/>
          <w:sz w:val="27"/>
          <w:szCs w:val="27"/>
          <w:lang w:eastAsia="ru-RU"/>
        </w:rPr>
        <w:t xml:space="preserve">іджує поважність причини пропуску строку для прийняття спадщини. При цьому необхідно виходити з того, що поважними є причини, </w:t>
      </w:r>
      <w:proofErr w:type="gramStart"/>
      <w:r w:rsidRPr="00070B62">
        <w:rPr>
          <w:rFonts w:ascii="Times New Roman" w:eastAsia="Times New Roman" w:hAnsi="Times New Roman" w:cs="Times New Roman"/>
          <w:color w:val="000000"/>
          <w:sz w:val="27"/>
          <w:szCs w:val="27"/>
          <w:lang w:eastAsia="ru-RU"/>
        </w:rPr>
        <w:t>пов'язан</w:t>
      </w:r>
      <w:proofErr w:type="gramEnd"/>
      <w:r w:rsidRPr="00070B62">
        <w:rPr>
          <w:rFonts w:ascii="Times New Roman" w:eastAsia="Times New Roman" w:hAnsi="Times New Roman" w:cs="Times New Roman"/>
          <w:color w:val="000000"/>
          <w:sz w:val="27"/>
          <w:szCs w:val="27"/>
          <w:lang w:eastAsia="ru-RU"/>
        </w:rPr>
        <w:t>і з об'єктивними, непереборними, істотними труднощами для спадкоємця на вчинення цих дій.</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Отже, надання додаткового строку для прийняття спадщини можливо, якщо: 1) у спадкоємця були перешкоди для подання такої заяви; 2) ці обставини визнані судом поважними.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Таку правову позицію висловив Верховний суд України у </w:t>
      </w:r>
      <w:proofErr w:type="gramStart"/>
      <w:r w:rsidRPr="00070B62">
        <w:rPr>
          <w:rFonts w:ascii="Times New Roman" w:eastAsia="Times New Roman" w:hAnsi="Times New Roman" w:cs="Times New Roman"/>
          <w:color w:val="000000"/>
          <w:sz w:val="27"/>
          <w:szCs w:val="27"/>
          <w:lang w:eastAsia="ru-RU"/>
        </w:rPr>
        <w:t>своїй</w:t>
      </w:r>
      <w:proofErr w:type="gramEnd"/>
      <w:r w:rsidRPr="00070B62">
        <w:rPr>
          <w:rFonts w:ascii="Times New Roman" w:eastAsia="Times New Roman" w:hAnsi="Times New Roman" w:cs="Times New Roman"/>
          <w:color w:val="000000"/>
          <w:sz w:val="27"/>
          <w:szCs w:val="27"/>
          <w:lang w:eastAsia="ru-RU"/>
        </w:rPr>
        <w:t xml:space="preserve"> постанові від 04.11.2015 у справі №6-1486цс15.</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Пунктом 3.2. Наказу Міністерства України від 22.02.2012 № 296/5 "Про затвердження Порядку вчинення нотаріальних дій нотаріусами України "чітко зазначено, що для того, щоб не допустити пропуску шестимісячного строку для прийняття спадщини, нотаріус повинен роз'яснити спадкоємцям право подачі заяви про прийняття спадщини </w:t>
      </w:r>
      <w:proofErr w:type="gramStart"/>
      <w:r w:rsidRPr="00070B62">
        <w:rPr>
          <w:rFonts w:ascii="Times New Roman" w:eastAsia="Times New Roman" w:hAnsi="Times New Roman" w:cs="Times New Roman"/>
          <w:color w:val="000000"/>
          <w:sz w:val="27"/>
          <w:szCs w:val="27"/>
          <w:lang w:eastAsia="ru-RU"/>
        </w:rPr>
        <w:t>чи</w:t>
      </w:r>
      <w:proofErr w:type="gramEnd"/>
      <w:r w:rsidRPr="00070B62">
        <w:rPr>
          <w:rFonts w:ascii="Times New Roman" w:eastAsia="Times New Roman" w:hAnsi="Times New Roman" w:cs="Times New Roman"/>
          <w:color w:val="000000"/>
          <w:sz w:val="27"/>
          <w:szCs w:val="27"/>
          <w:lang w:eastAsia="ru-RU"/>
        </w:rPr>
        <w:t xml:space="preserve"> про відмову від її прийняття.</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lastRenderedPageBreak/>
        <w:t xml:space="preserve">Як вбачається з </w:t>
      </w:r>
      <w:proofErr w:type="gramStart"/>
      <w:r w:rsidRPr="00070B62">
        <w:rPr>
          <w:rFonts w:ascii="Times New Roman" w:eastAsia="Times New Roman" w:hAnsi="Times New Roman" w:cs="Times New Roman"/>
          <w:color w:val="000000"/>
          <w:sz w:val="27"/>
          <w:szCs w:val="27"/>
          <w:lang w:eastAsia="ru-RU"/>
        </w:rPr>
        <w:t>матер</w:t>
      </w:r>
      <w:proofErr w:type="gramEnd"/>
      <w:r w:rsidRPr="00070B62">
        <w:rPr>
          <w:rFonts w:ascii="Times New Roman" w:eastAsia="Times New Roman" w:hAnsi="Times New Roman" w:cs="Times New Roman"/>
          <w:color w:val="000000"/>
          <w:sz w:val="27"/>
          <w:szCs w:val="27"/>
          <w:lang w:eastAsia="ru-RU"/>
        </w:rPr>
        <w:t>іалів справи, позивач як на причину пропуску 6-місячного строку для прийняття спадщини посилається на те, що доглядала хворого ОСОБА_2</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Відповідно до письмових пояснень представника ОСОБА_2 та наданої ним довідки №28 від 24.10.2014 відповідач 2 проживав та знаходився на повному </w:t>
      </w:r>
      <w:proofErr w:type="gramStart"/>
      <w:r w:rsidRPr="00070B62">
        <w:rPr>
          <w:rFonts w:ascii="Times New Roman" w:eastAsia="Times New Roman" w:hAnsi="Times New Roman" w:cs="Times New Roman"/>
          <w:color w:val="000000"/>
          <w:sz w:val="27"/>
          <w:szCs w:val="27"/>
          <w:lang w:eastAsia="ru-RU"/>
        </w:rPr>
        <w:t>державному</w:t>
      </w:r>
      <w:proofErr w:type="gramEnd"/>
      <w:r w:rsidRPr="00070B62">
        <w:rPr>
          <w:rFonts w:ascii="Times New Roman" w:eastAsia="Times New Roman" w:hAnsi="Times New Roman" w:cs="Times New Roman"/>
          <w:color w:val="000000"/>
          <w:sz w:val="27"/>
          <w:szCs w:val="27"/>
          <w:lang w:eastAsia="ru-RU"/>
        </w:rPr>
        <w:t xml:space="preserve"> забезпеченні у Вознесенському геріатричному пансіонаті з 19.05.2012. Позивач не знаходився біля нього постійного, на що він посилається, лише іноді провідував та допомагав коштами на ліки.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Суд не враховує посилання позивача на те, що він постійно доглядав ОСОБА_2, оскільки </w:t>
      </w:r>
      <w:proofErr w:type="gramStart"/>
      <w:r w:rsidRPr="00070B62">
        <w:rPr>
          <w:rFonts w:ascii="Times New Roman" w:eastAsia="Times New Roman" w:hAnsi="Times New Roman" w:cs="Times New Roman"/>
          <w:color w:val="000000"/>
          <w:sz w:val="27"/>
          <w:szCs w:val="27"/>
          <w:lang w:eastAsia="ru-RU"/>
        </w:rPr>
        <w:t>це не</w:t>
      </w:r>
      <w:proofErr w:type="gramEnd"/>
      <w:r w:rsidRPr="00070B62">
        <w:rPr>
          <w:rFonts w:ascii="Times New Roman" w:eastAsia="Times New Roman" w:hAnsi="Times New Roman" w:cs="Times New Roman"/>
          <w:color w:val="000000"/>
          <w:sz w:val="27"/>
          <w:szCs w:val="27"/>
          <w:lang w:eastAsia="ru-RU"/>
        </w:rPr>
        <w:t xml:space="preserve"> є поважною причиною пропуску строку для прийняття спадщини, вказана обставина не є непереборною причиною. Крім того, з часу відкриття спадщини і по день звернення позивача до нотаріуса із заявою про прийняття спадщини минуло 13 рокі</w:t>
      </w:r>
      <w:proofErr w:type="gramStart"/>
      <w:r w:rsidRPr="00070B62">
        <w:rPr>
          <w:rFonts w:ascii="Times New Roman" w:eastAsia="Times New Roman" w:hAnsi="Times New Roman" w:cs="Times New Roman"/>
          <w:color w:val="000000"/>
          <w:sz w:val="27"/>
          <w:szCs w:val="27"/>
          <w:lang w:eastAsia="ru-RU"/>
        </w:rPr>
        <w:t>в</w:t>
      </w:r>
      <w:proofErr w:type="gramEnd"/>
      <w:r w:rsidRPr="00070B62">
        <w:rPr>
          <w:rFonts w:ascii="Times New Roman" w:eastAsia="Times New Roman" w:hAnsi="Times New Roman" w:cs="Times New Roman"/>
          <w:color w:val="000000"/>
          <w:sz w:val="27"/>
          <w:szCs w:val="27"/>
          <w:lang w:eastAsia="ru-RU"/>
        </w:rPr>
        <w:t>.</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Посилання позивача на хворобу, як поважну причину не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ідтверджено доказами, оскільки перелом мав місце за півроку до відкриття спадщини, а інше лікування за рік після закінчення строку для прийняття спадщини.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Суд не може прийняти до уваги посилання на догляд </w:t>
      </w:r>
      <w:proofErr w:type="gramStart"/>
      <w:r w:rsidRPr="00070B62">
        <w:rPr>
          <w:rFonts w:ascii="Times New Roman" w:eastAsia="Times New Roman" w:hAnsi="Times New Roman" w:cs="Times New Roman"/>
          <w:color w:val="000000"/>
          <w:sz w:val="27"/>
          <w:szCs w:val="27"/>
          <w:lang w:eastAsia="ru-RU"/>
        </w:rPr>
        <w:t>за</w:t>
      </w:r>
      <w:proofErr w:type="gramEnd"/>
      <w:r w:rsidRPr="00070B62">
        <w:rPr>
          <w:rFonts w:ascii="Times New Roman" w:eastAsia="Times New Roman" w:hAnsi="Times New Roman" w:cs="Times New Roman"/>
          <w:color w:val="000000"/>
          <w:sz w:val="27"/>
          <w:szCs w:val="27"/>
          <w:lang w:eastAsia="ru-RU"/>
        </w:rPr>
        <w:t xml:space="preserve"> відповідачем 2, оскільки вказане не завадило позивачу звернутись до суду з позовом в жовтні 2003 року, тобто в шестимісячний строк для прийняття спадщини.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Відсутність коштів також не можна вважати непереборною причиною, оскільки позивач могла подати заяву до державної нотаріальної контори, де плата є </w:t>
      </w:r>
      <w:proofErr w:type="gramStart"/>
      <w:r w:rsidRPr="00070B62">
        <w:rPr>
          <w:rFonts w:ascii="Times New Roman" w:eastAsia="Times New Roman" w:hAnsi="Times New Roman" w:cs="Times New Roman"/>
          <w:color w:val="000000"/>
          <w:sz w:val="27"/>
          <w:szCs w:val="27"/>
          <w:lang w:eastAsia="ru-RU"/>
        </w:rPr>
        <w:t>м</w:t>
      </w:r>
      <w:proofErr w:type="gramEnd"/>
      <w:r w:rsidRPr="00070B62">
        <w:rPr>
          <w:rFonts w:ascii="Times New Roman" w:eastAsia="Times New Roman" w:hAnsi="Times New Roman" w:cs="Times New Roman"/>
          <w:color w:val="000000"/>
          <w:sz w:val="27"/>
          <w:szCs w:val="27"/>
          <w:lang w:eastAsia="ru-RU"/>
        </w:rPr>
        <w:t>інімальною.</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З</w:t>
      </w:r>
      <w:proofErr w:type="gramEnd"/>
      <w:r w:rsidRPr="00070B62">
        <w:rPr>
          <w:rFonts w:ascii="Times New Roman" w:eastAsia="Times New Roman" w:hAnsi="Times New Roman" w:cs="Times New Roman"/>
          <w:color w:val="000000"/>
          <w:sz w:val="27"/>
          <w:szCs w:val="27"/>
          <w:lang w:eastAsia="ru-RU"/>
        </w:rPr>
        <w:t xml:space="preserve"> матеріалів справи вбачається, що реальною причиною не прийняття позивачем спадщини є відчуження частки квартири, яку позивач вважала спадщиною. А згодом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ісля витребування цієї частки з володіння останнього власника, захотіла оформити та здійснити повторне відчуження. Представник позивача вказала, що позивач фактично діє в інтересах ОСОБА_10</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Досл</w:t>
      </w:r>
      <w:proofErr w:type="gramEnd"/>
      <w:r w:rsidRPr="00070B62">
        <w:rPr>
          <w:rFonts w:ascii="Times New Roman" w:eastAsia="Times New Roman" w:hAnsi="Times New Roman" w:cs="Times New Roman"/>
          <w:color w:val="000000"/>
          <w:sz w:val="27"/>
          <w:szCs w:val="27"/>
          <w:lang w:eastAsia="ru-RU"/>
        </w:rPr>
        <w:t>ідивши докази долучені до матеріалів справи щодо їх належності і допустимості, оцінивши їх в сукупності суд вважає, що позивачем не зазначено жодних об'єктивних, непереборних, істотних труднощів на вчинення дій щодо прийняття спадщини, тому суд не вбачає правових підстав для надання позивачу додаткового строку для прийняття спадщину, а тому в задоволенні позову належить відмовити.</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 xml:space="preserve">На </w:t>
      </w:r>
      <w:proofErr w:type="gramStart"/>
      <w:r w:rsidRPr="00070B62">
        <w:rPr>
          <w:rFonts w:ascii="Times New Roman" w:eastAsia="Times New Roman" w:hAnsi="Times New Roman" w:cs="Times New Roman"/>
          <w:color w:val="000000"/>
          <w:sz w:val="27"/>
          <w:szCs w:val="27"/>
          <w:lang w:eastAsia="ru-RU"/>
        </w:rPr>
        <w:t>п</w:t>
      </w:r>
      <w:proofErr w:type="gramEnd"/>
      <w:r w:rsidRPr="00070B62">
        <w:rPr>
          <w:rFonts w:ascii="Times New Roman" w:eastAsia="Times New Roman" w:hAnsi="Times New Roman" w:cs="Times New Roman"/>
          <w:color w:val="000000"/>
          <w:sz w:val="27"/>
          <w:szCs w:val="27"/>
          <w:lang w:eastAsia="ru-RU"/>
        </w:rPr>
        <w:t>ідставі викладеного та керуючись ст. ст.</w:t>
      </w:r>
      <w:r w:rsidRPr="00070B62">
        <w:rPr>
          <w:rFonts w:ascii="Times New Roman" w:eastAsia="Times New Roman" w:hAnsi="Times New Roman" w:cs="Times New Roman"/>
          <w:color w:val="000000"/>
          <w:sz w:val="27"/>
          <w:lang w:eastAsia="ru-RU"/>
        </w:rPr>
        <w:t> </w:t>
      </w:r>
      <w:hyperlink r:id="rId13" w:anchor="1759" w:tgtFrame="_blank" w:tooltip="Цивільний процесуальний кодекс України; нормативно-правовий акт № 1618-IV від 18.03.2004" w:history="1">
        <w:r w:rsidRPr="00070B62">
          <w:rPr>
            <w:rFonts w:ascii="Times New Roman" w:eastAsia="Times New Roman" w:hAnsi="Times New Roman" w:cs="Times New Roman"/>
            <w:color w:val="000000"/>
            <w:sz w:val="27"/>
            <w:lang w:eastAsia="ru-RU"/>
          </w:rPr>
          <w:t>3</w:t>
        </w:r>
      </w:hyperlink>
      <w:r w:rsidRPr="00070B62">
        <w:rPr>
          <w:rFonts w:ascii="Times New Roman" w:eastAsia="Times New Roman" w:hAnsi="Times New Roman" w:cs="Times New Roman"/>
          <w:color w:val="000000"/>
          <w:sz w:val="27"/>
          <w:szCs w:val="27"/>
          <w:lang w:eastAsia="ru-RU"/>
        </w:rPr>
        <w:t>,</w:t>
      </w:r>
      <w:r w:rsidRPr="00070B62">
        <w:rPr>
          <w:rFonts w:ascii="Times New Roman" w:eastAsia="Times New Roman" w:hAnsi="Times New Roman" w:cs="Times New Roman"/>
          <w:color w:val="000000"/>
          <w:sz w:val="27"/>
          <w:lang w:eastAsia="ru-RU"/>
        </w:rPr>
        <w:t> </w:t>
      </w:r>
      <w:hyperlink r:id="rId14" w:anchor="1772" w:tgtFrame="_blank" w:tooltip="Цивільний процесуальний кодекс України; нормативно-правовий акт № 1618-IV від 18.03.2004" w:history="1">
        <w:r w:rsidRPr="00070B62">
          <w:rPr>
            <w:rFonts w:ascii="Times New Roman" w:eastAsia="Times New Roman" w:hAnsi="Times New Roman" w:cs="Times New Roman"/>
            <w:color w:val="000000"/>
            <w:sz w:val="27"/>
            <w:lang w:eastAsia="ru-RU"/>
          </w:rPr>
          <w:t>15</w:t>
        </w:r>
      </w:hyperlink>
      <w:r w:rsidRPr="00070B62">
        <w:rPr>
          <w:rFonts w:ascii="Times New Roman" w:eastAsia="Times New Roman" w:hAnsi="Times New Roman" w:cs="Times New Roman"/>
          <w:color w:val="000000"/>
          <w:sz w:val="27"/>
          <w:szCs w:val="27"/>
          <w:lang w:eastAsia="ru-RU"/>
        </w:rPr>
        <w:t>,</w:t>
      </w:r>
      <w:r w:rsidRPr="00070B62">
        <w:rPr>
          <w:rFonts w:ascii="Times New Roman" w:eastAsia="Times New Roman" w:hAnsi="Times New Roman" w:cs="Times New Roman"/>
          <w:color w:val="000000"/>
          <w:sz w:val="27"/>
          <w:lang w:eastAsia="ru-RU"/>
        </w:rPr>
        <w:t> </w:t>
      </w:r>
      <w:hyperlink r:id="rId15" w:anchor="1822" w:tgtFrame="_blank" w:tooltip="Цивільний процесуальний кодекс України; нормативно-правовий акт № 1618-IV від 18.03.2004" w:history="1">
        <w:r w:rsidRPr="00070B62">
          <w:rPr>
            <w:rFonts w:ascii="Times New Roman" w:eastAsia="Times New Roman" w:hAnsi="Times New Roman" w:cs="Times New Roman"/>
            <w:color w:val="000000"/>
            <w:sz w:val="27"/>
            <w:lang w:eastAsia="ru-RU"/>
          </w:rPr>
          <w:t>60</w:t>
        </w:r>
      </w:hyperlink>
      <w:r w:rsidRPr="00070B62">
        <w:rPr>
          <w:rFonts w:ascii="Times New Roman" w:eastAsia="Times New Roman" w:hAnsi="Times New Roman" w:cs="Times New Roman"/>
          <w:color w:val="000000"/>
          <w:sz w:val="27"/>
          <w:lang w:eastAsia="ru-RU"/>
        </w:rPr>
        <w:t> </w:t>
      </w:r>
      <w:hyperlink r:id="rId16" w:anchor="1987" w:tgtFrame="_blank" w:tooltip="Цивільний процесуальний кодекс України; нормативно-правовий акт № 1618-IV від 18.03.2004" w:history="1">
        <w:r w:rsidRPr="00070B62">
          <w:rPr>
            <w:rFonts w:ascii="Times New Roman" w:eastAsia="Times New Roman" w:hAnsi="Times New Roman" w:cs="Times New Roman"/>
            <w:color w:val="000000"/>
            <w:sz w:val="27"/>
            <w:lang w:eastAsia="ru-RU"/>
          </w:rPr>
          <w:t>212-214 ЦПК України</w:t>
        </w:r>
      </w:hyperlink>
      <w:r w:rsidRPr="00070B62">
        <w:rPr>
          <w:rFonts w:ascii="Times New Roman" w:eastAsia="Times New Roman" w:hAnsi="Times New Roman" w:cs="Times New Roman"/>
          <w:color w:val="000000"/>
          <w:sz w:val="27"/>
          <w:szCs w:val="27"/>
          <w:lang w:eastAsia="ru-RU"/>
        </w:rPr>
        <w:t>, суд</w:t>
      </w:r>
    </w:p>
    <w:p w:rsidR="00070B62" w:rsidRPr="00070B62" w:rsidRDefault="00070B62" w:rsidP="00070B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b/>
          <w:bCs/>
          <w:color w:val="000000"/>
          <w:sz w:val="27"/>
          <w:szCs w:val="27"/>
          <w:lang w:eastAsia="ru-RU"/>
        </w:rPr>
        <w:t>вирі</w:t>
      </w:r>
      <w:proofErr w:type="gramStart"/>
      <w:r w:rsidRPr="00070B62">
        <w:rPr>
          <w:rFonts w:ascii="Times New Roman" w:eastAsia="Times New Roman" w:hAnsi="Times New Roman" w:cs="Times New Roman"/>
          <w:b/>
          <w:bCs/>
          <w:color w:val="000000"/>
          <w:sz w:val="27"/>
          <w:szCs w:val="27"/>
          <w:lang w:eastAsia="ru-RU"/>
        </w:rPr>
        <w:t>шив</w:t>
      </w:r>
      <w:proofErr w:type="gramEnd"/>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lastRenderedPageBreak/>
        <w:t>Відмовити в задоволенні позовних вимог</w:t>
      </w:r>
      <w:r w:rsidRPr="00070B62">
        <w:rPr>
          <w:rFonts w:ascii="Times New Roman" w:eastAsia="Times New Roman" w:hAnsi="Times New Roman" w:cs="Times New Roman"/>
          <w:color w:val="000000"/>
          <w:sz w:val="27"/>
          <w:lang w:eastAsia="ru-RU"/>
        </w:rPr>
        <w:t> </w:t>
      </w:r>
      <w:r w:rsidRPr="00070B62">
        <w:rPr>
          <w:rFonts w:ascii="Times New Roman" w:eastAsia="Times New Roman" w:hAnsi="Times New Roman" w:cs="Times New Roman"/>
          <w:color w:val="000000"/>
          <w:sz w:val="27"/>
          <w:szCs w:val="27"/>
          <w:lang w:eastAsia="ru-RU"/>
        </w:rPr>
        <w:t xml:space="preserve">ОСОБА_1 до Миколаївської міської </w:t>
      </w:r>
      <w:proofErr w:type="gramStart"/>
      <w:r w:rsidRPr="00070B62">
        <w:rPr>
          <w:rFonts w:ascii="Times New Roman" w:eastAsia="Times New Roman" w:hAnsi="Times New Roman" w:cs="Times New Roman"/>
          <w:color w:val="000000"/>
          <w:sz w:val="27"/>
          <w:szCs w:val="27"/>
          <w:lang w:eastAsia="ru-RU"/>
        </w:rPr>
        <w:t>ради</w:t>
      </w:r>
      <w:proofErr w:type="gramEnd"/>
      <w:r w:rsidRPr="00070B62">
        <w:rPr>
          <w:rFonts w:ascii="Times New Roman" w:eastAsia="Times New Roman" w:hAnsi="Times New Roman" w:cs="Times New Roman"/>
          <w:color w:val="000000"/>
          <w:sz w:val="27"/>
          <w:szCs w:val="27"/>
          <w:lang w:eastAsia="ru-RU"/>
        </w:rPr>
        <w:t>, ОСОБА_2 про надання додаткового строку для прийняття спадщини в повному обсязі.</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 xml:space="preserve">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w:t>
      </w: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ішення, якщо його не скасовано, набирає законної сили після розгляду справи апеляційним судом.</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70B62">
        <w:rPr>
          <w:rFonts w:ascii="Times New Roman" w:eastAsia="Times New Roman" w:hAnsi="Times New Roman" w:cs="Times New Roman"/>
          <w:color w:val="000000"/>
          <w:sz w:val="27"/>
          <w:szCs w:val="27"/>
          <w:lang w:eastAsia="ru-RU"/>
        </w:rPr>
        <w:t>Р</w:t>
      </w:r>
      <w:proofErr w:type="gramEnd"/>
      <w:r w:rsidRPr="00070B62">
        <w:rPr>
          <w:rFonts w:ascii="Times New Roman" w:eastAsia="Times New Roman" w:hAnsi="Times New Roman" w:cs="Times New Roman"/>
          <w:color w:val="000000"/>
          <w:sz w:val="27"/>
          <w:szCs w:val="27"/>
          <w:lang w:eastAsia="ru-RU"/>
        </w:rPr>
        <w:t>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070B62" w:rsidRPr="00070B62" w:rsidRDefault="00070B62" w:rsidP="00070B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0B62">
        <w:rPr>
          <w:rFonts w:ascii="Times New Roman" w:eastAsia="Times New Roman" w:hAnsi="Times New Roman" w:cs="Times New Roman"/>
          <w:color w:val="000000"/>
          <w:sz w:val="27"/>
          <w:szCs w:val="27"/>
          <w:lang w:eastAsia="ru-RU"/>
        </w:rPr>
        <w:t>Суддя                                                                                    </w:t>
      </w:r>
      <w:r>
        <w:rPr>
          <w:rFonts w:ascii="Times New Roman" w:eastAsia="Times New Roman" w:hAnsi="Times New Roman" w:cs="Times New Roman"/>
          <w:color w:val="000000"/>
          <w:sz w:val="27"/>
          <w:szCs w:val="27"/>
          <w:lang w:eastAsia="ru-RU"/>
        </w:rPr>
        <w:t>              </w:t>
      </w:r>
      <w:r w:rsidRPr="00070B62">
        <w:rPr>
          <w:rFonts w:ascii="Times New Roman" w:eastAsia="Times New Roman" w:hAnsi="Times New Roman" w:cs="Times New Roman"/>
          <w:color w:val="000000"/>
          <w:sz w:val="27"/>
          <w:szCs w:val="27"/>
          <w:lang w:eastAsia="ru-RU"/>
        </w:rPr>
        <w:t>В. В. Кокорє</w:t>
      </w:r>
      <w:proofErr w:type="gramStart"/>
      <w:r w:rsidRPr="00070B62">
        <w:rPr>
          <w:rFonts w:ascii="Times New Roman" w:eastAsia="Times New Roman" w:hAnsi="Times New Roman" w:cs="Times New Roman"/>
          <w:color w:val="000000"/>
          <w:sz w:val="27"/>
          <w:szCs w:val="27"/>
          <w:lang w:eastAsia="ru-RU"/>
        </w:rPr>
        <w:t>в</w:t>
      </w:r>
      <w:proofErr w:type="gramEnd"/>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B62"/>
    <w:rsid w:val="00005D88"/>
    <w:rsid w:val="000147E5"/>
    <w:rsid w:val="00017FA9"/>
    <w:rsid w:val="000223BB"/>
    <w:rsid w:val="00023366"/>
    <w:rsid w:val="0002752D"/>
    <w:rsid w:val="000574A8"/>
    <w:rsid w:val="00060AE1"/>
    <w:rsid w:val="00065813"/>
    <w:rsid w:val="00070B62"/>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3E6F"/>
    <w:rsid w:val="0013410C"/>
    <w:rsid w:val="00140269"/>
    <w:rsid w:val="00141AE2"/>
    <w:rsid w:val="00143441"/>
    <w:rsid w:val="00151AEA"/>
    <w:rsid w:val="00152723"/>
    <w:rsid w:val="001628CC"/>
    <w:rsid w:val="001809DF"/>
    <w:rsid w:val="00184FBC"/>
    <w:rsid w:val="001901EB"/>
    <w:rsid w:val="001908BE"/>
    <w:rsid w:val="001A13C9"/>
    <w:rsid w:val="001A23DF"/>
    <w:rsid w:val="001A4779"/>
    <w:rsid w:val="001A6465"/>
    <w:rsid w:val="001C570C"/>
    <w:rsid w:val="001C6B54"/>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138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02CD"/>
    <w:rsid w:val="00B44C2B"/>
    <w:rsid w:val="00B4786E"/>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C7D9F"/>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0B62"/>
  </w:style>
  <w:style w:type="character" w:styleId="a4">
    <w:name w:val="Hyperlink"/>
    <w:basedOn w:val="a0"/>
    <w:uiPriority w:val="99"/>
    <w:semiHidden/>
    <w:unhideWhenUsed/>
    <w:rsid w:val="00070B62"/>
    <w:rPr>
      <w:color w:val="0000FF"/>
      <w:u w:val="single"/>
    </w:rPr>
  </w:style>
  <w:style w:type="paragraph" w:styleId="a5">
    <w:name w:val="Balloon Text"/>
    <w:basedOn w:val="a"/>
    <w:link w:val="a6"/>
    <w:uiPriority w:val="99"/>
    <w:semiHidden/>
    <w:unhideWhenUsed/>
    <w:rsid w:val="00070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8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823/ed_2004_01_01/pravo1/KD0008.html?pravo=1" TargetMode="External"/><Relationship Id="rId13" Type="http://schemas.openxmlformats.org/officeDocument/2006/relationships/hyperlink" Target="http://search.ligazakon.ua/l_doc2.nsf/link1/an_1759/ed_2017_02_09/pravo1/T041618.html?prav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1749/ed_2004_01_01/pravo1/KD0008.html?pravo=1" TargetMode="External"/><Relationship Id="rId12" Type="http://schemas.openxmlformats.org/officeDocument/2006/relationships/hyperlink" Target="http://search.ligazakon.ua/l_doc2.nsf/link1/ed_2008_05_30/pravo1/VS080168.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1987/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ed_2016_11_02/pravo1/T030435.html?pravo=1" TargetMode="External"/><Relationship Id="rId11" Type="http://schemas.openxmlformats.org/officeDocument/2006/relationships/hyperlink" Target="http://search.ligazakon.ua/l_doc2.nsf/link1/an_1826/ed_2004_01_01/pravo1/KD0008.html?pravo=1" TargetMode="External"/><Relationship Id="rId5" Type="http://schemas.openxmlformats.org/officeDocument/2006/relationships/hyperlink" Target="http://search.ligazakon.ua/l_doc2.nsf/link1/ed_2004_01_01/pravo1/KD0008.html?pravo=1" TargetMode="External"/><Relationship Id="rId15" Type="http://schemas.openxmlformats.org/officeDocument/2006/relationships/hyperlink" Target="http://search.ligazakon.ua/l_doc2.nsf/link1/an_1822/ed_2017_02_09/pravo1/T041618.html?pravo=1" TargetMode="External"/><Relationship Id="rId10" Type="http://schemas.openxmlformats.org/officeDocument/2006/relationships/hyperlink" Target="http://search.ligazakon.ua/l_doc2.nsf/link1/an_1833/ed_2004_01_01/pravo1/KD0008.html?pravo=1" TargetMode="External"/><Relationship Id="rId4" Type="http://schemas.openxmlformats.org/officeDocument/2006/relationships/image" Target="media/image1.gif"/><Relationship Id="rId9" Type="http://schemas.openxmlformats.org/officeDocument/2006/relationships/hyperlink" Target="http://search.ligazakon.ua/l_doc2.nsf/link1/an_1826/ed_2004_01_01/pravo1/KD0008.html?pravo=1" TargetMode="External"/><Relationship Id="rId14" Type="http://schemas.openxmlformats.org/officeDocument/2006/relationships/hyperlink" Target="http://search.ligazakon.ua/l_doc2.nsf/link1/an_1772/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9715</Characters>
  <Application>Microsoft Office Word</Application>
  <DocSecurity>0</DocSecurity>
  <Lines>80</Lines>
  <Paragraphs>22</Paragraphs>
  <ScaleCrop>false</ScaleCrop>
  <Company>Microsoft</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2017-11-14T14:30:00Z</dcterms:created>
  <dcterms:modified xsi:type="dcterms:W3CDTF">2017-11-14T14:31:00Z</dcterms:modified>
</cp:coreProperties>
</file>