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Справа № 490/475/15-а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н\п 2-а/490/115/2017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     </w:t>
      </w:r>
    </w:p>
    <w:p w:rsidR="00B803D6" w:rsidRPr="00B803D6" w:rsidRDefault="00B803D6" w:rsidP="00B8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             </w:t>
      </w:r>
      <w:r w:rsidRPr="00B803D6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Центральний районний суд м. Миколаєва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УХВАЛА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ІМЕНЕМ УКРАЇНИ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23 серпня 2017 року Центральний районний суд м. Миколаєва у складі: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головуючого судді - Черенкової Н.П.,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при секретарі Шевельовій Я.С.,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розглянувши у відкритому судовому засіданні в залі суду в м. Миколаєві справу за адміністративним позовом Товариства з обмеженою відповідальністю „Крістал Капітал" до виконавчого комітету Миколаївської міської ради, Адміністрації Заводського району Миколаївської міської ради про визнання протиправним та скасування рішення в частині,-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В С Т А Н О В И В: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Позивач звернувся до суду з даним позовом до відповідачів про визнання протиправним та скасування рішення в частині.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Представник позивача до судового засідання не з*явився, надав заяву про залишення позову без розгляду .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Представники відповідачів виконавчого комітету Миколаївської міської ради та Адміністрації Заводського району Миколаївської міської ради до судового засідання не з*явилися, надали заперечення проти позову та заяви про розгляд справи у їх відсутності.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Згідно п. 5 ч. 1 </w:t>
      </w:r>
      <w:hyperlink r:id="rId5" w:anchor="1601" w:tgtFrame="_blank" w:tooltip="Кодекс адміністративного судочинства України; нормативно-правовий акт № 2747-IV від 06.07.2005" w:history="1">
        <w:r w:rsidRPr="00B803D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ст. 155 КАС України</w:t>
        </w:r>
      </w:hyperlink>
      <w:r w:rsidRPr="00B803D6">
        <w:rPr>
          <w:rFonts w:ascii="Times New Roman" w:eastAsia="Times New Roman" w:hAnsi="Times New Roman" w:cs="Times New Roman"/>
          <w:color w:val="000000"/>
          <w:sz w:val="27"/>
        </w:rPr>
        <w:t> позовна заява підлягає залишенню без розгляду.</w:t>
      </w:r>
    </w:p>
    <w:p w:rsidR="00B803D6" w:rsidRPr="00B803D6" w:rsidRDefault="00B803D6" w:rsidP="00B803D6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Керуючись ст. </w:t>
      </w:r>
      <w:hyperlink r:id="rId6" w:anchor="1601" w:tgtFrame="_blank" w:tooltip="Кодекс адміністративного судочинства України; нормативно-правовий акт № 2747-IV від 06.07.2005" w:history="1">
        <w:r w:rsidRPr="00B803D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ст. 155 ч.1 п.5 КАС України</w:t>
        </w:r>
      </w:hyperlink>
      <w:r w:rsidRPr="00B803D6">
        <w:rPr>
          <w:rFonts w:ascii="Times New Roman" w:eastAsia="Times New Roman" w:hAnsi="Times New Roman" w:cs="Times New Roman"/>
          <w:color w:val="000000"/>
          <w:sz w:val="27"/>
        </w:rPr>
        <w:t>, суд, -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lastRenderedPageBreak/>
        <w:t>У Х В А Л И В:</w:t>
      </w:r>
    </w:p>
    <w:p w:rsidR="00B803D6" w:rsidRPr="00B803D6" w:rsidRDefault="00B803D6" w:rsidP="00B8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Адміністративний позов Товариства з обмеженою відповідальністю „Крістал Капітал" до виконавчого комітету Миколаївської міської ради, Адміністрації Заводського району Миколаївської міської ради про визнання протиправним та скасування рішення в частині- залишити без розгляду.</w:t>
      </w:r>
    </w:p>
    <w:p w:rsidR="00B803D6" w:rsidRPr="00B803D6" w:rsidRDefault="00B803D6" w:rsidP="00B803D6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Ухвала може бути оскаржена в строки та в порядку, передбаченому </w:t>
      </w:r>
      <w:hyperlink r:id="rId7" w:anchor="1636" w:tgtFrame="_blank" w:tooltip="Кодекс адміністративного судочинства України; нормативно-правовий акт № 2747-IV від 06.07.2005" w:history="1">
        <w:r w:rsidRPr="00B803D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ст. 186 КАС України</w:t>
        </w:r>
      </w:hyperlink>
      <w:r w:rsidRPr="00B803D6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B803D6" w:rsidRPr="00B803D6" w:rsidRDefault="00B803D6" w:rsidP="00B803D6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03D6">
        <w:rPr>
          <w:rFonts w:ascii="Times New Roman" w:eastAsia="Times New Roman" w:hAnsi="Times New Roman" w:cs="Times New Roman"/>
          <w:color w:val="000000"/>
          <w:sz w:val="27"/>
        </w:rPr>
        <w:t>Суддя                                                               Н.П. Черенкова</w:t>
      </w:r>
      <w:r w:rsidRPr="00B8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8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00000" w:rsidRDefault="00B803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03D6"/>
    <w:rsid w:val="00B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B803D6"/>
  </w:style>
  <w:style w:type="character" w:customStyle="1" w:styleId="apple-converted-space">
    <w:name w:val="apple-converted-space"/>
    <w:basedOn w:val="a0"/>
    <w:rsid w:val="00B803D6"/>
  </w:style>
  <w:style w:type="character" w:customStyle="1" w:styleId="rvts14">
    <w:name w:val="rvts14"/>
    <w:basedOn w:val="a0"/>
    <w:rsid w:val="00B803D6"/>
  </w:style>
  <w:style w:type="paragraph" w:customStyle="1" w:styleId="rvps5">
    <w:name w:val="rvps5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7">
    <w:name w:val="rvts17"/>
    <w:basedOn w:val="a0"/>
    <w:rsid w:val="00B803D6"/>
  </w:style>
  <w:style w:type="character" w:customStyle="1" w:styleId="rvts16">
    <w:name w:val="rvts16"/>
    <w:basedOn w:val="a0"/>
    <w:rsid w:val="00B803D6"/>
  </w:style>
  <w:style w:type="paragraph" w:customStyle="1" w:styleId="rvps6">
    <w:name w:val="rvps6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9">
    <w:name w:val="rvts19"/>
    <w:basedOn w:val="a0"/>
    <w:rsid w:val="00B803D6"/>
  </w:style>
  <w:style w:type="paragraph" w:customStyle="1" w:styleId="rvps7">
    <w:name w:val="rvps7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B803D6"/>
  </w:style>
  <w:style w:type="paragraph" w:customStyle="1" w:styleId="rvps9">
    <w:name w:val="rvps9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B803D6"/>
  </w:style>
  <w:style w:type="paragraph" w:customStyle="1" w:styleId="rvps10">
    <w:name w:val="rvps10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0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636/ed_2017_08_03/pravo1/T052747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601/ed_2017_08_03/pravo1/T052747.html?pravo=1" TargetMode="External"/><Relationship Id="rId5" Type="http://schemas.openxmlformats.org/officeDocument/2006/relationships/hyperlink" Target="http://search.ligazakon.ua/l_doc2.nsf/link1/an_1601/ed_2017_08_03/pravo1/T052747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Org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2017-12-04T07:48:00Z</dcterms:created>
  <dcterms:modified xsi:type="dcterms:W3CDTF">2017-12-04T07:48:00Z</dcterms:modified>
</cp:coreProperties>
</file>