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2" w:rsidRDefault="003064C2" w:rsidP="003064C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28.02.2017</w:t>
      </w:r>
    </w:p>
    <w:p w:rsidR="003064C2" w:rsidRDefault="003064C2" w:rsidP="003064C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Справа №489/3064/16-ц</w:t>
      </w:r>
    </w:p>
    <w:p w:rsidR="003064C2" w:rsidRDefault="003064C2" w:rsidP="003064C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н/п 2/489/129/17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РІШЕННЯ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ІМЕНЕМ УКРАЇНИ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(заочне)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 лютого 2017 р. Ленінський районний суд м. Миколаєва в складі: головуючого - судді </w:t>
      </w:r>
      <w:proofErr w:type="spellStart"/>
      <w:r>
        <w:rPr>
          <w:color w:val="000000"/>
          <w:sz w:val="27"/>
          <w:szCs w:val="27"/>
        </w:rPr>
        <w:t>Губницького</w:t>
      </w:r>
      <w:proofErr w:type="spellEnd"/>
      <w:r>
        <w:rPr>
          <w:color w:val="000000"/>
          <w:sz w:val="27"/>
          <w:szCs w:val="27"/>
        </w:rPr>
        <w:t xml:space="preserve"> Д.Г., при секретарі </w:t>
      </w:r>
      <w:proofErr w:type="spellStart"/>
      <w:r>
        <w:rPr>
          <w:color w:val="000000"/>
          <w:sz w:val="27"/>
          <w:szCs w:val="27"/>
        </w:rPr>
        <w:t>Наумкіній</w:t>
      </w:r>
      <w:proofErr w:type="spellEnd"/>
      <w:r>
        <w:rPr>
          <w:color w:val="000000"/>
          <w:sz w:val="27"/>
          <w:szCs w:val="27"/>
        </w:rPr>
        <w:t xml:space="preserve"> І.М., розглянувши у відкритому судовому засіданні в м. Миколаєві цивільну справу за позовом ОСОБА_1 до ОСОБА_2, ОСОБА_3, треті особи без самостійних вимог миколаївська міська рада, Головне управління </w:t>
      </w:r>
      <w:proofErr w:type="spellStart"/>
      <w:r>
        <w:rPr>
          <w:color w:val="000000"/>
          <w:sz w:val="27"/>
          <w:szCs w:val="27"/>
        </w:rPr>
        <w:t>держкомзему</w:t>
      </w:r>
      <w:proofErr w:type="spellEnd"/>
      <w:r>
        <w:rPr>
          <w:color w:val="000000"/>
          <w:sz w:val="27"/>
          <w:szCs w:val="27"/>
        </w:rPr>
        <w:t xml:space="preserve"> у Миколаївській області, Друга миколаївська державна нотаріальна контора, про визнання права власності на земельну ділянку,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ВСТАНОВИВ: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червні 2016 р. ОСОБА_4, звернулася до суду з позовом, який обґрунтувала тим, що її мати ОСОБА_5 купила за договором від 08 жовтня 2001 р. ? частину житлового будинку по АДРЕСА_1. Після її смерті ІНФОРМАЦІЯ_1 та смерті ІНФОРМАЦІЯ_2 чоловіка матері ОСОБА_6 вона є спадкоємицею першою черги за законом. Спадщину після смерті матері вона прийняла, звернувшись до нотаріальної контори. Будинок розташований на земельній приватизованій ділянці площею 0,0985 га. Згідно державного акту від ІНФОРМАЦІЯ_3, першими власниками були ОСОБА_2 та ОСОБА_7 Вважає, що матері разом з придбаною ? частиною житлового будинку перейшло право власності на ? частину вказаної земельної ділянки.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Тому просила визнати за собою в порядку спадкування за законом право власності на ? частину вказаної земельної ділянки.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суду від 10 лютого 2017 р. співвідповідачами в справі залучені ОСОБА_8, ОСОБА_9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судове засідання представник позивачки надав заяву про розгляд справи без його участі.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Представник Миколаївської міської ради подав заяву про розгляд справи без його участі. Відповідачі до суду представників або відзиву не направили.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Суд, дослідивши письмові докази в справі, інвентарну справу </w:t>
      </w:r>
      <w:proofErr w:type="spellStart"/>
      <w:r>
        <w:rPr>
          <w:color w:val="000000"/>
          <w:sz w:val="27"/>
          <w:szCs w:val="27"/>
        </w:rPr>
        <w:t>БТІ</w:t>
      </w:r>
      <w:proofErr w:type="spellEnd"/>
      <w:r>
        <w:rPr>
          <w:color w:val="000000"/>
          <w:sz w:val="27"/>
          <w:szCs w:val="27"/>
        </w:rPr>
        <w:t xml:space="preserve"> на дану адресу, встановив такі обставини.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ОСОБА_5 померла ІНФОРМАЦІЯ_1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Після її смерті до Другої миколаївської державної нотаріальної контори із заявою про прийняття спадщини звернулася її донька ОСОБА_1. Вдівець спадкодавця ОСОБА_6 особистими заявами відмовився від прийняття спадщини після смерті дружини та визнав, що усе майно що належало дружині за життя є її особистою власністю.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Постановою нотаріуса від 23 квітня 2016 р. ОСОБА_1 відмовлено у видачі свідоцтва про право на спадщину на земельну ділянку через відсутність оригіналу право встановлювального документу на земельну ділянку на ім'я спадкодавця та невизначеність частки спадкодавця в праві спільної власності на земельну ділянку.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Згідно державного акту НОМЕР_1 виданим на власників ОСОБА_2 та ОСОБА_7 ІНФОРМАЦІЯ_3 їм у власність на підставі рішення Миколаївської міської ради від 26 липня 2001 р. за №33/13 передано земельну ділянку площею 0,0965 га. по АДРЕСА_1 для обслуговування індивідуальних житлових будинків.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ОСОБА_2 була власником ? частини житлового будинку згідно договору дарування від 01 квітня 1975 р., свідоцтва про право на спадщину за заповітом від 26 січня 1991 р. , свідоцтва про право на спадщину за законом від 26 січня 1991 р.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</w:t>
      </w:r>
      <w:proofErr w:type="spellEnd"/>
      <w:r>
        <w:rPr>
          <w:color w:val="000000"/>
          <w:sz w:val="27"/>
          <w:szCs w:val="27"/>
        </w:rPr>
        <w:t>ОБА_11 була власником ? частини житлового будинку на підставі свідоцтва про право на спадщину за законом від 10 січня 1991 р.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Спадкоємицею після смерті 01 листопада 2000 р. </w:t>
      </w:r>
      <w:proofErr w:type="spellStart"/>
      <w:r>
        <w:rPr>
          <w:color w:val="000000"/>
          <w:sz w:val="27"/>
          <w:szCs w:val="27"/>
        </w:rPr>
        <w:t>ОС</w:t>
      </w:r>
      <w:proofErr w:type="spellEnd"/>
      <w:r>
        <w:rPr>
          <w:color w:val="000000"/>
          <w:sz w:val="27"/>
          <w:szCs w:val="27"/>
        </w:rPr>
        <w:t>ОБА_11 згідно свідоцтва про право на спадщину від 17 вересня 2001 р. на ? частину житлового будинку по АДРЕСА_1 була ОСОБА_3 (</w:t>
      </w:r>
      <w:proofErr w:type="spellStart"/>
      <w:r>
        <w:rPr>
          <w:color w:val="000000"/>
          <w:sz w:val="27"/>
          <w:szCs w:val="27"/>
        </w:rPr>
        <w:t>а.с</w:t>
      </w:r>
      <w:proofErr w:type="spellEnd"/>
      <w:r>
        <w:rPr>
          <w:color w:val="000000"/>
          <w:sz w:val="27"/>
          <w:szCs w:val="27"/>
        </w:rPr>
        <w:t>. інв. справи 28).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підставі біржового договору від 08 жовтня 2001 р. за №52, який було визнано дійсним рішенням Ленінського районного суду м. Миколаєва від 10 червня 2016 р. в справі №2/489/1188/16, ОСОБА_5 купила у ОСОБА_3 ? частину житлового будинку по АДРЕСА_1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підставі договору дарування від 23 листопада 2001 р. ОСОБА_2 подарувала ОСОБА_8, ОСОБА_9 ? частину житлового будинку з відповідною частиною господарських та побутових будівель та споруд по АДРЕСА_1 розташовану на приватизованій земельній ділянці (</w:t>
      </w:r>
      <w:proofErr w:type="spellStart"/>
      <w:r>
        <w:rPr>
          <w:color w:val="000000"/>
          <w:sz w:val="27"/>
          <w:szCs w:val="27"/>
        </w:rPr>
        <w:t>а.с</w:t>
      </w:r>
      <w:proofErr w:type="spellEnd"/>
      <w:r>
        <w:rPr>
          <w:color w:val="000000"/>
          <w:sz w:val="27"/>
          <w:szCs w:val="27"/>
        </w:rPr>
        <w:t>. інв.. справи 42).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відповідності до роз'яснень викладених п. 18 «ґ»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tooltip="Про практику застосування судами земельного законодавства при розгляді цивільних справ; нормативно-правовий акт № 7 від 16.04.2004" w:history="1">
        <w:r>
          <w:rPr>
            <w:rStyle w:val="a4"/>
            <w:color w:val="000000"/>
            <w:sz w:val="27"/>
            <w:szCs w:val="27"/>
            <w:u w:val="none"/>
          </w:rPr>
          <w:t>постанови Пленуму Верховного Суду України від 16 квітня 2004 р. N 7 «Про практику застосування судами земельного законодавства при розгляді цивільних справ»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переході права власності на будівлі та споруди за цивільно-правовими угодами, укладеними до 1 січня 2002 р., згідно з положеннями чинної до цієї дати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233" w:tgtFrame="_blank" w:tooltip="Земельний кодекс України; нормативно-правовий акт № 2768-III від 25.10.2001" w:history="1">
        <w:r>
          <w:rPr>
            <w:rStyle w:val="a4"/>
            <w:color w:val="000000"/>
            <w:sz w:val="27"/>
            <w:szCs w:val="27"/>
            <w:u w:val="none"/>
          </w:rPr>
          <w:t>статті 30 ЗК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до набувача від </w:t>
      </w:r>
      <w:proofErr w:type="spellStart"/>
      <w:r>
        <w:rPr>
          <w:color w:val="000000"/>
          <w:sz w:val="27"/>
          <w:szCs w:val="27"/>
        </w:rPr>
        <w:t>відчужувача</w:t>
      </w:r>
      <w:proofErr w:type="spellEnd"/>
      <w:r>
        <w:rPr>
          <w:color w:val="000000"/>
          <w:sz w:val="27"/>
          <w:szCs w:val="27"/>
        </w:rPr>
        <w:t xml:space="preserve"> переходить належне йому право власності або право користування земельною ділянкою, на якій розташовані будівлі та споруди, якщо інше не передбачалось у договорі відчуження.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Згідно ст. 23 </w:t>
      </w:r>
      <w:proofErr w:type="spellStart"/>
      <w:r>
        <w:rPr>
          <w:color w:val="000000"/>
          <w:sz w:val="27"/>
          <w:szCs w:val="27"/>
        </w:rPr>
        <w:t>ЗК</w:t>
      </w:r>
      <w:proofErr w:type="spellEnd"/>
      <w:r>
        <w:rPr>
          <w:color w:val="000000"/>
          <w:sz w:val="27"/>
          <w:szCs w:val="27"/>
        </w:rPr>
        <w:t xml:space="preserve"> Української РСР (1991 р.) право власності або право постійного користування землею посвідчується державними актами, які видаються і реєструються сільськими, селищними, міськими, районними Радами народних депутатів.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Стаття 30 </w:t>
      </w:r>
      <w:proofErr w:type="spellStart"/>
      <w:r>
        <w:rPr>
          <w:color w:val="000000"/>
          <w:sz w:val="27"/>
          <w:szCs w:val="27"/>
        </w:rPr>
        <w:t>ЗК</w:t>
      </w:r>
      <w:proofErr w:type="spellEnd"/>
      <w:r>
        <w:rPr>
          <w:color w:val="000000"/>
          <w:sz w:val="27"/>
          <w:szCs w:val="27"/>
        </w:rPr>
        <w:t xml:space="preserve"> Української РСР (1991 р.) в імперативній формі передбачала автоматичний перехід права власності на земельну ділянку у разі переходу права власності на будівлю і споруду (постанова Верховного Суду України від 11 лютого 2015 р. в справі № </w:t>
      </w:r>
      <w:proofErr w:type="spellStart"/>
      <w:r>
        <w:rPr>
          <w:color w:val="000000"/>
          <w:sz w:val="27"/>
          <w:szCs w:val="27"/>
        </w:rPr>
        <w:t>6-2цс15</w:t>
      </w:r>
      <w:proofErr w:type="spellEnd"/>
      <w:r>
        <w:rPr>
          <w:color w:val="000000"/>
          <w:sz w:val="27"/>
          <w:szCs w:val="27"/>
        </w:rPr>
        <w:t>).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Відтак належним чином посвідчене право власності на земельну ділянку за згаданим державним актом перейшло до ОСОБА_3 як спадкоємцю </w:t>
      </w:r>
      <w:proofErr w:type="spellStart"/>
      <w:r>
        <w:rPr>
          <w:color w:val="000000"/>
          <w:sz w:val="27"/>
          <w:szCs w:val="27"/>
        </w:rPr>
        <w:t>ОС</w:t>
      </w:r>
      <w:proofErr w:type="spellEnd"/>
      <w:r>
        <w:rPr>
          <w:color w:val="000000"/>
          <w:sz w:val="27"/>
          <w:szCs w:val="27"/>
        </w:rPr>
        <w:t>ОБА_11 та набувачу ? частини житлового будинку належної останній, а потім, в свою чергу, до ОСОБА_5.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Тому ОСОБА_1 має право на спадкування за законом у 1 чергу після смерті ОСОБА_5 на ? частину земельної ділянки відповідно до частини </w:t>
      </w:r>
      <w:proofErr w:type="spellStart"/>
      <w:r>
        <w:rPr>
          <w:color w:val="000000"/>
          <w:sz w:val="27"/>
          <w:szCs w:val="27"/>
        </w:rPr>
        <w:t>ОС</w:t>
      </w:r>
      <w:proofErr w:type="spellEnd"/>
      <w:r>
        <w:rPr>
          <w:color w:val="000000"/>
          <w:sz w:val="27"/>
          <w:szCs w:val="27"/>
        </w:rPr>
        <w:t>ОБА_11 у спільній частковій власності на житловий будинок на час виникнення спільної власності на земельну ділянку.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Керуючись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anchor="1987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color w:val="000000"/>
            <w:sz w:val="27"/>
            <w:szCs w:val="27"/>
            <w:u w:val="none"/>
          </w:rPr>
          <w:t>ст. 212-215 ЦПК України</w:t>
        </w:r>
      </w:hyperlink>
      <w:r>
        <w:rPr>
          <w:color w:val="000000"/>
          <w:sz w:val="27"/>
          <w:szCs w:val="27"/>
        </w:rPr>
        <w:t>, суд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ВИРІШИВ: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Визнати за ОСОБА_1 право власності на ? частину земельної ділянки площею 0,0965 га. по АДРЕСА_1 право власності на яку посвідчене державним актом НОМЕР_1 виданим на ОСОБА_2 та ОСОБА_7 ІНФОРМАЦІЯ_3, в порядку спадкування після смерті матері ОСОБА_5.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3064C2" w:rsidRDefault="003064C2" w:rsidP="00306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Заочне рішення може бути переглянуте судом, що його ухвалив, за письмовою заявою відповідача, яка подається протягом десяти днів з дня отримання його копії</w:t>
      </w:r>
    </w:p>
    <w:p w:rsidR="003064C2" w:rsidRDefault="003064C2" w:rsidP="003064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Суддя:                                         Д.Г. </w:t>
      </w:r>
      <w:proofErr w:type="spellStart"/>
      <w:r>
        <w:rPr>
          <w:color w:val="000000"/>
          <w:sz w:val="27"/>
          <w:szCs w:val="27"/>
        </w:rPr>
        <w:t>Губницький</w:t>
      </w:r>
      <w:proofErr w:type="spellEnd"/>
    </w:p>
    <w:p w:rsidR="00A44F22" w:rsidRPr="003064C2" w:rsidRDefault="00A44F22" w:rsidP="003064C2">
      <w:bookmarkStart w:id="0" w:name="_GoBack"/>
      <w:bookmarkEnd w:id="0"/>
    </w:p>
    <w:sectPr w:rsidR="00A44F22" w:rsidRPr="0030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F"/>
    <w:rsid w:val="003064C2"/>
    <w:rsid w:val="00902B0E"/>
    <w:rsid w:val="00A44F22"/>
    <w:rsid w:val="00E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02B0E"/>
  </w:style>
  <w:style w:type="character" w:styleId="a4">
    <w:name w:val="Hyperlink"/>
    <w:basedOn w:val="a0"/>
    <w:uiPriority w:val="99"/>
    <w:semiHidden/>
    <w:unhideWhenUsed/>
    <w:rsid w:val="00902B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02B0E"/>
  </w:style>
  <w:style w:type="character" w:styleId="a4">
    <w:name w:val="Hyperlink"/>
    <w:basedOn w:val="a0"/>
    <w:uiPriority w:val="99"/>
    <w:semiHidden/>
    <w:unhideWhenUsed/>
    <w:rsid w:val="00902B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7/ed_2017_02_09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233/ed_2016_12_06/pravo1/T012768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0_03_19/pravo1/VS04072.html?pravo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4433</Words>
  <Characters>2527</Characters>
  <Application>Microsoft Office Word</Application>
  <DocSecurity>0</DocSecurity>
  <Lines>21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3</cp:revision>
  <dcterms:created xsi:type="dcterms:W3CDTF">2017-11-29T14:42:00Z</dcterms:created>
  <dcterms:modified xsi:type="dcterms:W3CDTF">2017-11-29T14:43:00Z</dcterms:modified>
</cp:coreProperties>
</file>