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D55" w:rsidRPr="005C6D55" w:rsidRDefault="005C6D55" w:rsidP="005C6D5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571500" cy="762000"/>
            <wp:effectExtent l="19050" t="0" r="0" b="0"/>
            <wp:docPr id="1" name="Рисунок 1" descr="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6D55" w:rsidRPr="005C6D55" w:rsidRDefault="005C6D55" w:rsidP="005C6D5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C6D55">
        <w:rPr>
          <w:rFonts w:ascii="Times New Roman" w:eastAsia="Times New Roman" w:hAnsi="Times New Roman" w:cs="Times New Roman"/>
          <w:color w:val="000000"/>
          <w:sz w:val="27"/>
          <w:szCs w:val="27"/>
        </w:rPr>
        <w:t>Справа № 487/2750/17</w:t>
      </w:r>
    </w:p>
    <w:p w:rsidR="005C6D55" w:rsidRPr="005C6D55" w:rsidRDefault="005C6D55" w:rsidP="005C6D5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C6D55">
        <w:rPr>
          <w:rFonts w:ascii="Times New Roman" w:eastAsia="Times New Roman" w:hAnsi="Times New Roman" w:cs="Times New Roman"/>
          <w:color w:val="000000"/>
          <w:sz w:val="27"/>
          <w:szCs w:val="27"/>
        </w:rPr>
        <w:t>Провадження № 2/487/1642/17</w:t>
      </w:r>
    </w:p>
    <w:p w:rsidR="005C6D55" w:rsidRPr="005C6D55" w:rsidRDefault="005C6D55" w:rsidP="005C6D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C6D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РІШЕННЯ</w:t>
      </w:r>
    </w:p>
    <w:p w:rsidR="005C6D55" w:rsidRPr="005C6D55" w:rsidRDefault="005C6D55" w:rsidP="005C6D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C6D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ІМЕНЕМ  УКРАЇНИ</w:t>
      </w:r>
    </w:p>
    <w:p w:rsidR="005C6D55" w:rsidRPr="005C6D55" w:rsidRDefault="005C6D55" w:rsidP="005C6D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C6D55">
        <w:rPr>
          <w:rFonts w:ascii="Times New Roman" w:eastAsia="Times New Roman" w:hAnsi="Times New Roman" w:cs="Times New Roman"/>
          <w:color w:val="000000"/>
          <w:sz w:val="27"/>
          <w:szCs w:val="27"/>
        </w:rPr>
        <w:t>09.06.2017 року Заводський районний суд м. Миколаєва</w:t>
      </w:r>
    </w:p>
    <w:p w:rsidR="005C6D55" w:rsidRPr="005C6D55" w:rsidRDefault="005C6D55" w:rsidP="005C6D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C6D55">
        <w:rPr>
          <w:rFonts w:ascii="Times New Roman" w:eastAsia="Times New Roman" w:hAnsi="Times New Roman" w:cs="Times New Roman"/>
          <w:color w:val="000000"/>
          <w:sz w:val="27"/>
          <w:szCs w:val="27"/>
        </w:rPr>
        <w:t>у складі: головуючого судді Агєєвої Л.І.,</w:t>
      </w:r>
    </w:p>
    <w:p w:rsidR="005C6D55" w:rsidRPr="005C6D55" w:rsidRDefault="005C6D55" w:rsidP="005C6D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C6D55">
        <w:rPr>
          <w:rFonts w:ascii="Times New Roman" w:eastAsia="Times New Roman" w:hAnsi="Times New Roman" w:cs="Times New Roman"/>
          <w:color w:val="000000"/>
          <w:sz w:val="27"/>
          <w:szCs w:val="27"/>
        </w:rPr>
        <w:t>при секретарі: Ткаченко І.В.,</w:t>
      </w:r>
    </w:p>
    <w:p w:rsidR="005C6D55" w:rsidRPr="005C6D55" w:rsidRDefault="005C6D55" w:rsidP="005C6D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C6D55">
        <w:rPr>
          <w:rFonts w:ascii="Times New Roman" w:eastAsia="Times New Roman" w:hAnsi="Times New Roman" w:cs="Times New Roman"/>
          <w:color w:val="000000"/>
          <w:sz w:val="27"/>
          <w:szCs w:val="27"/>
        </w:rPr>
        <w:t>розглянувши у відкритому судовому засіданні в м. Миколаєві цивільну справу за позовом ОСОБА_1 до ОСОБА_2 міської ради, третя особа приватний нотаріус ОСОБА_2 міського нотаріального округу Миколаївської області ОСОБА_3, про визначення додаткового строку для прийняття спадщини, -</w:t>
      </w:r>
    </w:p>
    <w:p w:rsidR="005C6D55" w:rsidRPr="005C6D55" w:rsidRDefault="005C6D55" w:rsidP="005C6D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C6D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ВСТАНОВИВ:</w:t>
      </w:r>
    </w:p>
    <w:p w:rsidR="005C6D55" w:rsidRPr="005C6D55" w:rsidRDefault="005C6D55" w:rsidP="005C6D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C6D55">
        <w:rPr>
          <w:rFonts w:ascii="Times New Roman" w:eastAsia="Times New Roman" w:hAnsi="Times New Roman" w:cs="Times New Roman"/>
          <w:color w:val="000000"/>
          <w:sz w:val="27"/>
          <w:szCs w:val="27"/>
        </w:rPr>
        <w:t>22.05.2017 р. ОСОБА_1 звернувся до суду з позовом до ОСОБА_2 міської ради про визначення додаткового строку для прийняття спадщини, що залишилась після смерті його матері ОСОБА_4, померлої 03.04.2016 року, посилаючись на те, що є спадкоємцем за законом але у встановлений законом шестимісячний строк не звернувся до нотаріальної контори з заявою про прийняття спадщини за законом, у зв'язку з чим був змушений звернутися до суду з даним позовом.</w:t>
      </w:r>
    </w:p>
    <w:p w:rsidR="005C6D55" w:rsidRPr="005C6D55" w:rsidRDefault="005C6D55" w:rsidP="005C6D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C6D55">
        <w:rPr>
          <w:rFonts w:ascii="Times New Roman" w:eastAsia="Times New Roman" w:hAnsi="Times New Roman" w:cs="Times New Roman"/>
          <w:color w:val="000000"/>
          <w:sz w:val="27"/>
          <w:szCs w:val="27"/>
        </w:rPr>
        <w:t>В судове засідання представник позивача не з'явився, надав до суду заяву про розгляд справи у його відсутність, позовні вимоги підтримав і просив задовольнити.</w:t>
      </w:r>
    </w:p>
    <w:p w:rsidR="005C6D55" w:rsidRPr="005C6D55" w:rsidRDefault="005C6D55" w:rsidP="005C6D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C6D55">
        <w:rPr>
          <w:rFonts w:ascii="Times New Roman" w:eastAsia="Times New Roman" w:hAnsi="Times New Roman" w:cs="Times New Roman"/>
          <w:color w:val="000000"/>
          <w:sz w:val="27"/>
          <w:szCs w:val="27"/>
        </w:rPr>
        <w:t>Представник відповідача ОСОБА_2 міської ради у судове засідання не з'явився, надав до суду заяву про розгляд справи у його відсутність, просив рішення прийняти на підставі наявних у матеріалах справи доказах.</w:t>
      </w:r>
    </w:p>
    <w:p w:rsidR="005C6D55" w:rsidRPr="005C6D55" w:rsidRDefault="005C6D55" w:rsidP="005C6D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C6D55">
        <w:rPr>
          <w:rFonts w:ascii="Times New Roman" w:eastAsia="Times New Roman" w:hAnsi="Times New Roman" w:cs="Times New Roman"/>
          <w:color w:val="000000"/>
          <w:sz w:val="27"/>
          <w:szCs w:val="27"/>
        </w:rPr>
        <w:t>Третя особа приватний нотаріус ОСОБА_2 міського нотаріального округу Миколаївської області ОСОБА_3 в судове засідання не з'явилася, надала до суду заяву про розгляд справи у її відсутність, проти задоволення позову не заперечувала.</w:t>
      </w:r>
    </w:p>
    <w:p w:rsidR="005C6D55" w:rsidRPr="005C6D55" w:rsidRDefault="005C6D55" w:rsidP="005C6D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C6D55">
        <w:rPr>
          <w:rFonts w:ascii="Times New Roman" w:eastAsia="Times New Roman" w:hAnsi="Times New Roman" w:cs="Times New Roman"/>
          <w:color w:val="000000"/>
          <w:sz w:val="27"/>
          <w:szCs w:val="27"/>
        </w:rPr>
        <w:t>Дослідивши матеріали цивільної справи, суд вважає позов таким, що підлягає задоволенню, виходячи з наступного:</w:t>
      </w:r>
    </w:p>
    <w:p w:rsidR="005C6D55" w:rsidRPr="005C6D55" w:rsidRDefault="005C6D55" w:rsidP="005C6D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C6D55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Судом встановлено, що позивач по справі є сином ОСОБА_4, що підтверджується свідоцтвом про народження серії VIІ-УР №0534060 від 02.07.1966 року, актовий запис №2047.</w:t>
      </w:r>
    </w:p>
    <w:p w:rsidR="005C6D55" w:rsidRPr="005C6D55" w:rsidRDefault="005C6D55" w:rsidP="005C6D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C6D55">
        <w:rPr>
          <w:rFonts w:ascii="Times New Roman" w:eastAsia="Times New Roman" w:hAnsi="Times New Roman" w:cs="Times New Roman"/>
          <w:color w:val="000000"/>
          <w:sz w:val="27"/>
          <w:szCs w:val="27"/>
        </w:rPr>
        <w:t>03.04.2016 року померла ОСОБА_4 про що міським відділом державної реєстрації актів цивільного стану ОСОБА_2 міського управління юстиції зроблено відповідний актовий запис №1447 від 05.04.2016 року, та видано свідоцтво про смерть від 05 квітня 2016 року серія І-ФП № 239263.</w:t>
      </w:r>
    </w:p>
    <w:p w:rsidR="005C6D55" w:rsidRPr="005C6D55" w:rsidRDefault="005C6D55" w:rsidP="005C6D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C6D55">
        <w:rPr>
          <w:rFonts w:ascii="Times New Roman" w:eastAsia="Times New Roman" w:hAnsi="Times New Roman" w:cs="Times New Roman"/>
          <w:color w:val="000000"/>
          <w:sz w:val="27"/>
          <w:szCs w:val="27"/>
        </w:rPr>
        <w:t>Після смерті матері позивача відкрилася спадщина у вигляді квартири №14 яка розташована за адресою: м. Миколаїв, пр. Центральний, 9. Вказана квартира зареєстрована за ОСОБА_4 ОСОБА_2 міжміським бюро технічної інвентаризації 23 липня 1994 року реєстровий №18476, на підставі свідоцтва про право власності на житло б/н від 11.07.1994 року, виданого Житлово-комунальним управлінням ДП Чорноморський суднобудівний завод.    </w:t>
      </w:r>
    </w:p>
    <w:p w:rsidR="005C6D55" w:rsidRPr="005C6D55" w:rsidRDefault="005C6D55" w:rsidP="005C6D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C6D55">
        <w:rPr>
          <w:rFonts w:ascii="Times New Roman" w:eastAsia="Times New Roman" w:hAnsi="Times New Roman" w:cs="Times New Roman"/>
          <w:color w:val="000000"/>
          <w:sz w:val="27"/>
          <w:szCs w:val="27"/>
        </w:rPr>
        <w:t>Позивач, в установлений законом шестимісячний строк не подав до нотаріуса заяву про прийняття спадщини після смерті ОСОБА_4, оскільки він здійснював гуманітарну діяльність в зоні проведення АТО, в тому числі з березня по листопад 2016 року.</w:t>
      </w:r>
    </w:p>
    <w:p w:rsidR="005C6D55" w:rsidRPr="005C6D55" w:rsidRDefault="005C6D55" w:rsidP="005C6D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C6D55">
        <w:rPr>
          <w:rFonts w:ascii="Times New Roman" w:eastAsia="Times New Roman" w:hAnsi="Times New Roman" w:cs="Times New Roman"/>
          <w:color w:val="000000"/>
          <w:sz w:val="27"/>
          <w:szCs w:val="27"/>
        </w:rPr>
        <w:t>03 березня 2017 року ОСОБА_1 звернувся до приватного нотаріуса ОСОБА_2 міського нотаріального округу Миколаївської області ОСОБА_3 з заявою про отримання свідоцтва про право на спадщину за законом на вказане спадкове майно після смерті матері ОСОБА_4, померлої 03.04.2016 року, після чого, нотаріус виніс постанову про відмову у вчинені нотаріальної дії №64/02-31 від 03.03.2017 року, оскільки позивач пропустив встановлений Законом шестимісячний строк.</w:t>
      </w:r>
    </w:p>
    <w:p w:rsidR="005C6D55" w:rsidRPr="005C6D55" w:rsidRDefault="005C6D55" w:rsidP="005C6D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5" w:anchor="844378" w:tgtFrame="_blank" w:tooltip="Цивільний кодекс України; нормативно-правовий акт № 435-IV від 16.01.2003" w:history="1">
        <w:r w:rsidRPr="005C6D55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Статтею 1272 ЦК України</w:t>
        </w:r>
      </w:hyperlink>
      <w:r w:rsidRPr="005C6D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5C6D55">
        <w:rPr>
          <w:rFonts w:ascii="Times New Roman" w:eastAsia="Times New Roman" w:hAnsi="Times New Roman" w:cs="Times New Roman"/>
          <w:color w:val="000000"/>
          <w:sz w:val="27"/>
          <w:szCs w:val="27"/>
        </w:rPr>
        <w:t>визначені наслідки пропущення строку для прийняття спадщини, зокрема, якщо спадкоємець протягом строку, встановленого</w:t>
      </w:r>
      <w:r w:rsidRPr="005C6D55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6" w:anchor="844376" w:tgtFrame="_blank" w:tooltip="Цивільний кодекс України; нормативно-правовий акт № 435-IV від 16.01.2003" w:history="1">
        <w:r w:rsidRPr="005C6D55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ст. 1270 ЦК України</w:t>
        </w:r>
      </w:hyperlink>
      <w:r w:rsidRPr="005C6D55">
        <w:rPr>
          <w:rFonts w:ascii="Times New Roman" w:eastAsia="Times New Roman" w:hAnsi="Times New Roman" w:cs="Times New Roman"/>
          <w:color w:val="000000"/>
          <w:sz w:val="27"/>
          <w:szCs w:val="27"/>
        </w:rPr>
        <w:t>, не подав заяву про прийняття спадщини, він вважається таким, що не прийняв її.</w:t>
      </w:r>
    </w:p>
    <w:p w:rsidR="005C6D55" w:rsidRPr="005C6D55" w:rsidRDefault="005C6D55" w:rsidP="005C6D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C6D55">
        <w:rPr>
          <w:rFonts w:ascii="Times New Roman" w:eastAsia="Times New Roman" w:hAnsi="Times New Roman" w:cs="Times New Roman"/>
          <w:color w:val="000000"/>
          <w:sz w:val="27"/>
          <w:szCs w:val="27"/>
        </w:rPr>
        <w:t>Відповідно до ч. 3</w:t>
      </w:r>
      <w:r w:rsidRPr="005C6D55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7" w:anchor="844378" w:tgtFrame="_blank" w:tooltip="Цивільний кодекс України; нормативно-правовий акт № 435-IV від 16.01.2003" w:history="1">
        <w:r w:rsidRPr="005C6D55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ст. 1272 ЦК України</w:t>
        </w:r>
      </w:hyperlink>
      <w:r w:rsidRPr="005C6D5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5C6D55">
        <w:rPr>
          <w:rFonts w:ascii="Times New Roman" w:eastAsia="Times New Roman" w:hAnsi="Times New Roman" w:cs="Times New Roman"/>
          <w:color w:val="000000"/>
          <w:sz w:val="27"/>
          <w:szCs w:val="27"/>
        </w:rPr>
        <w:t>за позовом спадкоємця, який пропустив строк для прийняття спадщини з поважної причини, суд може визначити йому додатковий строк, достатній для подання ним заяви про прийняття спадщини.</w:t>
      </w:r>
    </w:p>
    <w:p w:rsidR="005C6D55" w:rsidRPr="005C6D55" w:rsidRDefault="005C6D55" w:rsidP="005C6D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C6D55">
        <w:rPr>
          <w:rFonts w:ascii="Times New Roman" w:eastAsia="Times New Roman" w:hAnsi="Times New Roman" w:cs="Times New Roman"/>
          <w:color w:val="000000"/>
          <w:sz w:val="27"/>
          <w:szCs w:val="27"/>
        </w:rPr>
        <w:t>У звязку з тим, що ОСОБА_1 не мав можливості у передбачений законом строк звернутися до нотаріальної контори із заявою про прийняття спадщини через те, що здійснював гуманітарну діяльність в зоні проведення АТО, в тому числі з березня по листопад 2016 року, з урахуванням викладених обставин, суд вважає, що строк для прийняття спадщини був пропущений з поважних причин і може бути призначений додатковий строк для подання заяви про прийняття спадщини.</w:t>
      </w:r>
    </w:p>
    <w:p w:rsidR="005C6D55" w:rsidRPr="005C6D55" w:rsidRDefault="005C6D55" w:rsidP="005C6D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C6D55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На підставі викладеного і керуючись ст. ст.</w:t>
      </w:r>
      <w:r w:rsidRPr="005C6D55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8" w:anchor="1766" w:tgtFrame="_blank" w:tooltip="Цивільний процесуальний кодекс України; нормативно-правовий акт № 1618-IV від 18.03.2004" w:history="1">
        <w:r w:rsidRPr="005C6D55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10</w:t>
        </w:r>
      </w:hyperlink>
      <w:r w:rsidRPr="005C6D55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r w:rsidRPr="005C6D55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9" w:anchor="1767" w:tgtFrame="_blank" w:tooltip="Цивільний процесуальний кодекс України; нормативно-правовий акт № 1618-IV від 18.03.2004" w:history="1">
        <w:r w:rsidRPr="005C6D55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11</w:t>
        </w:r>
      </w:hyperlink>
      <w:r w:rsidRPr="005C6D55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r w:rsidRPr="005C6D55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10" w:anchor="1769" w:tgtFrame="_blank" w:tooltip="Цивільний процесуальний кодекс України; нормативно-правовий акт № 1618-IV від 18.03.2004" w:history="1">
        <w:r w:rsidRPr="005C6D55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13</w:t>
        </w:r>
      </w:hyperlink>
      <w:r w:rsidRPr="005C6D55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r w:rsidRPr="005C6D55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11" w:anchor="1988" w:tgtFrame="_blank" w:tooltip="Цивільний процесуальний кодекс України; нормативно-правовий акт № 1618-IV від 18.03.2004" w:history="1">
        <w:r w:rsidRPr="005C6D55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213-215</w:t>
        </w:r>
      </w:hyperlink>
      <w:r w:rsidRPr="005C6D55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r w:rsidRPr="005C6D55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12" w:anchor="1993" w:tgtFrame="_blank" w:tooltip="Цивільний процесуальний кодекс України; нормативно-правовий акт № 1618-IV від 18.03.2004" w:history="1">
        <w:r w:rsidRPr="005C6D55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218 ЦПК України</w:t>
        </w:r>
      </w:hyperlink>
      <w:r w:rsidRPr="005C6D55">
        <w:rPr>
          <w:rFonts w:ascii="Times New Roman" w:eastAsia="Times New Roman" w:hAnsi="Times New Roman" w:cs="Times New Roman"/>
          <w:color w:val="000000"/>
          <w:sz w:val="27"/>
          <w:szCs w:val="27"/>
        </w:rPr>
        <w:t>, суд</w:t>
      </w:r>
    </w:p>
    <w:p w:rsidR="005C6D55" w:rsidRPr="005C6D55" w:rsidRDefault="005C6D55" w:rsidP="005C6D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C6D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В И Р І Ш И В:</w:t>
      </w:r>
    </w:p>
    <w:p w:rsidR="005C6D55" w:rsidRPr="005C6D55" w:rsidRDefault="005C6D55" w:rsidP="005C6D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C6D55">
        <w:rPr>
          <w:rFonts w:ascii="Times New Roman" w:eastAsia="Times New Roman" w:hAnsi="Times New Roman" w:cs="Times New Roman"/>
          <w:color w:val="000000"/>
          <w:sz w:val="27"/>
          <w:szCs w:val="27"/>
        </w:rPr>
        <w:t>Позов задовольнити.</w:t>
      </w:r>
    </w:p>
    <w:p w:rsidR="005C6D55" w:rsidRPr="005C6D55" w:rsidRDefault="005C6D55" w:rsidP="005C6D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C6D55">
        <w:rPr>
          <w:rFonts w:ascii="Times New Roman" w:eastAsia="Times New Roman" w:hAnsi="Times New Roman" w:cs="Times New Roman"/>
          <w:color w:val="000000"/>
          <w:sz w:val="27"/>
          <w:szCs w:val="27"/>
        </w:rPr>
        <w:t>Визначити ОСОБА_1, додатковий строк для подання заяви про прийняття спадщини за законом, що відкрилася після смерті ОСОБА_4, померлої 03.04.2016 року строком три місяці, починаючи з моменту вступу рішення у законну силу.</w:t>
      </w:r>
    </w:p>
    <w:p w:rsidR="005C6D55" w:rsidRPr="005C6D55" w:rsidRDefault="005C6D55" w:rsidP="005C6D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C6D55">
        <w:rPr>
          <w:rFonts w:ascii="Times New Roman" w:eastAsia="Times New Roman" w:hAnsi="Times New Roman" w:cs="Times New Roman"/>
          <w:color w:val="000000"/>
          <w:sz w:val="27"/>
          <w:szCs w:val="27"/>
        </w:rPr>
        <w:t>Рішення набуває законної сили через 10 днів після його проголошення.</w:t>
      </w:r>
    </w:p>
    <w:p w:rsidR="005C6D55" w:rsidRPr="005C6D55" w:rsidRDefault="005C6D55" w:rsidP="005C6D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C6D55">
        <w:rPr>
          <w:rFonts w:ascii="Times New Roman" w:eastAsia="Times New Roman" w:hAnsi="Times New Roman" w:cs="Times New Roman"/>
          <w:color w:val="000000"/>
          <w:sz w:val="27"/>
          <w:szCs w:val="27"/>
        </w:rPr>
        <w:t>Рішення може бути оскаржено в апеляційний суд Миколаївської області через місцевий суд в порядку визначеному</w:t>
      </w:r>
      <w:r w:rsidRPr="005C6D55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13" w:anchor="2085" w:tgtFrame="_blank" w:tooltip="Цивільний процесуальний кодекс України; нормативно-правовий акт № 1618-IV від 18.03.2004" w:history="1">
        <w:r w:rsidRPr="005C6D55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ст. 294 ЦПК України</w:t>
        </w:r>
      </w:hyperlink>
      <w:r w:rsidRPr="005C6D55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5C6D55" w:rsidRPr="005C6D55" w:rsidRDefault="005C6D55" w:rsidP="005C6D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C6D5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Суддя:                                             Л.І. Агєєва</w:t>
      </w:r>
    </w:p>
    <w:p w:rsidR="00000000" w:rsidRDefault="005C6D55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5C6D55"/>
    <w:rsid w:val="005C6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6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C6D55"/>
    <w:rPr>
      <w:color w:val="0000FF"/>
      <w:u w:val="single"/>
    </w:rPr>
  </w:style>
  <w:style w:type="character" w:customStyle="1" w:styleId="apple-converted-space">
    <w:name w:val="apple-converted-space"/>
    <w:basedOn w:val="a0"/>
    <w:rsid w:val="005C6D55"/>
  </w:style>
  <w:style w:type="paragraph" w:styleId="a5">
    <w:name w:val="Balloon Text"/>
    <w:basedOn w:val="a"/>
    <w:link w:val="a6"/>
    <w:uiPriority w:val="99"/>
    <w:semiHidden/>
    <w:unhideWhenUsed/>
    <w:rsid w:val="005C6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6D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0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ligazakon.ua/l_doc2.nsf/link1/an_1766/ed_2017_03_23/pravo1/T041618.html?pravo=1" TargetMode="External"/><Relationship Id="rId13" Type="http://schemas.openxmlformats.org/officeDocument/2006/relationships/hyperlink" Target="http://search.ligazakon.ua/l_doc2.nsf/link1/an_2085/ed_2017_03_23/pravo1/T041618.html?pravo=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earch.ligazakon.ua/l_doc2.nsf/link1/an_844378/ed_2017_06_04/pravo1/T030435.html?pravo=1" TargetMode="External"/><Relationship Id="rId12" Type="http://schemas.openxmlformats.org/officeDocument/2006/relationships/hyperlink" Target="http://search.ligazakon.ua/l_doc2.nsf/link1/an_1993/ed_2017_03_23/pravo1/T041618.html?pravo=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earch.ligazakon.ua/l_doc2.nsf/link1/an_844376/ed_2017_06_04/pravo1/T030435.html?pravo=1" TargetMode="External"/><Relationship Id="rId11" Type="http://schemas.openxmlformats.org/officeDocument/2006/relationships/hyperlink" Target="http://search.ligazakon.ua/l_doc2.nsf/link1/an_1988/ed_2017_03_23/pravo1/T041618.html?pravo=1" TargetMode="External"/><Relationship Id="rId5" Type="http://schemas.openxmlformats.org/officeDocument/2006/relationships/hyperlink" Target="http://search.ligazakon.ua/l_doc2.nsf/link1/an_844378/ed_2017_06_04/pravo1/T030435.html?pravo=1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search.ligazakon.ua/l_doc2.nsf/link1/an_1769/ed_2017_03_23/pravo1/T041618.html?pravo=1" TargetMode="External"/><Relationship Id="rId4" Type="http://schemas.openxmlformats.org/officeDocument/2006/relationships/image" Target="media/image1.gif"/><Relationship Id="rId9" Type="http://schemas.openxmlformats.org/officeDocument/2006/relationships/hyperlink" Target="http://search.ligazakon.ua/l_doc2.nsf/link1/an_1767/ed_2017_03_23/pravo1/T041618.html?pravo=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1004</Words>
  <Characters>5725</Characters>
  <Application>Microsoft Office Word</Application>
  <DocSecurity>0</DocSecurity>
  <Lines>47</Lines>
  <Paragraphs>13</Paragraphs>
  <ScaleCrop>false</ScaleCrop>
  <Company>Org</Company>
  <LinksUpToDate>false</LinksUpToDate>
  <CharactersWithSpaces>6716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user102</dc:creator>
  <cp:keywords/>
  <dc:description/>
  <cp:lastModifiedBy>user102</cp:lastModifiedBy>
  <cp:revision>2</cp:revision>
  <dcterms:created xsi:type="dcterms:W3CDTF">2017-12-04T07:56:00Z</dcterms:created>
  <dcterms:modified xsi:type="dcterms:W3CDTF">2017-12-04T07:56:00Z</dcterms:modified>
</cp:coreProperties>
</file>