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5F" w:rsidRPr="007C5E5F" w:rsidRDefault="007C5E5F" w:rsidP="007C5E5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7C5E5F" w:rsidRPr="007C5E5F" w:rsidRDefault="007C5E5F" w:rsidP="007C5E5F">
      <w:pPr>
        <w:spacing w:before="100" w:beforeAutospacing="1" w:after="100" w:afterAutospacing="1" w:line="240" w:lineRule="auto"/>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15.03.2017</w:t>
      </w:r>
    </w:p>
    <w:p w:rsidR="007C5E5F" w:rsidRPr="007C5E5F" w:rsidRDefault="007C5E5F" w:rsidP="007C5E5F">
      <w:pPr>
        <w:spacing w:before="100" w:beforeAutospacing="1" w:after="100" w:afterAutospacing="1" w:line="240" w:lineRule="auto"/>
        <w:jc w:val="right"/>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Справа №489/2054/16-ц</w:t>
      </w:r>
    </w:p>
    <w:p w:rsidR="007C5E5F" w:rsidRPr="007C5E5F" w:rsidRDefault="007C5E5F" w:rsidP="007C5E5F">
      <w:pPr>
        <w:spacing w:before="100" w:beforeAutospacing="1" w:after="100" w:afterAutospacing="1" w:line="240" w:lineRule="auto"/>
        <w:jc w:val="right"/>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н/п 2-о/489/1/17</w:t>
      </w:r>
    </w:p>
    <w:p w:rsidR="007C5E5F" w:rsidRPr="007C5E5F" w:rsidRDefault="007C5E5F" w:rsidP="007C5E5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РІШЕННЯ</w:t>
      </w:r>
    </w:p>
    <w:p w:rsidR="007C5E5F" w:rsidRPr="007C5E5F" w:rsidRDefault="007C5E5F" w:rsidP="007C5E5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ІМЕНЕМ УКРАЇНИ</w:t>
      </w:r>
    </w:p>
    <w:p w:rsidR="007C5E5F" w:rsidRPr="007C5E5F" w:rsidRDefault="007C5E5F" w:rsidP="007C5E5F">
      <w:pPr>
        <w:spacing w:before="100" w:beforeAutospacing="1" w:after="100" w:afterAutospacing="1" w:line="240" w:lineRule="auto"/>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15 березня 2017 р. Ленінський районний суд м. Миколаєва в складі: головуючого</w:t>
      </w:r>
      <w:r w:rsidRPr="007C5E5F">
        <w:rPr>
          <w:rFonts w:ascii="Times New Roman" w:eastAsia="Times New Roman" w:hAnsi="Times New Roman" w:cs="Times New Roman"/>
          <w:color w:val="000000"/>
          <w:sz w:val="27"/>
        </w:rPr>
        <w:t> </w:t>
      </w:r>
      <w:r w:rsidRPr="007C5E5F">
        <w:rPr>
          <w:rFonts w:ascii="Times New Roman" w:eastAsia="Times New Roman" w:hAnsi="Times New Roman" w:cs="Times New Roman"/>
          <w:color w:val="000000"/>
          <w:sz w:val="27"/>
          <w:szCs w:val="27"/>
        </w:rPr>
        <w:t>судді Губницького Д.Г., при секретарі Наумкіній І.М., розглянувши у відкритому судовому засіданні в м. Миколаєві цивільну справу за заявою ОСОБА_1 міської ради про визнання спадщини відумерлою, заінтересована особа - ОСОБА_1 державна нотаріальна контора Миколаївської області,</w:t>
      </w:r>
    </w:p>
    <w:p w:rsidR="007C5E5F" w:rsidRPr="007C5E5F" w:rsidRDefault="007C5E5F" w:rsidP="007C5E5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ВСТАНОВИВ:</w:t>
      </w:r>
    </w:p>
    <w:p w:rsidR="007C5E5F" w:rsidRPr="007C5E5F" w:rsidRDefault="007C5E5F" w:rsidP="007C5E5F">
      <w:pPr>
        <w:spacing w:before="100" w:beforeAutospacing="1" w:after="100" w:afterAutospacing="1" w:line="240" w:lineRule="auto"/>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У квітні 2016 року ОСОБА_1 міська рада звернулася до суду з заявою про визнання відумерлою спадщини померлого 08 грудня 2014 року ОСОБА_2</w:t>
      </w:r>
      <w:r w:rsidRPr="007C5E5F">
        <w:rPr>
          <w:rFonts w:ascii="Times New Roman" w:eastAsia="Times New Roman" w:hAnsi="Times New Roman" w:cs="Times New Roman"/>
          <w:color w:val="000000"/>
          <w:sz w:val="27"/>
        </w:rPr>
        <w:t> </w:t>
      </w:r>
      <w:r w:rsidRPr="007C5E5F">
        <w:rPr>
          <w:rFonts w:ascii="Times New Roman" w:eastAsia="Times New Roman" w:hAnsi="Times New Roman" w:cs="Times New Roman"/>
          <w:color w:val="000000"/>
          <w:sz w:val="27"/>
          <w:szCs w:val="27"/>
        </w:rPr>
        <w:t>квартири АДРЕСА_1.</w:t>
      </w:r>
    </w:p>
    <w:p w:rsidR="007C5E5F" w:rsidRPr="007C5E5F" w:rsidRDefault="007C5E5F" w:rsidP="007C5E5F">
      <w:pPr>
        <w:spacing w:before="100" w:beforeAutospacing="1" w:after="100" w:afterAutospacing="1" w:line="240" w:lineRule="auto"/>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В судове засідання представник заявника не зявився, надав заяву про розгляд справи за його відсутності та підтримку заяви.</w:t>
      </w:r>
    </w:p>
    <w:p w:rsidR="007C5E5F" w:rsidRPr="007C5E5F" w:rsidRDefault="007C5E5F" w:rsidP="007C5E5F">
      <w:pPr>
        <w:spacing w:before="100" w:beforeAutospacing="1" w:after="100" w:afterAutospacing="1" w:line="240" w:lineRule="auto"/>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Заінтересована особасвого представника до суду не направила, надали заяву про розгляд справи за відсутності їхнього представника та про прийняття рішення на розсуд суду.</w:t>
      </w:r>
    </w:p>
    <w:p w:rsidR="007C5E5F" w:rsidRPr="007C5E5F" w:rsidRDefault="007C5E5F" w:rsidP="007C5E5F">
      <w:pPr>
        <w:spacing w:before="100" w:beforeAutospacing="1" w:after="100" w:afterAutospacing="1" w:line="240" w:lineRule="auto"/>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Суд, дослідивши письмові докази у справі, встановив наступні обставини.</w:t>
      </w:r>
    </w:p>
    <w:p w:rsidR="007C5E5F" w:rsidRPr="007C5E5F" w:rsidRDefault="007C5E5F" w:rsidP="007C5E5F">
      <w:pPr>
        <w:spacing w:before="100" w:beforeAutospacing="1" w:after="100" w:afterAutospacing="1" w:line="240" w:lineRule="auto"/>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Відповідно до копії актового запису про смерть № 3003 від 16 липня 2015 року, складеного міським відділом державної реєстрації актів цивільного стану реєстраційної служби Миколаївського міського управління юстиції,08 грудня 2014 року в м. Миколаєві помер ОСОБА_2 (а.с. 23).</w:t>
      </w:r>
    </w:p>
    <w:p w:rsidR="007C5E5F" w:rsidRPr="007C5E5F" w:rsidRDefault="007C5E5F" w:rsidP="007C5E5F">
      <w:pPr>
        <w:spacing w:before="100" w:beforeAutospacing="1" w:after="100" w:afterAutospacing="1" w:line="240" w:lineRule="auto"/>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За життя ОСОБА_2 на підставі договору купівлі-продажу № 42 від 21.02.2002 року набув право власності на квартиру АДРЕСА_1.</w:t>
      </w:r>
    </w:p>
    <w:p w:rsidR="007C5E5F" w:rsidRPr="007C5E5F" w:rsidRDefault="007C5E5F" w:rsidP="007C5E5F">
      <w:pPr>
        <w:spacing w:before="100" w:beforeAutospacing="1" w:after="100" w:afterAutospacing="1" w:line="240" w:lineRule="auto"/>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 xml:space="preserve">Підтвердженням вказаного є: договір купівлі-продажу № 42 від 21.02.2002 року, довідка КП «ММБТІ» № 416 від 29.02.2016 року, інформаційна довідка з </w:t>
      </w:r>
      <w:r w:rsidRPr="007C5E5F">
        <w:rPr>
          <w:rFonts w:ascii="Times New Roman" w:eastAsia="Times New Roman" w:hAnsi="Times New Roman" w:cs="Times New Roman"/>
          <w:color w:val="000000"/>
          <w:sz w:val="27"/>
          <w:szCs w:val="27"/>
        </w:rPr>
        <w:lastRenderedPageBreak/>
        <w:t>Державного реєстру речових прав на нерухоме майно від 19.02.2016 року (а.с. 8, 9, 10).</w:t>
      </w:r>
    </w:p>
    <w:p w:rsidR="007C5E5F" w:rsidRPr="007C5E5F" w:rsidRDefault="007C5E5F" w:rsidP="007C5E5F">
      <w:pPr>
        <w:spacing w:before="100" w:beforeAutospacing="1" w:after="100" w:afterAutospacing="1" w:line="240" w:lineRule="auto"/>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Відповідно до довідки ЖКП ММР «Південь» ЖЕК № 11 від 02.03.2016 року № 1046, виписки з будинкової книги,виписки з особового рахунку № 5744, довідки Центру надання адміністративних послуг ММР від 17.01.2017 року № 02.10.01-08/26/17 ОСОБА_2 був зареєстрований в даній квартиріз 26.04.2002 року і по день смерті, на час відкриття спадщини ніхто в його квартирі зареєстрованим із ним не був(а.с. 4, 5, 6, 46).</w:t>
      </w:r>
    </w:p>
    <w:p w:rsidR="007C5E5F" w:rsidRPr="007C5E5F" w:rsidRDefault="007C5E5F" w:rsidP="007C5E5F">
      <w:pPr>
        <w:spacing w:before="100" w:beforeAutospacing="1" w:after="100" w:afterAutospacing="1" w:line="240" w:lineRule="auto"/>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Згідно акту складеного працівниками ЖКП «Південь» від 02 березня 2016 року, у квартирі АДРЕСА_1, ніхто не проживає (а.с. 7).</w:t>
      </w:r>
    </w:p>
    <w:p w:rsidR="007C5E5F" w:rsidRPr="007C5E5F" w:rsidRDefault="007C5E5F" w:rsidP="007C5E5F">
      <w:pPr>
        <w:spacing w:before="100" w:beforeAutospacing="1" w:after="100" w:afterAutospacing="1" w:line="240" w:lineRule="auto"/>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Згідно інформаційної довідки зі Спадкового реєстру від 21 липня 2016 року, спадкова справа після смерті ОСОБА_2 не заводилася.</w:t>
      </w:r>
    </w:p>
    <w:p w:rsidR="007C5E5F" w:rsidRPr="007C5E5F" w:rsidRDefault="007C5E5F" w:rsidP="007C5E5F">
      <w:pPr>
        <w:spacing w:before="100" w:beforeAutospacing="1" w:after="100" w:afterAutospacing="1" w:line="240" w:lineRule="auto"/>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Місце реєстрації померлого згідно актового запису про його смерть робітниче селище Ялти, 94А. Згідно акту комісії ОСН Р робітничого селища Ялти такого будинку знайти не вдалося, померлий був одиноким, його родичі померли до нього</w:t>
      </w:r>
    </w:p>
    <w:p w:rsidR="007C5E5F" w:rsidRPr="007C5E5F" w:rsidRDefault="007C5E5F" w:rsidP="007C5E5F">
      <w:pPr>
        <w:spacing w:before="100" w:beforeAutospacing="1" w:after="100" w:afterAutospacing="1" w:line="240" w:lineRule="auto"/>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Отже після смерті ОСОБА_2 спадковою масою є квартира АДРЕСА_1, і її в порядку передбаченому ч. 3, 4 ст.</w:t>
      </w:r>
      <w:r w:rsidRPr="007C5E5F">
        <w:rPr>
          <w:rFonts w:ascii="Times New Roman" w:eastAsia="Times New Roman" w:hAnsi="Times New Roman" w:cs="Times New Roman"/>
          <w:color w:val="000000"/>
          <w:sz w:val="27"/>
        </w:rPr>
        <w:t> </w:t>
      </w:r>
      <w:hyperlink r:id="rId5" w:anchor="844374" w:tgtFrame="_blank" w:tooltip="Цивільний кодекс України; нормативно-правовий акт № 435-IV від 16.01.2003" w:history="1">
        <w:r w:rsidRPr="007C5E5F">
          <w:rPr>
            <w:rFonts w:ascii="Times New Roman" w:eastAsia="Times New Roman" w:hAnsi="Times New Roman" w:cs="Times New Roman"/>
            <w:color w:val="000000"/>
            <w:sz w:val="27"/>
          </w:rPr>
          <w:t>1268</w:t>
        </w:r>
      </w:hyperlink>
      <w:r w:rsidRPr="007C5E5F">
        <w:rPr>
          <w:rFonts w:ascii="Times New Roman" w:eastAsia="Times New Roman" w:hAnsi="Times New Roman" w:cs="Times New Roman"/>
          <w:color w:val="000000"/>
          <w:sz w:val="27"/>
          <w:szCs w:val="27"/>
        </w:rPr>
        <w:t>, ст.</w:t>
      </w:r>
      <w:r w:rsidRPr="007C5E5F">
        <w:rPr>
          <w:rFonts w:ascii="Times New Roman" w:eastAsia="Times New Roman" w:hAnsi="Times New Roman" w:cs="Times New Roman"/>
          <w:color w:val="000000"/>
          <w:sz w:val="27"/>
        </w:rPr>
        <w:t> </w:t>
      </w:r>
      <w:hyperlink r:id="rId6" w:anchor="844375" w:tgtFrame="_blank" w:tooltip="Цивільний кодекс України; нормативно-правовий акт № 435-IV від 16.01.2003" w:history="1">
        <w:r w:rsidRPr="007C5E5F">
          <w:rPr>
            <w:rFonts w:ascii="Times New Roman" w:eastAsia="Times New Roman" w:hAnsi="Times New Roman" w:cs="Times New Roman"/>
            <w:color w:val="000000"/>
            <w:sz w:val="27"/>
          </w:rPr>
          <w:t>1269 ЦК України</w:t>
        </w:r>
      </w:hyperlink>
      <w:r w:rsidRPr="007C5E5F">
        <w:rPr>
          <w:rFonts w:ascii="Times New Roman" w:eastAsia="Times New Roman" w:hAnsi="Times New Roman" w:cs="Times New Roman"/>
          <w:color w:val="000000"/>
          <w:sz w:val="27"/>
          <w:szCs w:val="27"/>
        </w:rPr>
        <w:t>жодна особа її не прийняла. Дані обставини підтвердив свідок ОСОБА_3</w:t>
      </w:r>
    </w:p>
    <w:p w:rsidR="007C5E5F" w:rsidRPr="007C5E5F" w:rsidRDefault="007C5E5F" w:rsidP="007C5E5F">
      <w:pPr>
        <w:spacing w:before="100" w:beforeAutospacing="1" w:after="100" w:afterAutospacing="1" w:line="240" w:lineRule="auto"/>
        <w:rPr>
          <w:rFonts w:ascii="Times New Roman" w:eastAsia="Times New Roman" w:hAnsi="Times New Roman" w:cs="Times New Roman"/>
          <w:color w:val="000000"/>
          <w:sz w:val="27"/>
          <w:szCs w:val="27"/>
        </w:rPr>
      </w:pPr>
      <w:hyperlink r:id="rId7" w:anchor="844383" w:tgtFrame="_blank" w:tooltip="Цивільний кодекс України; нормативно-правовий акт № 435-IV від 16.01.2003" w:history="1">
        <w:r w:rsidRPr="007C5E5F">
          <w:rPr>
            <w:rFonts w:ascii="Times New Roman" w:eastAsia="Times New Roman" w:hAnsi="Times New Roman" w:cs="Times New Roman"/>
            <w:color w:val="000000"/>
            <w:sz w:val="27"/>
          </w:rPr>
          <w:t>Статтею 1277 ЦК України</w:t>
        </w:r>
      </w:hyperlink>
      <w:r w:rsidRPr="007C5E5F">
        <w:rPr>
          <w:rFonts w:ascii="Times New Roman" w:eastAsia="Times New Roman" w:hAnsi="Times New Roman" w:cs="Times New Roman"/>
          <w:color w:val="000000"/>
          <w:sz w:val="27"/>
        </w:rPr>
        <w:t> </w:t>
      </w:r>
      <w:r w:rsidRPr="007C5E5F">
        <w:rPr>
          <w:rFonts w:ascii="Times New Roman" w:eastAsia="Times New Roman" w:hAnsi="Times New Roman" w:cs="Times New Roman"/>
          <w:color w:val="000000"/>
          <w:sz w:val="27"/>
          <w:szCs w:val="27"/>
        </w:rPr>
        <w:t>визначено, що 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орган місцевого самоврядування за місцем відкриття спадщини зобовязаний подати до суду заяву про визнання спадщини відумерлою. Заява про визнання спадщини відумерлою подається після спливу одного року з часу відкриття спадщини. Спадщина, визнана судом відумерлою, переходить у власність територіальної громади за місцем відкриття спадщини.</w:t>
      </w:r>
    </w:p>
    <w:p w:rsidR="007C5E5F" w:rsidRPr="007C5E5F" w:rsidRDefault="007C5E5F" w:rsidP="007C5E5F">
      <w:pPr>
        <w:spacing w:before="100" w:beforeAutospacing="1" w:after="100" w:afterAutospacing="1" w:line="240" w:lineRule="auto"/>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Враховуючи, що після смерті ОСОБА_2 спадщина не прийнята, з часу її відкриття сплив однорічний строк , є підстави для задоволення позову.</w:t>
      </w:r>
    </w:p>
    <w:p w:rsidR="007C5E5F" w:rsidRPr="007C5E5F" w:rsidRDefault="007C5E5F" w:rsidP="007C5E5F">
      <w:pPr>
        <w:spacing w:before="100" w:beforeAutospacing="1" w:after="100" w:afterAutospacing="1" w:line="240" w:lineRule="auto"/>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Керуючись ст.</w:t>
      </w:r>
      <w:r w:rsidRPr="007C5E5F">
        <w:rPr>
          <w:rFonts w:ascii="Times New Roman" w:eastAsia="Times New Roman" w:hAnsi="Times New Roman" w:cs="Times New Roman"/>
          <w:color w:val="000000"/>
          <w:sz w:val="27"/>
        </w:rPr>
        <w:t> </w:t>
      </w:r>
      <w:hyperlink r:id="rId8" w:anchor="1987" w:tgtFrame="_blank" w:tooltip="Цивільний процесуальний кодекс України; нормативно-правовий акт № 1618-IV від 18.03.2004" w:history="1">
        <w:r w:rsidRPr="007C5E5F">
          <w:rPr>
            <w:rFonts w:ascii="Times New Roman" w:eastAsia="Times New Roman" w:hAnsi="Times New Roman" w:cs="Times New Roman"/>
            <w:color w:val="000000"/>
            <w:sz w:val="27"/>
          </w:rPr>
          <w:t>ст. 212- 215 ЦПК України</w:t>
        </w:r>
      </w:hyperlink>
      <w:r w:rsidRPr="007C5E5F">
        <w:rPr>
          <w:rFonts w:ascii="Times New Roman" w:eastAsia="Times New Roman" w:hAnsi="Times New Roman" w:cs="Times New Roman"/>
          <w:color w:val="000000"/>
          <w:sz w:val="27"/>
          <w:szCs w:val="27"/>
        </w:rPr>
        <w:t>, суд</w:t>
      </w:r>
    </w:p>
    <w:p w:rsidR="007C5E5F" w:rsidRPr="007C5E5F" w:rsidRDefault="007C5E5F" w:rsidP="007C5E5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ВИРІШИВ:</w:t>
      </w:r>
    </w:p>
    <w:p w:rsidR="007C5E5F" w:rsidRPr="007C5E5F" w:rsidRDefault="007C5E5F" w:rsidP="007C5E5F">
      <w:pPr>
        <w:spacing w:before="100" w:beforeAutospacing="1" w:after="100" w:afterAutospacing="1" w:line="240" w:lineRule="auto"/>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Заяву ОСОБА_1 міської ради про визнання спадщини відумерлою</w:t>
      </w:r>
      <w:r w:rsidRPr="007C5E5F">
        <w:rPr>
          <w:rFonts w:ascii="Times New Roman" w:eastAsia="Times New Roman" w:hAnsi="Times New Roman" w:cs="Times New Roman"/>
          <w:color w:val="000000"/>
          <w:sz w:val="27"/>
        </w:rPr>
        <w:t> </w:t>
      </w:r>
      <w:r w:rsidRPr="007C5E5F">
        <w:rPr>
          <w:rFonts w:ascii="Times New Roman" w:eastAsia="Times New Roman" w:hAnsi="Times New Roman" w:cs="Times New Roman"/>
          <w:color w:val="000000"/>
          <w:sz w:val="27"/>
          <w:szCs w:val="27"/>
        </w:rPr>
        <w:t>задовольнити.</w:t>
      </w:r>
    </w:p>
    <w:p w:rsidR="007C5E5F" w:rsidRPr="007C5E5F" w:rsidRDefault="007C5E5F" w:rsidP="007C5E5F">
      <w:pPr>
        <w:spacing w:before="100" w:beforeAutospacing="1" w:after="100" w:afterAutospacing="1" w:line="240" w:lineRule="auto"/>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Визнати спадщину ОСОБА_2, який помер 08 грудня 2014 року в м. Миколаєві, а саме - квартиру АДРЕСА_1, відумерлою.</w:t>
      </w:r>
    </w:p>
    <w:p w:rsidR="007C5E5F" w:rsidRPr="007C5E5F" w:rsidRDefault="007C5E5F" w:rsidP="007C5E5F">
      <w:pPr>
        <w:spacing w:before="100" w:beforeAutospacing="1" w:after="100" w:afterAutospacing="1" w:line="240" w:lineRule="auto"/>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lastRenderedPageBreak/>
        <w:t>Рішення може бути оскаржено до апеляційного суду Миколаївської області шляхом подання апеляційної скарги через Ленінський районний суд м. Миколаєва протягом 10 днів з дня його проголошення, а особами, які брали участь у справі, але не були присутні у судовому засіданні під час проголошення судового рішення- в тому ж порядку і в той самий строк, який обраховується з дня отримання копії цього рішення.</w:t>
      </w:r>
    </w:p>
    <w:p w:rsidR="007C5E5F" w:rsidRPr="007C5E5F" w:rsidRDefault="007C5E5F" w:rsidP="007C5E5F">
      <w:pPr>
        <w:spacing w:before="100" w:beforeAutospacing="1" w:after="100" w:afterAutospacing="1" w:line="240" w:lineRule="auto"/>
        <w:rPr>
          <w:rFonts w:ascii="Times New Roman" w:eastAsia="Times New Roman" w:hAnsi="Times New Roman" w:cs="Times New Roman"/>
          <w:color w:val="000000"/>
          <w:sz w:val="27"/>
          <w:szCs w:val="27"/>
        </w:rPr>
      </w:pPr>
      <w:r w:rsidRPr="007C5E5F">
        <w:rPr>
          <w:rFonts w:ascii="Times New Roman" w:eastAsia="Times New Roman" w:hAnsi="Times New Roman" w:cs="Times New Roman"/>
          <w:color w:val="000000"/>
          <w:sz w:val="27"/>
          <w:szCs w:val="27"/>
        </w:rPr>
        <w:t>Суддя                                         Д.Г. Губницький</w:t>
      </w:r>
    </w:p>
    <w:p w:rsidR="00000000" w:rsidRDefault="007C5E5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C5E5F"/>
    <w:rsid w:val="007C5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E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C5E5F"/>
  </w:style>
  <w:style w:type="character" w:styleId="a4">
    <w:name w:val="Hyperlink"/>
    <w:basedOn w:val="a0"/>
    <w:uiPriority w:val="99"/>
    <w:semiHidden/>
    <w:unhideWhenUsed/>
    <w:rsid w:val="007C5E5F"/>
    <w:rPr>
      <w:color w:val="0000FF"/>
      <w:u w:val="single"/>
    </w:rPr>
  </w:style>
  <w:style w:type="paragraph" w:styleId="a5">
    <w:name w:val="Balloon Text"/>
    <w:basedOn w:val="a"/>
    <w:link w:val="a6"/>
    <w:uiPriority w:val="99"/>
    <w:semiHidden/>
    <w:unhideWhenUsed/>
    <w:rsid w:val="007C5E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E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3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987/ed_2017_02_09/pravo1/T041618.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844383/ed_2016_11_02/pravo1/T030435.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844375/ed_2016_11_02/pravo1/T030435.html?pravo=1" TargetMode="External"/><Relationship Id="rId5" Type="http://schemas.openxmlformats.org/officeDocument/2006/relationships/hyperlink" Target="http://search.ligazakon.ua/l_doc2.nsf/link1/an_844374/ed_2016_11_02/pravo1/T030435.html?pravo=1"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4194</Characters>
  <Application>Microsoft Office Word</Application>
  <DocSecurity>0</DocSecurity>
  <Lines>34</Lines>
  <Paragraphs>9</Paragraphs>
  <ScaleCrop>false</ScaleCrop>
  <Company>Org</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2017-12-01T14:14:00Z</dcterms:created>
  <dcterms:modified xsi:type="dcterms:W3CDTF">2017-12-01T14:14:00Z</dcterms:modified>
</cp:coreProperties>
</file>