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62" w:rsidRPr="000F6F62" w:rsidRDefault="000F6F62" w:rsidP="000F6F6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Справа №489/1915/16-ц 11.01.2017 </w:t>
      </w:r>
      <w:proofErr w:type="spellStart"/>
      <w:r w:rsidRPr="000F6F62">
        <w:rPr>
          <w:rFonts w:ascii="Times New Roman" w:eastAsia="Times New Roman" w:hAnsi="Times New Roman" w:cs="Times New Roman"/>
          <w:color w:val="000000"/>
          <w:sz w:val="27"/>
          <w:szCs w:val="27"/>
          <w:lang w:eastAsia="ru-RU"/>
        </w:rPr>
        <w:t>11.01.2017</w:t>
      </w:r>
      <w:proofErr w:type="spellEnd"/>
      <w:r w:rsidRPr="000F6F62">
        <w:rPr>
          <w:rFonts w:ascii="Times New Roman" w:eastAsia="Times New Roman" w:hAnsi="Times New Roman" w:cs="Times New Roman"/>
          <w:color w:val="000000"/>
          <w:sz w:val="27"/>
          <w:szCs w:val="27"/>
          <w:lang w:eastAsia="ru-RU"/>
        </w:rPr>
        <w:t>   11.01.2017</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Справа №489/1915/16-ц                    Головуючий суду першої інстанції Кокорєв В.В.</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Провадження №22-ц/784/56/17       Доповідач апеляційної інстанції Довжук Т.С.</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Категорія 39                                  </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b/>
          <w:bCs/>
          <w:i/>
          <w:iCs/>
          <w:color w:val="000000"/>
          <w:sz w:val="27"/>
          <w:szCs w:val="27"/>
          <w:lang w:eastAsia="ru-RU"/>
        </w:rPr>
        <w:t>УХВАЛА</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b/>
          <w:bCs/>
          <w:i/>
          <w:iCs/>
          <w:color w:val="000000"/>
          <w:sz w:val="27"/>
          <w:szCs w:val="27"/>
          <w:lang w:eastAsia="ru-RU"/>
        </w:rPr>
        <w:t>Іменем  України</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11 січня 2017 року                                                             м. Миколаї</w:t>
      </w:r>
      <w:proofErr w:type="gramStart"/>
      <w:r w:rsidRPr="000F6F62">
        <w:rPr>
          <w:rFonts w:ascii="Times New Roman" w:eastAsia="Times New Roman" w:hAnsi="Times New Roman" w:cs="Times New Roman"/>
          <w:color w:val="000000"/>
          <w:sz w:val="27"/>
          <w:szCs w:val="27"/>
          <w:lang w:eastAsia="ru-RU"/>
        </w:rPr>
        <w:t>в</w:t>
      </w:r>
      <w:proofErr w:type="gramEnd"/>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Колегія суддів судової палати в цивільних справах Апеляційного суду Миколаївської області в складі:</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головуючої - Довжук Т.С.,</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суддів: Колосовського С.Ю., Локтіонової О.В.,</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        із секретарем </w:t>
      </w:r>
      <w:proofErr w:type="gramStart"/>
      <w:r w:rsidRPr="000F6F62">
        <w:rPr>
          <w:rFonts w:ascii="Times New Roman" w:eastAsia="Times New Roman" w:hAnsi="Times New Roman" w:cs="Times New Roman"/>
          <w:color w:val="000000"/>
          <w:sz w:val="27"/>
          <w:szCs w:val="27"/>
          <w:lang w:eastAsia="ru-RU"/>
        </w:rPr>
        <w:t>судового</w:t>
      </w:r>
      <w:proofErr w:type="gramEnd"/>
      <w:r w:rsidRPr="000F6F62">
        <w:rPr>
          <w:rFonts w:ascii="Times New Roman" w:eastAsia="Times New Roman" w:hAnsi="Times New Roman" w:cs="Times New Roman"/>
          <w:color w:val="000000"/>
          <w:sz w:val="27"/>
          <w:szCs w:val="27"/>
          <w:lang w:eastAsia="ru-RU"/>
        </w:rPr>
        <w:t xml:space="preserve"> засідання             Андрієнко Л.Д.,</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за участю   представників позивача       ОСОБА_3,</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ОСОБА_4,</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представника відповідача ОСОБА_5- ОСОБА_6,</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представника виконкому міськради         Зозулі А.Ю.,</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розглянувши у відкритому судовому засіданні</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b/>
          <w:bCs/>
          <w:i/>
          <w:iCs/>
          <w:color w:val="000000"/>
          <w:sz w:val="27"/>
          <w:szCs w:val="27"/>
          <w:lang w:eastAsia="ru-RU"/>
        </w:rPr>
        <w:t>апеляційну скаргу представника ОСОБА_8 - ОСОБА_3</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на </w:t>
      </w:r>
      <w:proofErr w:type="gramStart"/>
      <w:r w:rsidRPr="000F6F62">
        <w:rPr>
          <w:rFonts w:ascii="Times New Roman" w:eastAsia="Times New Roman" w:hAnsi="Times New Roman" w:cs="Times New Roman"/>
          <w:color w:val="000000"/>
          <w:sz w:val="27"/>
          <w:szCs w:val="27"/>
          <w:lang w:eastAsia="ru-RU"/>
        </w:rPr>
        <w:t>р</w:t>
      </w:r>
      <w:proofErr w:type="gramEnd"/>
      <w:r w:rsidRPr="000F6F62">
        <w:rPr>
          <w:rFonts w:ascii="Times New Roman" w:eastAsia="Times New Roman" w:hAnsi="Times New Roman" w:cs="Times New Roman"/>
          <w:color w:val="000000"/>
          <w:sz w:val="27"/>
          <w:szCs w:val="27"/>
          <w:lang w:eastAsia="ru-RU"/>
        </w:rPr>
        <w:t>ішення Ленінського районного суду м. Миколаєва від 17 жовтня 2016 року по справі</w:t>
      </w:r>
      <w:r w:rsidRPr="000F6F62">
        <w:rPr>
          <w:rFonts w:ascii="Times New Roman" w:eastAsia="Times New Roman" w:hAnsi="Times New Roman" w:cs="Times New Roman"/>
          <w:color w:val="000000"/>
          <w:sz w:val="27"/>
          <w:lang w:eastAsia="ru-RU"/>
        </w:rPr>
        <w:t> </w:t>
      </w:r>
      <w:r w:rsidRPr="000F6F62">
        <w:rPr>
          <w:rFonts w:ascii="Times New Roman" w:eastAsia="Times New Roman" w:hAnsi="Times New Roman" w:cs="Times New Roman"/>
          <w:i/>
          <w:iCs/>
          <w:color w:val="000000"/>
          <w:sz w:val="27"/>
          <w:szCs w:val="27"/>
          <w:lang w:eastAsia="ru-RU"/>
        </w:rPr>
        <w:t>за позовом</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i/>
          <w:iCs/>
          <w:color w:val="000000"/>
          <w:sz w:val="27"/>
          <w:szCs w:val="27"/>
          <w:lang w:eastAsia="ru-RU"/>
        </w:rPr>
        <w:t>ОСОБА_8</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i/>
          <w:iCs/>
          <w:color w:val="000000"/>
          <w:sz w:val="27"/>
          <w:szCs w:val="27"/>
          <w:lang w:eastAsia="ru-RU"/>
        </w:rPr>
        <w:t>до</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i/>
          <w:iCs/>
          <w:color w:val="000000"/>
          <w:sz w:val="27"/>
          <w:szCs w:val="27"/>
          <w:lang w:eastAsia="ru-RU"/>
        </w:rPr>
        <w:lastRenderedPageBreak/>
        <w:t xml:space="preserve">виконавчого комітету Миколаївської міської </w:t>
      </w:r>
      <w:proofErr w:type="gramStart"/>
      <w:r w:rsidRPr="000F6F62">
        <w:rPr>
          <w:rFonts w:ascii="Times New Roman" w:eastAsia="Times New Roman" w:hAnsi="Times New Roman" w:cs="Times New Roman"/>
          <w:i/>
          <w:iCs/>
          <w:color w:val="000000"/>
          <w:sz w:val="27"/>
          <w:szCs w:val="27"/>
          <w:lang w:eastAsia="ru-RU"/>
        </w:rPr>
        <w:t>ради</w:t>
      </w:r>
      <w:proofErr w:type="gramEnd"/>
      <w:r w:rsidRPr="000F6F62">
        <w:rPr>
          <w:rFonts w:ascii="Times New Roman" w:eastAsia="Times New Roman" w:hAnsi="Times New Roman" w:cs="Times New Roman"/>
          <w:i/>
          <w:iCs/>
          <w:color w:val="000000"/>
          <w:sz w:val="27"/>
          <w:szCs w:val="27"/>
          <w:lang w:eastAsia="ru-RU"/>
        </w:rPr>
        <w:t xml:space="preserve"> (далі - виконком міськради), ОСОБА_5, ОСОБА_9</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i/>
          <w:iCs/>
          <w:color w:val="000000"/>
          <w:sz w:val="27"/>
          <w:szCs w:val="27"/>
          <w:lang w:eastAsia="ru-RU"/>
        </w:rPr>
        <w:t>про</w:t>
      </w:r>
      <w:r w:rsidRPr="000F6F62">
        <w:rPr>
          <w:rFonts w:ascii="Times New Roman" w:eastAsia="Times New Roman" w:hAnsi="Times New Roman" w:cs="Times New Roman"/>
          <w:color w:val="000000"/>
          <w:sz w:val="27"/>
          <w:lang w:eastAsia="ru-RU"/>
        </w:rPr>
        <w:t> </w:t>
      </w:r>
      <w:r w:rsidRPr="000F6F62">
        <w:rPr>
          <w:rFonts w:ascii="Times New Roman" w:eastAsia="Times New Roman" w:hAnsi="Times New Roman" w:cs="Times New Roman"/>
          <w:i/>
          <w:iCs/>
          <w:color w:val="000000"/>
          <w:sz w:val="27"/>
          <w:szCs w:val="27"/>
          <w:lang w:eastAsia="ru-RU"/>
        </w:rPr>
        <w:t>надання додаткового строку для прийняття спадщини,</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b/>
          <w:bCs/>
          <w:i/>
          <w:iCs/>
          <w:color w:val="000000"/>
          <w:sz w:val="27"/>
          <w:szCs w:val="27"/>
          <w:lang w:eastAsia="ru-RU"/>
        </w:rPr>
        <w:t>ВСТАНОВИЛА:</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19 квітня 2016 року ОСОБА_8 в особі свого представника ОСОБА_3 звернувся </w:t>
      </w:r>
      <w:proofErr w:type="gramStart"/>
      <w:r w:rsidRPr="000F6F62">
        <w:rPr>
          <w:rFonts w:ascii="Times New Roman" w:eastAsia="Times New Roman" w:hAnsi="Times New Roman" w:cs="Times New Roman"/>
          <w:color w:val="000000"/>
          <w:sz w:val="27"/>
          <w:szCs w:val="27"/>
          <w:lang w:eastAsia="ru-RU"/>
        </w:rPr>
        <w:t>до</w:t>
      </w:r>
      <w:proofErr w:type="gramEnd"/>
      <w:r w:rsidRPr="000F6F62">
        <w:rPr>
          <w:rFonts w:ascii="Times New Roman" w:eastAsia="Times New Roman" w:hAnsi="Times New Roman" w:cs="Times New Roman"/>
          <w:color w:val="000000"/>
          <w:sz w:val="27"/>
          <w:szCs w:val="27"/>
          <w:lang w:eastAsia="ru-RU"/>
        </w:rPr>
        <w:t xml:space="preserve"> суду з позовом до виконавчого комітету Миколаївської міської ради, ОСОБА_5, ОСОБА_9 про надання додаткового строку для прийняття спадщини.</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Позивач зазначав, що ІНФОРМАЦІЯ_1 помер його двоюрідний брат ОСОБА_10 Проте, оскільки він проживає в іншій країні та не зміг приїхати за сімейними обставинами, а також у зв'язку з тривалим оформленням документів, що </w:t>
      </w:r>
      <w:proofErr w:type="gramStart"/>
      <w:r w:rsidRPr="000F6F62">
        <w:rPr>
          <w:rFonts w:ascii="Times New Roman" w:eastAsia="Times New Roman" w:hAnsi="Times New Roman" w:cs="Times New Roman"/>
          <w:color w:val="000000"/>
          <w:sz w:val="27"/>
          <w:szCs w:val="27"/>
          <w:lang w:eastAsia="ru-RU"/>
        </w:rPr>
        <w:t>п</w:t>
      </w:r>
      <w:proofErr w:type="gramEnd"/>
      <w:r w:rsidRPr="000F6F62">
        <w:rPr>
          <w:rFonts w:ascii="Times New Roman" w:eastAsia="Times New Roman" w:hAnsi="Times New Roman" w:cs="Times New Roman"/>
          <w:color w:val="000000"/>
          <w:sz w:val="27"/>
          <w:szCs w:val="27"/>
          <w:lang w:eastAsia="ru-RU"/>
        </w:rPr>
        <w:t>ідтверджують родинні стосунки з померлим, він не зміг в установлені законодавством строки звернутися до нотаріальної контори з заявою про прийняття спадщини. Крім того, родичі померлого не повідомили його про смерть брата.</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Посилаючись на вищезазначене та вимоги ст. ст.</w:t>
      </w:r>
      <w:r w:rsidRPr="000F6F62">
        <w:rPr>
          <w:rFonts w:ascii="Times New Roman" w:eastAsia="Times New Roman" w:hAnsi="Times New Roman" w:cs="Times New Roman"/>
          <w:color w:val="000000"/>
          <w:sz w:val="27"/>
          <w:lang w:eastAsia="ru-RU"/>
        </w:rPr>
        <w:t> </w:t>
      </w:r>
      <w:hyperlink r:id="rId5" w:anchor="844364"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1258</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6" w:anchor="844368"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1262</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7" w:anchor="844378"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1272 ЦК України</w:t>
        </w:r>
      </w:hyperlink>
      <w:r w:rsidRPr="000F6F62">
        <w:rPr>
          <w:rFonts w:ascii="Times New Roman" w:eastAsia="Times New Roman" w:hAnsi="Times New Roman" w:cs="Times New Roman"/>
          <w:color w:val="000000"/>
          <w:sz w:val="27"/>
          <w:lang w:eastAsia="ru-RU"/>
        </w:rPr>
        <w:t> </w:t>
      </w:r>
      <w:proofErr w:type="gramStart"/>
      <w:r w:rsidRPr="000F6F62">
        <w:rPr>
          <w:rFonts w:ascii="Times New Roman" w:eastAsia="Times New Roman" w:hAnsi="Times New Roman" w:cs="Times New Roman"/>
          <w:color w:val="000000"/>
          <w:sz w:val="27"/>
          <w:szCs w:val="27"/>
          <w:lang w:eastAsia="ru-RU"/>
        </w:rPr>
        <w:t>просив</w:t>
      </w:r>
      <w:proofErr w:type="gramEnd"/>
      <w:r w:rsidRPr="000F6F62">
        <w:rPr>
          <w:rFonts w:ascii="Times New Roman" w:eastAsia="Times New Roman" w:hAnsi="Times New Roman" w:cs="Times New Roman"/>
          <w:color w:val="000000"/>
          <w:sz w:val="27"/>
          <w:szCs w:val="27"/>
          <w:lang w:eastAsia="ru-RU"/>
        </w:rPr>
        <w:t xml:space="preserve"> визначити йому додатковий строк для прийняття спадщини.</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F6F62">
        <w:rPr>
          <w:rFonts w:ascii="Times New Roman" w:eastAsia="Times New Roman" w:hAnsi="Times New Roman" w:cs="Times New Roman"/>
          <w:color w:val="000000"/>
          <w:sz w:val="27"/>
          <w:szCs w:val="27"/>
          <w:lang w:eastAsia="ru-RU"/>
        </w:rPr>
        <w:t>Р</w:t>
      </w:r>
      <w:proofErr w:type="gramEnd"/>
      <w:r w:rsidRPr="000F6F62">
        <w:rPr>
          <w:rFonts w:ascii="Times New Roman" w:eastAsia="Times New Roman" w:hAnsi="Times New Roman" w:cs="Times New Roman"/>
          <w:color w:val="000000"/>
          <w:sz w:val="27"/>
          <w:szCs w:val="27"/>
          <w:lang w:eastAsia="ru-RU"/>
        </w:rPr>
        <w:t>ішенням Ленінського районного суду м. Миколаєва від 17 жовтня 2016 року в задоволенні позову ОСОБА_8 відмовлено.</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             В апеляційній скарзі представник ОСОБА_8 - ОСОБА_3 просить </w:t>
      </w:r>
      <w:proofErr w:type="gramStart"/>
      <w:r w:rsidRPr="000F6F62">
        <w:rPr>
          <w:rFonts w:ascii="Times New Roman" w:eastAsia="Times New Roman" w:hAnsi="Times New Roman" w:cs="Times New Roman"/>
          <w:color w:val="000000"/>
          <w:sz w:val="27"/>
          <w:szCs w:val="27"/>
          <w:lang w:eastAsia="ru-RU"/>
        </w:rPr>
        <w:t>р</w:t>
      </w:r>
      <w:proofErr w:type="gramEnd"/>
      <w:r w:rsidRPr="000F6F62">
        <w:rPr>
          <w:rFonts w:ascii="Times New Roman" w:eastAsia="Times New Roman" w:hAnsi="Times New Roman" w:cs="Times New Roman"/>
          <w:color w:val="000000"/>
          <w:sz w:val="27"/>
          <w:szCs w:val="27"/>
          <w:lang w:eastAsia="ru-RU"/>
        </w:rPr>
        <w:t>ішення суду скасувати та ухвалити нове рішення про задоволення позову в повному обсязі. На думку апелянта рішення суду ухвалено з порушенням норм процесуального права.</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b/>
          <w:bCs/>
          <w:i/>
          <w:iCs/>
          <w:color w:val="000000"/>
          <w:sz w:val="27"/>
          <w:szCs w:val="27"/>
          <w:lang w:eastAsia="ru-RU"/>
        </w:rPr>
        <w:t>            </w:t>
      </w:r>
      <w:r w:rsidRPr="000F6F62">
        <w:rPr>
          <w:rFonts w:ascii="Times New Roman" w:eastAsia="Times New Roman" w:hAnsi="Times New Roman" w:cs="Times New Roman"/>
          <w:color w:val="000000"/>
          <w:sz w:val="27"/>
          <w:szCs w:val="27"/>
          <w:lang w:eastAsia="ru-RU"/>
        </w:rPr>
        <w:t>Позивач в судове засідання апеляційної інстанції не з'явився.</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F6F62">
        <w:rPr>
          <w:rFonts w:ascii="Times New Roman" w:eastAsia="Times New Roman" w:hAnsi="Times New Roman" w:cs="Times New Roman"/>
          <w:color w:val="000000"/>
          <w:sz w:val="27"/>
          <w:szCs w:val="27"/>
          <w:lang w:eastAsia="ru-RU"/>
        </w:rPr>
        <w:t>Проте, згідно ч. 1</w:t>
      </w:r>
      <w:r w:rsidRPr="000F6F62">
        <w:rPr>
          <w:rFonts w:ascii="Times New Roman" w:eastAsia="Times New Roman" w:hAnsi="Times New Roman" w:cs="Times New Roman"/>
          <w:color w:val="000000"/>
          <w:sz w:val="27"/>
          <w:lang w:eastAsia="ru-RU"/>
        </w:rPr>
        <w:t> </w:t>
      </w:r>
      <w:hyperlink r:id="rId8" w:anchor="1798"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ст. 38 ЦПК України</w:t>
        </w:r>
      </w:hyperlink>
      <w:r w:rsidRPr="000F6F62">
        <w:rPr>
          <w:rFonts w:ascii="Times New Roman" w:eastAsia="Times New Roman" w:hAnsi="Times New Roman" w:cs="Times New Roman"/>
          <w:color w:val="000000"/>
          <w:sz w:val="27"/>
          <w:szCs w:val="27"/>
          <w:lang w:eastAsia="ru-RU"/>
        </w:rPr>
        <w:t>, сторона (в цивільному процесі є позивач та відповідач -</w:t>
      </w:r>
      <w:r w:rsidRPr="000F6F62">
        <w:rPr>
          <w:rFonts w:ascii="Times New Roman" w:eastAsia="Times New Roman" w:hAnsi="Times New Roman" w:cs="Times New Roman"/>
          <w:color w:val="000000"/>
          <w:sz w:val="27"/>
          <w:lang w:eastAsia="ru-RU"/>
        </w:rPr>
        <w:t> </w:t>
      </w:r>
      <w:hyperlink r:id="rId9" w:anchor="1790"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ст. 30 ЦПК</w:t>
        </w:r>
      </w:hyperlink>
      <w:r w:rsidRPr="000F6F62">
        <w:rPr>
          <w:rFonts w:ascii="Times New Roman" w:eastAsia="Times New Roman" w:hAnsi="Times New Roman" w:cs="Times New Roman"/>
          <w:color w:val="000000"/>
          <w:sz w:val="27"/>
          <w:szCs w:val="27"/>
          <w:lang w:eastAsia="ru-RU"/>
        </w:rPr>
        <w:t>), третя особа, особа, яка відповідно до закону захищає права, свободи чи інтереси інших осіб, можуть брати участь у цивільній справі особисто або через представника.</w:t>
      </w:r>
      <w:proofErr w:type="gramEnd"/>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F6F62">
        <w:rPr>
          <w:rFonts w:ascii="Times New Roman" w:eastAsia="Times New Roman" w:hAnsi="Times New Roman" w:cs="Times New Roman"/>
          <w:color w:val="000000"/>
          <w:sz w:val="27"/>
          <w:szCs w:val="27"/>
          <w:lang w:eastAsia="ru-RU"/>
        </w:rPr>
        <w:t>З</w:t>
      </w:r>
      <w:proofErr w:type="gramEnd"/>
      <w:r w:rsidRPr="000F6F62">
        <w:rPr>
          <w:rFonts w:ascii="Times New Roman" w:eastAsia="Times New Roman" w:hAnsi="Times New Roman" w:cs="Times New Roman"/>
          <w:color w:val="000000"/>
          <w:sz w:val="27"/>
          <w:szCs w:val="27"/>
          <w:lang w:eastAsia="ru-RU"/>
        </w:rPr>
        <w:t>і змісту вказаної статті вбачається, що громадяни можуть вести свої справи в суді особисто або через своїх представників, повноваження яких підтверджуються довіреністю.</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Відповідно до положень ч. 1</w:t>
      </w:r>
      <w:r w:rsidRPr="000F6F62">
        <w:rPr>
          <w:rFonts w:ascii="Times New Roman" w:eastAsia="Times New Roman" w:hAnsi="Times New Roman" w:cs="Times New Roman"/>
          <w:color w:val="000000"/>
          <w:sz w:val="27"/>
          <w:lang w:eastAsia="ru-RU"/>
        </w:rPr>
        <w:t> </w:t>
      </w:r>
      <w:hyperlink r:id="rId10" w:anchor="1804"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ст. 44 ЦПК України</w:t>
        </w:r>
      </w:hyperlink>
      <w:r w:rsidRPr="000F6F62">
        <w:rPr>
          <w:rFonts w:ascii="Times New Roman" w:eastAsia="Times New Roman" w:hAnsi="Times New Roman" w:cs="Times New Roman"/>
          <w:color w:val="000000"/>
          <w:sz w:val="27"/>
          <w:lang w:eastAsia="ru-RU"/>
        </w:rPr>
        <w:t> </w:t>
      </w:r>
      <w:r w:rsidRPr="000F6F62">
        <w:rPr>
          <w:rFonts w:ascii="Times New Roman" w:eastAsia="Times New Roman" w:hAnsi="Times New Roman" w:cs="Times New Roman"/>
          <w:color w:val="000000"/>
          <w:sz w:val="27"/>
          <w:szCs w:val="27"/>
          <w:lang w:eastAsia="ru-RU"/>
        </w:rPr>
        <w:t>представник, який має повноваження на ведення справи в суді, може вчиняти від імені особи, яку він представля</w:t>
      </w:r>
      <w:proofErr w:type="gramStart"/>
      <w:r w:rsidRPr="000F6F62">
        <w:rPr>
          <w:rFonts w:ascii="Times New Roman" w:eastAsia="Times New Roman" w:hAnsi="Times New Roman" w:cs="Times New Roman"/>
          <w:color w:val="000000"/>
          <w:sz w:val="27"/>
          <w:szCs w:val="27"/>
          <w:lang w:eastAsia="ru-RU"/>
        </w:rPr>
        <w:t>є,</w:t>
      </w:r>
      <w:proofErr w:type="gramEnd"/>
      <w:r w:rsidRPr="000F6F62">
        <w:rPr>
          <w:rFonts w:ascii="Times New Roman" w:eastAsia="Times New Roman" w:hAnsi="Times New Roman" w:cs="Times New Roman"/>
          <w:color w:val="000000"/>
          <w:sz w:val="27"/>
          <w:szCs w:val="27"/>
          <w:lang w:eastAsia="ru-RU"/>
        </w:rPr>
        <w:t xml:space="preserve"> усі процесуальні дії, що їх має право вчиняти ця особа.</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lastRenderedPageBreak/>
        <w:t xml:space="preserve">В судове засідання апеляційної інстанції з'явилися два представника позивача, тому, колегія суддів вважає за можливим розглядати справу </w:t>
      </w:r>
      <w:proofErr w:type="gramStart"/>
      <w:r w:rsidRPr="000F6F62">
        <w:rPr>
          <w:rFonts w:ascii="Times New Roman" w:eastAsia="Times New Roman" w:hAnsi="Times New Roman" w:cs="Times New Roman"/>
          <w:color w:val="000000"/>
          <w:sz w:val="27"/>
          <w:szCs w:val="27"/>
          <w:lang w:eastAsia="ru-RU"/>
        </w:rPr>
        <w:t>за</w:t>
      </w:r>
      <w:proofErr w:type="gramEnd"/>
      <w:r w:rsidRPr="000F6F62">
        <w:rPr>
          <w:rFonts w:ascii="Times New Roman" w:eastAsia="Times New Roman" w:hAnsi="Times New Roman" w:cs="Times New Roman"/>
          <w:color w:val="000000"/>
          <w:sz w:val="27"/>
          <w:szCs w:val="27"/>
          <w:lang w:eastAsia="ru-RU"/>
        </w:rPr>
        <w:t xml:space="preserve"> відсутності позивача.</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Заслухавши суддю-доповідача, пояснення представників позивача, представника відповідача ОСОБА_5 та представника виконкому міськради, </w:t>
      </w:r>
      <w:proofErr w:type="gramStart"/>
      <w:r w:rsidRPr="000F6F62">
        <w:rPr>
          <w:rFonts w:ascii="Times New Roman" w:eastAsia="Times New Roman" w:hAnsi="Times New Roman" w:cs="Times New Roman"/>
          <w:color w:val="000000"/>
          <w:sz w:val="27"/>
          <w:szCs w:val="27"/>
          <w:lang w:eastAsia="ru-RU"/>
        </w:rPr>
        <w:t>досл</w:t>
      </w:r>
      <w:proofErr w:type="gramEnd"/>
      <w:r w:rsidRPr="000F6F62">
        <w:rPr>
          <w:rFonts w:ascii="Times New Roman" w:eastAsia="Times New Roman" w:hAnsi="Times New Roman" w:cs="Times New Roman"/>
          <w:color w:val="000000"/>
          <w:sz w:val="27"/>
          <w:szCs w:val="27"/>
          <w:lang w:eastAsia="ru-RU"/>
        </w:rPr>
        <w:t>ідивши матеріали справи, колегія суддів вважає, що апеляційна скарга не підлягає задоволенню з наступних підстав.</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Відмовляючи у задоволенні позову, суд першої інстанції керувався тим, що, вирішуючи питання про визначення особі додаткового строку для прийняття спадщини, необхідно виходити з того, що поважними є причини, </w:t>
      </w:r>
      <w:proofErr w:type="gramStart"/>
      <w:r w:rsidRPr="000F6F62">
        <w:rPr>
          <w:rFonts w:ascii="Times New Roman" w:eastAsia="Times New Roman" w:hAnsi="Times New Roman" w:cs="Times New Roman"/>
          <w:color w:val="000000"/>
          <w:sz w:val="27"/>
          <w:szCs w:val="27"/>
          <w:lang w:eastAsia="ru-RU"/>
        </w:rPr>
        <w:t>пов'язан</w:t>
      </w:r>
      <w:proofErr w:type="gramEnd"/>
      <w:r w:rsidRPr="000F6F62">
        <w:rPr>
          <w:rFonts w:ascii="Times New Roman" w:eastAsia="Times New Roman" w:hAnsi="Times New Roman" w:cs="Times New Roman"/>
          <w:color w:val="000000"/>
          <w:sz w:val="27"/>
          <w:szCs w:val="27"/>
          <w:lang w:eastAsia="ru-RU"/>
        </w:rPr>
        <w:t xml:space="preserve">і з об'єктивними, непереборними, істотними труднощами для спадкоємця на вчинення цих дій. Незнання про смерть спадкодавця, сімейні обставини та проживання в іншій країні, як причини пропуску строку для прийняття спадщини не може бути визнані поважними, оскільки самі по собі ці обставини без встановлення інших об'єктивних, непереборних, істотних труднощів на вчинення дій щодо прийняття спадщини не </w:t>
      </w:r>
      <w:proofErr w:type="gramStart"/>
      <w:r w:rsidRPr="000F6F62">
        <w:rPr>
          <w:rFonts w:ascii="Times New Roman" w:eastAsia="Times New Roman" w:hAnsi="Times New Roman" w:cs="Times New Roman"/>
          <w:color w:val="000000"/>
          <w:sz w:val="27"/>
          <w:szCs w:val="27"/>
          <w:lang w:eastAsia="ru-RU"/>
        </w:rPr>
        <w:t>св</w:t>
      </w:r>
      <w:proofErr w:type="gramEnd"/>
      <w:r w:rsidRPr="000F6F62">
        <w:rPr>
          <w:rFonts w:ascii="Times New Roman" w:eastAsia="Times New Roman" w:hAnsi="Times New Roman" w:cs="Times New Roman"/>
          <w:color w:val="000000"/>
          <w:sz w:val="27"/>
          <w:szCs w:val="27"/>
          <w:lang w:eastAsia="ru-RU"/>
        </w:rPr>
        <w:t>ідчить про поважність пропуску зазначеного строку.</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Колегія суддів погоджується з вказаним висновком суду.</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Як вбачається з </w:t>
      </w:r>
      <w:proofErr w:type="gramStart"/>
      <w:r w:rsidRPr="000F6F62">
        <w:rPr>
          <w:rFonts w:ascii="Times New Roman" w:eastAsia="Times New Roman" w:hAnsi="Times New Roman" w:cs="Times New Roman"/>
          <w:color w:val="000000"/>
          <w:sz w:val="27"/>
          <w:szCs w:val="27"/>
          <w:lang w:eastAsia="ru-RU"/>
        </w:rPr>
        <w:t>матер</w:t>
      </w:r>
      <w:proofErr w:type="gramEnd"/>
      <w:r w:rsidRPr="000F6F62">
        <w:rPr>
          <w:rFonts w:ascii="Times New Roman" w:eastAsia="Times New Roman" w:hAnsi="Times New Roman" w:cs="Times New Roman"/>
          <w:color w:val="000000"/>
          <w:sz w:val="27"/>
          <w:szCs w:val="27"/>
          <w:lang w:eastAsia="ru-RU"/>
        </w:rPr>
        <w:t>іалів справи, ОСОБА_8 є двоюрідним братом ОСОБА_10, померлого ІНФОРМАЦІЯ_1 (а.с. 9).</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Згідно </w:t>
      </w:r>
      <w:proofErr w:type="gramStart"/>
      <w:r w:rsidRPr="000F6F62">
        <w:rPr>
          <w:rFonts w:ascii="Times New Roman" w:eastAsia="Times New Roman" w:hAnsi="Times New Roman" w:cs="Times New Roman"/>
          <w:color w:val="000000"/>
          <w:sz w:val="27"/>
          <w:szCs w:val="27"/>
          <w:lang w:eastAsia="ru-RU"/>
        </w:rPr>
        <w:t>св</w:t>
      </w:r>
      <w:proofErr w:type="gramEnd"/>
      <w:r w:rsidRPr="000F6F62">
        <w:rPr>
          <w:rFonts w:ascii="Times New Roman" w:eastAsia="Times New Roman" w:hAnsi="Times New Roman" w:cs="Times New Roman"/>
          <w:color w:val="000000"/>
          <w:sz w:val="27"/>
          <w:szCs w:val="27"/>
          <w:lang w:eastAsia="ru-RU"/>
        </w:rPr>
        <w:t>ідоцтва про право на спадщину за законом померлому ОСОБА_10 належало на праві власності ? частина будинку АДРЕСА_1 (а.с. 22).</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F6F62">
        <w:rPr>
          <w:rFonts w:ascii="Times New Roman" w:eastAsia="Times New Roman" w:hAnsi="Times New Roman" w:cs="Times New Roman"/>
          <w:color w:val="000000"/>
          <w:sz w:val="27"/>
          <w:szCs w:val="27"/>
          <w:lang w:eastAsia="ru-RU"/>
        </w:rPr>
        <w:t>Як</w:t>
      </w:r>
      <w:proofErr w:type="gramEnd"/>
      <w:r w:rsidRPr="000F6F62">
        <w:rPr>
          <w:rFonts w:ascii="Times New Roman" w:eastAsia="Times New Roman" w:hAnsi="Times New Roman" w:cs="Times New Roman"/>
          <w:color w:val="000000"/>
          <w:sz w:val="27"/>
          <w:szCs w:val="27"/>
          <w:lang w:eastAsia="ru-RU"/>
        </w:rPr>
        <w:t xml:space="preserve"> пояснив в судовому засіданні апеляційної інстанції представник позивача - ОСОБА_4, ОСОБА_8 про смерть двоюрідного брата стало відомо за 2 місяця до закінчення строку про прийняття спадщини.</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Відповідно до копії спадкової справи №02-14, ОСОБА_8 звернувся до нотаріальної контори з заявою про прийняття спадщини </w:t>
      </w:r>
      <w:proofErr w:type="gramStart"/>
      <w:r w:rsidRPr="000F6F62">
        <w:rPr>
          <w:rFonts w:ascii="Times New Roman" w:eastAsia="Times New Roman" w:hAnsi="Times New Roman" w:cs="Times New Roman"/>
          <w:color w:val="000000"/>
          <w:sz w:val="27"/>
          <w:szCs w:val="27"/>
          <w:lang w:eastAsia="ru-RU"/>
        </w:rPr>
        <w:t>п</w:t>
      </w:r>
      <w:proofErr w:type="gramEnd"/>
      <w:r w:rsidRPr="000F6F62">
        <w:rPr>
          <w:rFonts w:ascii="Times New Roman" w:eastAsia="Times New Roman" w:hAnsi="Times New Roman" w:cs="Times New Roman"/>
          <w:color w:val="000000"/>
          <w:sz w:val="27"/>
          <w:szCs w:val="27"/>
          <w:lang w:eastAsia="ru-RU"/>
        </w:rPr>
        <w:t>ісля смерті ОСОБА_10 лише 03 грудня 2015 року (а.с. 70), тобто за межами шестимісячного строку.</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При цьому, позивачем надано суду копія </w:t>
      </w:r>
      <w:proofErr w:type="gramStart"/>
      <w:r w:rsidRPr="000F6F62">
        <w:rPr>
          <w:rFonts w:ascii="Times New Roman" w:eastAsia="Times New Roman" w:hAnsi="Times New Roman" w:cs="Times New Roman"/>
          <w:color w:val="000000"/>
          <w:sz w:val="27"/>
          <w:szCs w:val="27"/>
          <w:lang w:eastAsia="ru-RU"/>
        </w:rPr>
        <w:t>р</w:t>
      </w:r>
      <w:proofErr w:type="gramEnd"/>
      <w:r w:rsidRPr="000F6F62">
        <w:rPr>
          <w:rFonts w:ascii="Times New Roman" w:eastAsia="Times New Roman" w:hAnsi="Times New Roman" w:cs="Times New Roman"/>
          <w:color w:val="000000"/>
          <w:sz w:val="27"/>
          <w:szCs w:val="27"/>
          <w:lang w:eastAsia="ru-RU"/>
        </w:rPr>
        <w:t>ішення Центрального районного суду м. Миколаєва від 27 січня 2016 року про встановлення факту родинних стосунків з померлим двоюрідним братом та зі змісту якого вбачається, що з вказаною заявою до суду він звернувся також в грудні 2015 року (а.с. 35).</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Доказів, які б </w:t>
      </w:r>
      <w:proofErr w:type="gramStart"/>
      <w:r w:rsidRPr="000F6F62">
        <w:rPr>
          <w:rFonts w:ascii="Times New Roman" w:eastAsia="Times New Roman" w:hAnsi="Times New Roman" w:cs="Times New Roman"/>
          <w:color w:val="000000"/>
          <w:sz w:val="27"/>
          <w:szCs w:val="27"/>
          <w:lang w:eastAsia="ru-RU"/>
        </w:rPr>
        <w:t>п</w:t>
      </w:r>
      <w:proofErr w:type="gramEnd"/>
      <w:r w:rsidRPr="000F6F62">
        <w:rPr>
          <w:rFonts w:ascii="Times New Roman" w:eastAsia="Times New Roman" w:hAnsi="Times New Roman" w:cs="Times New Roman"/>
          <w:color w:val="000000"/>
          <w:sz w:val="27"/>
          <w:szCs w:val="27"/>
          <w:lang w:eastAsia="ru-RU"/>
        </w:rPr>
        <w:t>ідтверджували об'єктивні, непереборні, істотні труднощі для ОСОБА_8 на вчинення дій щодо подання заяви про прийняття спадщини (збір документів, важкі сімейні обставини) останнім суду не надані.</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F6F62">
        <w:rPr>
          <w:rFonts w:ascii="Times New Roman" w:eastAsia="Times New Roman" w:hAnsi="Times New Roman" w:cs="Times New Roman"/>
          <w:color w:val="000000"/>
          <w:sz w:val="27"/>
          <w:szCs w:val="27"/>
          <w:lang w:eastAsia="ru-RU"/>
        </w:rPr>
        <w:lastRenderedPageBreak/>
        <w:t>Крім того, з протоколу судового засідання про розгляд Шебекінським районним судом Белгородської області (Росія) судового доручення Ленінського районного суду м. Миколаєва від 08 лютого 2016 року по цивільній справі за позовом ОСОБА_3 до ОСОБА_8 про встановлення факту проживання однією сім'єю з померлим ОСОБА_10 та визнання</w:t>
      </w:r>
      <w:proofErr w:type="gramEnd"/>
      <w:r w:rsidRPr="000F6F62">
        <w:rPr>
          <w:rFonts w:ascii="Times New Roman" w:eastAsia="Times New Roman" w:hAnsi="Times New Roman" w:cs="Times New Roman"/>
          <w:color w:val="000000"/>
          <w:sz w:val="27"/>
          <w:szCs w:val="27"/>
          <w:lang w:eastAsia="ru-RU"/>
        </w:rPr>
        <w:t xml:space="preserve"> права власності в порядку спадкування, вбачається, що ОСОБА_8 не претендував на спадщину </w:t>
      </w:r>
      <w:proofErr w:type="gramStart"/>
      <w:r w:rsidRPr="000F6F62">
        <w:rPr>
          <w:rFonts w:ascii="Times New Roman" w:eastAsia="Times New Roman" w:hAnsi="Times New Roman" w:cs="Times New Roman"/>
          <w:color w:val="000000"/>
          <w:sz w:val="27"/>
          <w:szCs w:val="27"/>
          <w:lang w:eastAsia="ru-RU"/>
        </w:rPr>
        <w:t>п</w:t>
      </w:r>
      <w:proofErr w:type="gramEnd"/>
      <w:r w:rsidRPr="000F6F62">
        <w:rPr>
          <w:rFonts w:ascii="Times New Roman" w:eastAsia="Times New Roman" w:hAnsi="Times New Roman" w:cs="Times New Roman"/>
          <w:color w:val="000000"/>
          <w:sz w:val="27"/>
          <w:szCs w:val="27"/>
          <w:lang w:eastAsia="ru-RU"/>
        </w:rPr>
        <w:t>ісля смерті свого двоюрідного брата та не заперечував проти позову ОСОБА_3</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За загальними положеннями про спадкування, право на спадщину виникає в день відкриття спадщини, спадщина відкривається внаслідок смерті особи або оголошення її померлою, для прийняття спадщини встановлюється строк у шість місяців, який </w:t>
      </w:r>
      <w:proofErr w:type="gramStart"/>
      <w:r w:rsidRPr="000F6F62">
        <w:rPr>
          <w:rFonts w:ascii="Times New Roman" w:eastAsia="Times New Roman" w:hAnsi="Times New Roman" w:cs="Times New Roman"/>
          <w:color w:val="000000"/>
          <w:sz w:val="27"/>
          <w:szCs w:val="27"/>
          <w:lang w:eastAsia="ru-RU"/>
        </w:rPr>
        <w:t>починається</w:t>
      </w:r>
      <w:proofErr w:type="gramEnd"/>
      <w:r w:rsidRPr="000F6F62">
        <w:rPr>
          <w:rFonts w:ascii="Times New Roman" w:eastAsia="Times New Roman" w:hAnsi="Times New Roman" w:cs="Times New Roman"/>
          <w:color w:val="000000"/>
          <w:sz w:val="27"/>
          <w:szCs w:val="27"/>
          <w:lang w:eastAsia="ru-RU"/>
        </w:rPr>
        <w:t xml:space="preserve"> з часу відкриття спадщини (ст. ст.</w:t>
      </w:r>
      <w:r w:rsidRPr="000F6F62">
        <w:rPr>
          <w:rFonts w:ascii="Times New Roman" w:eastAsia="Times New Roman" w:hAnsi="Times New Roman" w:cs="Times New Roman"/>
          <w:color w:val="000000"/>
          <w:sz w:val="27"/>
          <w:lang w:eastAsia="ru-RU"/>
        </w:rPr>
        <w:t> </w:t>
      </w:r>
      <w:hyperlink r:id="rId11" w:anchor="844325"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1220</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12" w:anchor="844327"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1222</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13" w:anchor="844376"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1270 ЦК України</w:t>
        </w:r>
      </w:hyperlink>
      <w:r w:rsidRPr="000F6F62">
        <w:rPr>
          <w:rFonts w:ascii="Times New Roman" w:eastAsia="Times New Roman" w:hAnsi="Times New Roman" w:cs="Times New Roman"/>
          <w:color w:val="000000"/>
          <w:sz w:val="27"/>
          <w:szCs w:val="27"/>
          <w:lang w:eastAsia="ru-RU"/>
        </w:rPr>
        <w:t>).</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Спадкоємець, який бажає прийняти спадщину, але на час відкриття спадщини не проживав постійно із спадкодавцем, має подати нотаріусу заяву про прийняття спадщини (частина перша</w:t>
      </w:r>
      <w:r w:rsidRPr="000F6F62">
        <w:rPr>
          <w:rFonts w:ascii="Times New Roman" w:eastAsia="Times New Roman" w:hAnsi="Times New Roman" w:cs="Times New Roman"/>
          <w:color w:val="000000"/>
          <w:sz w:val="27"/>
          <w:lang w:eastAsia="ru-RU"/>
        </w:rPr>
        <w:t> </w:t>
      </w:r>
      <w:hyperlink r:id="rId14" w:anchor="844375"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статті 1269 ЦК України</w:t>
        </w:r>
      </w:hyperlink>
      <w:r w:rsidRPr="000F6F62">
        <w:rPr>
          <w:rFonts w:ascii="Times New Roman" w:eastAsia="Times New Roman" w:hAnsi="Times New Roman" w:cs="Times New Roman"/>
          <w:color w:val="000000"/>
          <w:sz w:val="27"/>
          <w:szCs w:val="27"/>
          <w:lang w:eastAsia="ru-RU"/>
        </w:rPr>
        <w:t>).</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Таким чином, право на спадщину виникає з моменту її відкриття, і закон зобов'язує спадкоємця, який постійно не проживав зі спадкодавцем, у шестимісячний строк подати нотаріусу заяву про прийняття спадщини.</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Відповідно до частини третьої</w:t>
      </w:r>
      <w:r w:rsidRPr="000F6F62">
        <w:rPr>
          <w:rFonts w:ascii="Times New Roman" w:eastAsia="Times New Roman" w:hAnsi="Times New Roman" w:cs="Times New Roman"/>
          <w:color w:val="000000"/>
          <w:sz w:val="27"/>
          <w:lang w:eastAsia="ru-RU"/>
        </w:rPr>
        <w:t> </w:t>
      </w:r>
      <w:hyperlink r:id="rId15" w:anchor="844378"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статті 1272 ЦК України</w:t>
        </w:r>
      </w:hyperlink>
      <w:r w:rsidRPr="000F6F62">
        <w:rPr>
          <w:rFonts w:ascii="Times New Roman" w:eastAsia="Times New Roman" w:hAnsi="Times New Roman" w:cs="Times New Roman"/>
          <w:color w:val="000000"/>
          <w:sz w:val="27"/>
          <w:lang w:eastAsia="ru-RU"/>
        </w:rPr>
        <w:t> </w:t>
      </w:r>
      <w:r w:rsidRPr="000F6F62">
        <w:rPr>
          <w:rFonts w:ascii="Times New Roman" w:eastAsia="Times New Roman" w:hAnsi="Times New Roman" w:cs="Times New Roman"/>
          <w:color w:val="000000"/>
          <w:sz w:val="27"/>
          <w:szCs w:val="27"/>
          <w:lang w:eastAsia="ru-RU"/>
        </w:rPr>
        <w:t xml:space="preserve">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w:t>
      </w:r>
      <w:proofErr w:type="gramStart"/>
      <w:r w:rsidRPr="000F6F62">
        <w:rPr>
          <w:rFonts w:ascii="Times New Roman" w:eastAsia="Times New Roman" w:hAnsi="Times New Roman" w:cs="Times New Roman"/>
          <w:color w:val="000000"/>
          <w:sz w:val="27"/>
          <w:szCs w:val="27"/>
          <w:lang w:eastAsia="ru-RU"/>
        </w:rPr>
        <w:t>про</w:t>
      </w:r>
      <w:proofErr w:type="gramEnd"/>
      <w:r w:rsidRPr="000F6F62">
        <w:rPr>
          <w:rFonts w:ascii="Times New Roman" w:eastAsia="Times New Roman" w:hAnsi="Times New Roman" w:cs="Times New Roman"/>
          <w:color w:val="000000"/>
          <w:sz w:val="27"/>
          <w:szCs w:val="27"/>
          <w:lang w:eastAsia="ru-RU"/>
        </w:rPr>
        <w:t xml:space="preserve"> прийняття спадщини.</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За змістом цієї статті поважними причинами пропуску строку для прийняття спадщини є причини, які </w:t>
      </w:r>
      <w:proofErr w:type="gramStart"/>
      <w:r w:rsidRPr="000F6F62">
        <w:rPr>
          <w:rFonts w:ascii="Times New Roman" w:eastAsia="Times New Roman" w:hAnsi="Times New Roman" w:cs="Times New Roman"/>
          <w:color w:val="000000"/>
          <w:sz w:val="27"/>
          <w:szCs w:val="27"/>
          <w:lang w:eastAsia="ru-RU"/>
        </w:rPr>
        <w:t>пов'язан</w:t>
      </w:r>
      <w:proofErr w:type="gramEnd"/>
      <w:r w:rsidRPr="000F6F62">
        <w:rPr>
          <w:rFonts w:ascii="Times New Roman" w:eastAsia="Times New Roman" w:hAnsi="Times New Roman" w:cs="Times New Roman"/>
          <w:color w:val="000000"/>
          <w:sz w:val="27"/>
          <w:szCs w:val="27"/>
          <w:lang w:eastAsia="ru-RU"/>
        </w:rPr>
        <w:t>і з об'єктивними, непереборними, істотними труднощами для спадкоємця на вчинення цих дій.</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Якщо ж у спадкоємця перешкод для подання заяви не було, а він не скористався правом на прийняття спадщини через відсутність інформації про смерть спадкодавця, то правові </w:t>
      </w:r>
      <w:proofErr w:type="gramStart"/>
      <w:r w:rsidRPr="000F6F62">
        <w:rPr>
          <w:rFonts w:ascii="Times New Roman" w:eastAsia="Times New Roman" w:hAnsi="Times New Roman" w:cs="Times New Roman"/>
          <w:color w:val="000000"/>
          <w:sz w:val="27"/>
          <w:szCs w:val="27"/>
          <w:lang w:eastAsia="ru-RU"/>
        </w:rPr>
        <w:t>п</w:t>
      </w:r>
      <w:proofErr w:type="gramEnd"/>
      <w:r w:rsidRPr="000F6F62">
        <w:rPr>
          <w:rFonts w:ascii="Times New Roman" w:eastAsia="Times New Roman" w:hAnsi="Times New Roman" w:cs="Times New Roman"/>
          <w:color w:val="000000"/>
          <w:sz w:val="27"/>
          <w:szCs w:val="27"/>
          <w:lang w:eastAsia="ru-RU"/>
        </w:rPr>
        <w:t>ідстави для визначення додаткового строку для прийняття спадщини відсутні.</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Така правова позиція викладена у постанові Верховного Суду України від 04 листопада 2015 року № 6-1486цс15, яка відповідно до положень</w:t>
      </w:r>
      <w:r w:rsidRPr="000F6F62">
        <w:rPr>
          <w:rFonts w:ascii="Times New Roman" w:eastAsia="Times New Roman" w:hAnsi="Times New Roman" w:cs="Times New Roman"/>
          <w:color w:val="000000"/>
          <w:sz w:val="27"/>
          <w:lang w:eastAsia="ru-RU"/>
        </w:rPr>
        <w:t> </w:t>
      </w:r>
      <w:hyperlink r:id="rId16" w:anchor="3428"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ст. 360-7 ЦПК України</w:t>
        </w:r>
      </w:hyperlink>
      <w:r w:rsidRPr="000F6F62">
        <w:rPr>
          <w:rFonts w:ascii="Times New Roman" w:eastAsia="Times New Roman" w:hAnsi="Times New Roman" w:cs="Times New Roman"/>
          <w:color w:val="000000"/>
          <w:sz w:val="27"/>
          <w:lang w:eastAsia="ru-RU"/>
        </w:rPr>
        <w:t> </w:t>
      </w:r>
      <w:r w:rsidRPr="000F6F62">
        <w:rPr>
          <w:rFonts w:ascii="Times New Roman" w:eastAsia="Times New Roman" w:hAnsi="Times New Roman" w:cs="Times New Roman"/>
          <w:color w:val="000000"/>
          <w:sz w:val="27"/>
          <w:szCs w:val="27"/>
          <w:lang w:eastAsia="ru-RU"/>
        </w:rPr>
        <w:t xml:space="preserve">є обов'язковою для </w:t>
      </w:r>
      <w:proofErr w:type="gramStart"/>
      <w:r w:rsidRPr="000F6F62">
        <w:rPr>
          <w:rFonts w:ascii="Times New Roman" w:eastAsia="Times New Roman" w:hAnsi="Times New Roman" w:cs="Times New Roman"/>
          <w:color w:val="000000"/>
          <w:sz w:val="27"/>
          <w:szCs w:val="27"/>
          <w:lang w:eastAsia="ru-RU"/>
        </w:rPr>
        <w:t>вс</w:t>
      </w:r>
      <w:proofErr w:type="gramEnd"/>
      <w:r w:rsidRPr="000F6F62">
        <w:rPr>
          <w:rFonts w:ascii="Times New Roman" w:eastAsia="Times New Roman" w:hAnsi="Times New Roman" w:cs="Times New Roman"/>
          <w:color w:val="000000"/>
          <w:sz w:val="27"/>
          <w:szCs w:val="27"/>
          <w:lang w:eastAsia="ru-RU"/>
        </w:rPr>
        <w:t>іх суб'єктів владних повноважень, які застосовують у своїй діяльності нормативно-правовий акт, що містить зазначену норму права, та для всіх судів України.</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F6F62">
        <w:rPr>
          <w:rFonts w:ascii="Times New Roman" w:eastAsia="Times New Roman" w:hAnsi="Times New Roman" w:cs="Times New Roman"/>
          <w:color w:val="000000"/>
          <w:sz w:val="27"/>
          <w:szCs w:val="27"/>
          <w:lang w:eastAsia="ru-RU"/>
        </w:rPr>
        <w:t xml:space="preserve">Отже, висновок суду першої інстанції про те, що причина пропуску строку для прийняття спадщини не може бути визнана поважною, оскільки саме по собі незнання про смерть спадкодавця, сімейні обставини та велика відстань між місцем проживання спадкодавця та спадкоємця без установлення інших </w:t>
      </w:r>
      <w:r w:rsidRPr="000F6F62">
        <w:rPr>
          <w:rFonts w:ascii="Times New Roman" w:eastAsia="Times New Roman" w:hAnsi="Times New Roman" w:cs="Times New Roman"/>
          <w:color w:val="000000"/>
          <w:sz w:val="27"/>
          <w:szCs w:val="27"/>
          <w:lang w:eastAsia="ru-RU"/>
        </w:rPr>
        <w:lastRenderedPageBreak/>
        <w:t>об'єктивних, непереборних, істотних труднощів на вчинення дій щодо прийняття спадщини</w:t>
      </w:r>
      <w:proofErr w:type="gramEnd"/>
      <w:r w:rsidRPr="000F6F62">
        <w:rPr>
          <w:rFonts w:ascii="Times New Roman" w:eastAsia="Times New Roman" w:hAnsi="Times New Roman" w:cs="Times New Roman"/>
          <w:color w:val="000000"/>
          <w:sz w:val="27"/>
          <w:szCs w:val="27"/>
          <w:lang w:eastAsia="ru-RU"/>
        </w:rPr>
        <w:t xml:space="preserve"> не </w:t>
      </w:r>
      <w:proofErr w:type="gramStart"/>
      <w:r w:rsidRPr="000F6F62">
        <w:rPr>
          <w:rFonts w:ascii="Times New Roman" w:eastAsia="Times New Roman" w:hAnsi="Times New Roman" w:cs="Times New Roman"/>
          <w:color w:val="000000"/>
          <w:sz w:val="27"/>
          <w:szCs w:val="27"/>
          <w:lang w:eastAsia="ru-RU"/>
        </w:rPr>
        <w:t>св</w:t>
      </w:r>
      <w:proofErr w:type="gramEnd"/>
      <w:r w:rsidRPr="000F6F62">
        <w:rPr>
          <w:rFonts w:ascii="Times New Roman" w:eastAsia="Times New Roman" w:hAnsi="Times New Roman" w:cs="Times New Roman"/>
          <w:color w:val="000000"/>
          <w:sz w:val="27"/>
          <w:szCs w:val="27"/>
          <w:lang w:eastAsia="ru-RU"/>
        </w:rPr>
        <w:t>ідчить про поважність пропуску зазначеного строку.</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Такий висновок узгоджується з нормами, викладеними в статтях</w:t>
      </w:r>
      <w:r w:rsidRPr="000F6F62">
        <w:rPr>
          <w:rFonts w:ascii="Times New Roman" w:eastAsia="Times New Roman" w:hAnsi="Times New Roman" w:cs="Times New Roman"/>
          <w:color w:val="000000"/>
          <w:sz w:val="27"/>
          <w:lang w:eastAsia="ru-RU"/>
        </w:rPr>
        <w:t> </w:t>
      </w:r>
      <w:hyperlink r:id="rId17" w:anchor="844327"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1222</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18" w:anchor="844325"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1220</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19" w:anchor="844375"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1269</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20" w:anchor="844376"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1270</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21" w:anchor="844378" w:tgtFrame="_blank" w:tooltip="Цивільний кодекс України; нормативно-правовий акт № 435-IV від 16.01.2003" w:history="1">
        <w:r w:rsidRPr="000F6F62">
          <w:rPr>
            <w:rFonts w:ascii="Times New Roman" w:eastAsia="Times New Roman" w:hAnsi="Times New Roman" w:cs="Times New Roman"/>
            <w:color w:val="000000"/>
            <w:sz w:val="27"/>
            <w:lang w:eastAsia="ru-RU"/>
          </w:rPr>
          <w:t>1272 ЦК України</w:t>
        </w:r>
      </w:hyperlink>
      <w:r w:rsidRPr="000F6F62">
        <w:rPr>
          <w:rFonts w:ascii="Times New Roman" w:eastAsia="Times New Roman" w:hAnsi="Times New Roman" w:cs="Times New Roman"/>
          <w:color w:val="000000"/>
          <w:sz w:val="27"/>
          <w:szCs w:val="27"/>
          <w:lang w:eastAsia="ru-RU"/>
        </w:rPr>
        <w:t>, якими регулюються питання порядку прийняття спадщини.</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Доводи апеляційної скарги правильність висновкі</w:t>
      </w:r>
      <w:proofErr w:type="gramStart"/>
      <w:r w:rsidRPr="000F6F62">
        <w:rPr>
          <w:rFonts w:ascii="Times New Roman" w:eastAsia="Times New Roman" w:hAnsi="Times New Roman" w:cs="Times New Roman"/>
          <w:color w:val="000000"/>
          <w:sz w:val="27"/>
          <w:szCs w:val="27"/>
          <w:lang w:eastAsia="ru-RU"/>
        </w:rPr>
        <w:t>в</w:t>
      </w:r>
      <w:proofErr w:type="gramEnd"/>
      <w:r w:rsidRPr="000F6F62">
        <w:rPr>
          <w:rFonts w:ascii="Times New Roman" w:eastAsia="Times New Roman" w:hAnsi="Times New Roman" w:cs="Times New Roman"/>
          <w:color w:val="000000"/>
          <w:sz w:val="27"/>
          <w:szCs w:val="27"/>
          <w:lang w:eastAsia="ru-RU"/>
        </w:rPr>
        <w:t xml:space="preserve"> суду не спростовують.</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Посилання в апеляційній скарзі на неправомірність дій приватного нотаріуса Помазан Я.В. не </w:t>
      </w:r>
      <w:proofErr w:type="gramStart"/>
      <w:r w:rsidRPr="000F6F62">
        <w:rPr>
          <w:rFonts w:ascii="Times New Roman" w:eastAsia="Times New Roman" w:hAnsi="Times New Roman" w:cs="Times New Roman"/>
          <w:color w:val="000000"/>
          <w:sz w:val="27"/>
          <w:szCs w:val="27"/>
          <w:lang w:eastAsia="ru-RU"/>
        </w:rPr>
        <w:t>п</w:t>
      </w:r>
      <w:proofErr w:type="gramEnd"/>
      <w:r w:rsidRPr="000F6F62">
        <w:rPr>
          <w:rFonts w:ascii="Times New Roman" w:eastAsia="Times New Roman" w:hAnsi="Times New Roman" w:cs="Times New Roman"/>
          <w:color w:val="000000"/>
          <w:sz w:val="27"/>
          <w:szCs w:val="27"/>
          <w:lang w:eastAsia="ru-RU"/>
        </w:rPr>
        <w:t>ідтвердженні будь-якими доказами та не є предметом розгляду у даній справі.</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Враховуючи викладене, колегія суддів вважа</w:t>
      </w:r>
      <w:proofErr w:type="gramStart"/>
      <w:r w:rsidRPr="000F6F62">
        <w:rPr>
          <w:rFonts w:ascii="Times New Roman" w:eastAsia="Times New Roman" w:hAnsi="Times New Roman" w:cs="Times New Roman"/>
          <w:color w:val="000000"/>
          <w:sz w:val="27"/>
          <w:szCs w:val="27"/>
          <w:lang w:eastAsia="ru-RU"/>
        </w:rPr>
        <w:t>є,</w:t>
      </w:r>
      <w:proofErr w:type="gramEnd"/>
      <w:r w:rsidRPr="000F6F62">
        <w:rPr>
          <w:rFonts w:ascii="Times New Roman" w:eastAsia="Times New Roman" w:hAnsi="Times New Roman" w:cs="Times New Roman"/>
          <w:color w:val="000000"/>
          <w:sz w:val="27"/>
          <w:szCs w:val="27"/>
          <w:lang w:eastAsia="ru-RU"/>
        </w:rPr>
        <w:t xml:space="preserve"> що рішення суду є законним, обґрунтованим, ухваленим з дотриманням вимог матеріального та процесуального права, а тому відсутні підстави для його скасування.</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Керуючись ст. ст.</w:t>
      </w:r>
      <w:r w:rsidRPr="000F6F62">
        <w:rPr>
          <w:rFonts w:ascii="Times New Roman" w:eastAsia="Times New Roman" w:hAnsi="Times New Roman" w:cs="Times New Roman"/>
          <w:color w:val="000000"/>
          <w:sz w:val="27"/>
          <w:lang w:eastAsia="ru-RU"/>
        </w:rPr>
        <w:t> </w:t>
      </w:r>
      <w:hyperlink r:id="rId22" w:anchor="2094"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303</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23" w:anchor="2098"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307</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24" w:anchor="2099"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308</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25" w:anchor="2104"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313-314</w:t>
        </w:r>
      </w:hyperlink>
      <w:r w:rsidRPr="000F6F62">
        <w:rPr>
          <w:rFonts w:ascii="Times New Roman" w:eastAsia="Times New Roman" w:hAnsi="Times New Roman" w:cs="Times New Roman"/>
          <w:color w:val="000000"/>
          <w:sz w:val="27"/>
          <w:szCs w:val="27"/>
          <w:lang w:eastAsia="ru-RU"/>
        </w:rPr>
        <w:t>,</w:t>
      </w:r>
      <w:r w:rsidRPr="000F6F62">
        <w:rPr>
          <w:rFonts w:ascii="Times New Roman" w:eastAsia="Times New Roman" w:hAnsi="Times New Roman" w:cs="Times New Roman"/>
          <w:color w:val="000000"/>
          <w:sz w:val="27"/>
          <w:lang w:eastAsia="ru-RU"/>
        </w:rPr>
        <w:t> </w:t>
      </w:r>
      <w:hyperlink r:id="rId26" w:anchor="2106" w:tgtFrame="_blank" w:tooltip="Цивільний процесуальний кодекс України; нормативно-правовий акт № 1618-IV від 18.03.2004" w:history="1">
        <w:r w:rsidRPr="000F6F62">
          <w:rPr>
            <w:rFonts w:ascii="Times New Roman" w:eastAsia="Times New Roman" w:hAnsi="Times New Roman" w:cs="Times New Roman"/>
            <w:color w:val="000000"/>
            <w:sz w:val="27"/>
            <w:lang w:eastAsia="ru-RU"/>
          </w:rPr>
          <w:t>315 ЦПК України</w:t>
        </w:r>
      </w:hyperlink>
      <w:r w:rsidRPr="000F6F62">
        <w:rPr>
          <w:rFonts w:ascii="Times New Roman" w:eastAsia="Times New Roman" w:hAnsi="Times New Roman" w:cs="Times New Roman"/>
          <w:color w:val="000000"/>
          <w:sz w:val="27"/>
          <w:szCs w:val="27"/>
          <w:lang w:eastAsia="ru-RU"/>
        </w:rPr>
        <w:t>, колегія судді</w:t>
      </w:r>
      <w:proofErr w:type="gramStart"/>
      <w:r w:rsidRPr="000F6F62">
        <w:rPr>
          <w:rFonts w:ascii="Times New Roman" w:eastAsia="Times New Roman" w:hAnsi="Times New Roman" w:cs="Times New Roman"/>
          <w:color w:val="000000"/>
          <w:sz w:val="27"/>
          <w:szCs w:val="27"/>
          <w:lang w:eastAsia="ru-RU"/>
        </w:rPr>
        <w:t>в</w:t>
      </w:r>
      <w:proofErr w:type="gramEnd"/>
      <w:r w:rsidRPr="000F6F62">
        <w:rPr>
          <w:rFonts w:ascii="Times New Roman" w:eastAsia="Times New Roman" w:hAnsi="Times New Roman" w:cs="Times New Roman"/>
          <w:color w:val="000000"/>
          <w:sz w:val="27"/>
          <w:szCs w:val="27"/>
          <w:lang w:eastAsia="ru-RU"/>
        </w:rPr>
        <w:t>,</w:t>
      </w:r>
    </w:p>
    <w:p w:rsidR="000F6F62" w:rsidRPr="000F6F62" w:rsidRDefault="000F6F62" w:rsidP="000F6F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b/>
          <w:bCs/>
          <w:i/>
          <w:iCs/>
          <w:color w:val="000000"/>
          <w:sz w:val="27"/>
          <w:szCs w:val="27"/>
          <w:lang w:eastAsia="ru-RU"/>
        </w:rPr>
        <w:t>УХВАЛИЛА:</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Апеляційну скаргу представника ОСОБА_8 - ОСОБА_3</w:t>
      </w:r>
      <w:r w:rsidRPr="000F6F62">
        <w:rPr>
          <w:rFonts w:ascii="Times New Roman" w:eastAsia="Times New Roman" w:hAnsi="Times New Roman" w:cs="Times New Roman"/>
          <w:color w:val="000000"/>
          <w:sz w:val="27"/>
          <w:lang w:eastAsia="ru-RU"/>
        </w:rPr>
        <w:t> </w:t>
      </w:r>
      <w:r w:rsidRPr="000F6F62">
        <w:rPr>
          <w:rFonts w:ascii="Times New Roman" w:eastAsia="Times New Roman" w:hAnsi="Times New Roman" w:cs="Times New Roman"/>
          <w:b/>
          <w:bCs/>
          <w:i/>
          <w:iCs/>
          <w:color w:val="000000"/>
          <w:sz w:val="27"/>
          <w:szCs w:val="27"/>
          <w:lang w:eastAsia="ru-RU"/>
        </w:rPr>
        <w:t>відхилити</w:t>
      </w:r>
      <w:r w:rsidRPr="000F6F62">
        <w:rPr>
          <w:rFonts w:ascii="Times New Roman" w:eastAsia="Times New Roman" w:hAnsi="Times New Roman" w:cs="Times New Roman"/>
          <w:color w:val="000000"/>
          <w:sz w:val="27"/>
          <w:szCs w:val="27"/>
          <w:lang w:eastAsia="ru-RU"/>
        </w:rPr>
        <w:t xml:space="preserve">, а </w:t>
      </w:r>
      <w:proofErr w:type="gramStart"/>
      <w:r w:rsidRPr="000F6F62">
        <w:rPr>
          <w:rFonts w:ascii="Times New Roman" w:eastAsia="Times New Roman" w:hAnsi="Times New Roman" w:cs="Times New Roman"/>
          <w:color w:val="000000"/>
          <w:sz w:val="27"/>
          <w:szCs w:val="27"/>
          <w:lang w:eastAsia="ru-RU"/>
        </w:rPr>
        <w:t>р</w:t>
      </w:r>
      <w:proofErr w:type="gramEnd"/>
      <w:r w:rsidRPr="000F6F62">
        <w:rPr>
          <w:rFonts w:ascii="Times New Roman" w:eastAsia="Times New Roman" w:hAnsi="Times New Roman" w:cs="Times New Roman"/>
          <w:color w:val="000000"/>
          <w:sz w:val="27"/>
          <w:szCs w:val="27"/>
          <w:lang w:eastAsia="ru-RU"/>
        </w:rPr>
        <w:t>ішення Ленінського районного суду м. Миколаєва від 17 жовтня 2016 року</w:t>
      </w:r>
      <w:r w:rsidRPr="000F6F62">
        <w:rPr>
          <w:rFonts w:ascii="Times New Roman" w:eastAsia="Times New Roman" w:hAnsi="Times New Roman" w:cs="Times New Roman"/>
          <w:color w:val="000000"/>
          <w:sz w:val="27"/>
          <w:lang w:eastAsia="ru-RU"/>
        </w:rPr>
        <w:t> </w:t>
      </w:r>
      <w:r w:rsidRPr="000F6F62">
        <w:rPr>
          <w:rFonts w:ascii="Times New Roman" w:eastAsia="Times New Roman" w:hAnsi="Times New Roman" w:cs="Times New Roman"/>
          <w:b/>
          <w:bCs/>
          <w:i/>
          <w:iCs/>
          <w:color w:val="000000"/>
          <w:sz w:val="27"/>
          <w:szCs w:val="27"/>
          <w:lang w:eastAsia="ru-RU"/>
        </w:rPr>
        <w:t>залишити без змін</w:t>
      </w:r>
      <w:r w:rsidRPr="000F6F62">
        <w:rPr>
          <w:rFonts w:ascii="Times New Roman" w:eastAsia="Times New Roman" w:hAnsi="Times New Roman" w:cs="Times New Roman"/>
          <w:color w:val="000000"/>
          <w:sz w:val="27"/>
          <w:szCs w:val="27"/>
          <w:lang w:eastAsia="ru-RU"/>
        </w:rPr>
        <w:t>.</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color w:val="000000"/>
          <w:sz w:val="27"/>
          <w:szCs w:val="27"/>
          <w:lang w:eastAsia="ru-RU"/>
        </w:rPr>
        <w:t xml:space="preserve">Ухвала набирає законної сили з моменту проголошення, але протягом двадцяти днів з цього часу може </w:t>
      </w:r>
      <w:proofErr w:type="gramStart"/>
      <w:r w:rsidRPr="000F6F62">
        <w:rPr>
          <w:rFonts w:ascii="Times New Roman" w:eastAsia="Times New Roman" w:hAnsi="Times New Roman" w:cs="Times New Roman"/>
          <w:color w:val="000000"/>
          <w:sz w:val="27"/>
          <w:szCs w:val="27"/>
          <w:lang w:eastAsia="ru-RU"/>
        </w:rPr>
        <w:t>бути оскаржена в касаційному порядку до Вищого спеціал</w:t>
      </w:r>
      <w:proofErr w:type="gramEnd"/>
      <w:r w:rsidRPr="000F6F62">
        <w:rPr>
          <w:rFonts w:ascii="Times New Roman" w:eastAsia="Times New Roman" w:hAnsi="Times New Roman" w:cs="Times New Roman"/>
          <w:color w:val="000000"/>
          <w:sz w:val="27"/>
          <w:szCs w:val="27"/>
          <w:lang w:eastAsia="ru-RU"/>
        </w:rPr>
        <w:t>ізованого суду України з розгляду цивільних і кримінальних справ.</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i/>
          <w:iCs/>
          <w:color w:val="000000"/>
          <w:sz w:val="27"/>
          <w:szCs w:val="27"/>
          <w:lang w:eastAsia="ru-RU"/>
        </w:rPr>
        <w:t>Головуюча                                                        Т.С. Довжук</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i/>
          <w:iCs/>
          <w:color w:val="000000"/>
          <w:sz w:val="27"/>
          <w:szCs w:val="27"/>
          <w:lang w:eastAsia="ru-RU"/>
        </w:rPr>
        <w:t>Судді:                                                              С.Ю. Колосовський</w:t>
      </w:r>
    </w:p>
    <w:p w:rsidR="000F6F62" w:rsidRPr="000F6F62" w:rsidRDefault="000F6F62" w:rsidP="000F6F6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F6F62">
        <w:rPr>
          <w:rFonts w:ascii="Times New Roman" w:eastAsia="Times New Roman" w:hAnsi="Times New Roman" w:cs="Times New Roman"/>
          <w:i/>
          <w:iCs/>
          <w:color w:val="000000"/>
          <w:sz w:val="27"/>
          <w:szCs w:val="27"/>
          <w:lang w:eastAsia="ru-RU"/>
        </w:rPr>
        <w:t>                                                                        О.В. Локтіонова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F62"/>
    <w:rsid w:val="00023366"/>
    <w:rsid w:val="000D7DEF"/>
    <w:rsid w:val="000F1DDA"/>
    <w:rsid w:val="000F6F62"/>
    <w:rsid w:val="00105EDD"/>
    <w:rsid w:val="00124B56"/>
    <w:rsid w:val="00143441"/>
    <w:rsid w:val="001A6465"/>
    <w:rsid w:val="001C75ED"/>
    <w:rsid w:val="001E5188"/>
    <w:rsid w:val="002815CE"/>
    <w:rsid w:val="002936AF"/>
    <w:rsid w:val="00334BCE"/>
    <w:rsid w:val="00360F73"/>
    <w:rsid w:val="00406ED2"/>
    <w:rsid w:val="00416BB2"/>
    <w:rsid w:val="00447B61"/>
    <w:rsid w:val="004D309E"/>
    <w:rsid w:val="00502518"/>
    <w:rsid w:val="005209B4"/>
    <w:rsid w:val="00587D95"/>
    <w:rsid w:val="005A1280"/>
    <w:rsid w:val="005A1C29"/>
    <w:rsid w:val="005B696E"/>
    <w:rsid w:val="005C1A60"/>
    <w:rsid w:val="005F22C7"/>
    <w:rsid w:val="00625E2F"/>
    <w:rsid w:val="00640220"/>
    <w:rsid w:val="00663251"/>
    <w:rsid w:val="00663F3C"/>
    <w:rsid w:val="006F1F6C"/>
    <w:rsid w:val="007172AE"/>
    <w:rsid w:val="00723C8B"/>
    <w:rsid w:val="00747761"/>
    <w:rsid w:val="00756E5C"/>
    <w:rsid w:val="00775829"/>
    <w:rsid w:val="007A7E85"/>
    <w:rsid w:val="007C452B"/>
    <w:rsid w:val="007C55F5"/>
    <w:rsid w:val="008238B7"/>
    <w:rsid w:val="008273D9"/>
    <w:rsid w:val="0087589C"/>
    <w:rsid w:val="008E7BC6"/>
    <w:rsid w:val="008F1FE0"/>
    <w:rsid w:val="008F292E"/>
    <w:rsid w:val="008F7B9F"/>
    <w:rsid w:val="00920671"/>
    <w:rsid w:val="009C4C2C"/>
    <w:rsid w:val="009E5D91"/>
    <w:rsid w:val="00A20AB6"/>
    <w:rsid w:val="00A35E98"/>
    <w:rsid w:val="00A54AF7"/>
    <w:rsid w:val="00A92571"/>
    <w:rsid w:val="00AE1FCF"/>
    <w:rsid w:val="00B44C2B"/>
    <w:rsid w:val="00BF685A"/>
    <w:rsid w:val="00C22837"/>
    <w:rsid w:val="00CA0391"/>
    <w:rsid w:val="00CA6F49"/>
    <w:rsid w:val="00CC4B89"/>
    <w:rsid w:val="00D379F4"/>
    <w:rsid w:val="00D840C9"/>
    <w:rsid w:val="00D92AE8"/>
    <w:rsid w:val="00DB1306"/>
    <w:rsid w:val="00E15115"/>
    <w:rsid w:val="00E62474"/>
    <w:rsid w:val="00E62FA0"/>
    <w:rsid w:val="00E73792"/>
    <w:rsid w:val="00E94030"/>
    <w:rsid w:val="00EC0103"/>
    <w:rsid w:val="00F50BCD"/>
    <w:rsid w:val="00F535B8"/>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6F62"/>
  </w:style>
  <w:style w:type="character" w:styleId="a4">
    <w:name w:val="Hyperlink"/>
    <w:basedOn w:val="a0"/>
    <w:uiPriority w:val="99"/>
    <w:semiHidden/>
    <w:unhideWhenUsed/>
    <w:rsid w:val="000F6F62"/>
    <w:rPr>
      <w:color w:val="0000FF"/>
      <w:u w:val="single"/>
    </w:rPr>
  </w:style>
  <w:style w:type="paragraph" w:styleId="a5">
    <w:name w:val="Balloon Text"/>
    <w:basedOn w:val="a"/>
    <w:link w:val="a6"/>
    <w:uiPriority w:val="99"/>
    <w:semiHidden/>
    <w:unhideWhenUsed/>
    <w:rsid w:val="000F6F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4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98/ed_2016_10_19/pravo1/T041618.html?pravo=1" TargetMode="External"/><Relationship Id="rId13" Type="http://schemas.openxmlformats.org/officeDocument/2006/relationships/hyperlink" Target="http://search.ligazakon.ua/l_doc2.nsf/link1/an_844376/ed_2016_11_02/pravo1/T030435.html?pravo=1" TargetMode="External"/><Relationship Id="rId18" Type="http://schemas.openxmlformats.org/officeDocument/2006/relationships/hyperlink" Target="http://search.ligazakon.ua/l_doc2.nsf/link1/an_844325/ed_2016_11_02/pravo1/T030435.html?pravo=1" TargetMode="External"/><Relationship Id="rId26" Type="http://schemas.openxmlformats.org/officeDocument/2006/relationships/hyperlink" Target="http://search.ligazakon.ua/l_doc2.nsf/link1/an_2106/ed_2016_10_19/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4378/ed_2016_11_02/pravo1/T030435.html?pravo=1" TargetMode="External"/><Relationship Id="rId7" Type="http://schemas.openxmlformats.org/officeDocument/2006/relationships/hyperlink" Target="http://search.ligazakon.ua/l_doc2.nsf/link1/an_844378/ed_2016_11_02/pravo1/T030435.html?pravo=1" TargetMode="External"/><Relationship Id="rId12" Type="http://schemas.openxmlformats.org/officeDocument/2006/relationships/hyperlink" Target="http://search.ligazakon.ua/l_doc2.nsf/link1/an_844327/ed_2016_11_02/pravo1/T030435.html?pravo=1" TargetMode="External"/><Relationship Id="rId17" Type="http://schemas.openxmlformats.org/officeDocument/2006/relationships/hyperlink" Target="http://search.ligazakon.ua/l_doc2.nsf/link1/an_844327/ed_2016_11_02/pravo1/T030435.html?pravo=1" TargetMode="External"/><Relationship Id="rId25" Type="http://schemas.openxmlformats.org/officeDocument/2006/relationships/hyperlink" Target="http://search.ligazakon.ua/l_doc2.nsf/link1/an_2104/ed_2016_10_1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3428/ed_2016_10_19/pravo1/T041618.html?pravo=1" TargetMode="External"/><Relationship Id="rId20" Type="http://schemas.openxmlformats.org/officeDocument/2006/relationships/hyperlink" Target="http://search.ligazakon.ua/l_doc2.nsf/link1/an_844376/ed_2016_11_02/pravo1/T030435.html?pravo=1" TargetMode="External"/><Relationship Id="rId1" Type="http://schemas.openxmlformats.org/officeDocument/2006/relationships/styles" Target="styles.xml"/><Relationship Id="rId6" Type="http://schemas.openxmlformats.org/officeDocument/2006/relationships/hyperlink" Target="http://search.ligazakon.ua/l_doc2.nsf/link1/an_844368/ed_2016_11_02/pravo1/T030435.html?pravo=1" TargetMode="External"/><Relationship Id="rId11" Type="http://schemas.openxmlformats.org/officeDocument/2006/relationships/hyperlink" Target="http://search.ligazakon.ua/l_doc2.nsf/link1/an_844325/ed_2016_11_02/pravo1/T030435.html?pravo=1" TargetMode="External"/><Relationship Id="rId24" Type="http://schemas.openxmlformats.org/officeDocument/2006/relationships/hyperlink" Target="http://search.ligazakon.ua/l_doc2.nsf/link1/an_2099/ed_2016_10_19/pravo1/T041618.html?pravo=1" TargetMode="External"/><Relationship Id="rId5" Type="http://schemas.openxmlformats.org/officeDocument/2006/relationships/hyperlink" Target="http://search.ligazakon.ua/l_doc2.nsf/link1/an_844364/ed_2016_11_02/pravo1/T030435.html?pravo=1" TargetMode="External"/><Relationship Id="rId15" Type="http://schemas.openxmlformats.org/officeDocument/2006/relationships/hyperlink" Target="http://search.ligazakon.ua/l_doc2.nsf/link1/an_844378/ed_2016_11_02/pravo1/T030435.html?pravo=1" TargetMode="External"/><Relationship Id="rId23" Type="http://schemas.openxmlformats.org/officeDocument/2006/relationships/hyperlink" Target="http://search.ligazakon.ua/l_doc2.nsf/link1/an_2098/ed_2016_10_19/pravo1/T041618.html?pravo=1" TargetMode="External"/><Relationship Id="rId28" Type="http://schemas.openxmlformats.org/officeDocument/2006/relationships/theme" Target="theme/theme1.xml"/><Relationship Id="rId10" Type="http://schemas.openxmlformats.org/officeDocument/2006/relationships/hyperlink" Target="http://search.ligazakon.ua/l_doc2.nsf/link1/an_1804/ed_2016_10_19/pravo1/T041618.html?pravo=1" TargetMode="External"/><Relationship Id="rId19" Type="http://schemas.openxmlformats.org/officeDocument/2006/relationships/hyperlink" Target="http://search.ligazakon.ua/l_doc2.nsf/link1/an_844375/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1790/ed_2016_10_19/pravo1/T041618.html?pravo=1" TargetMode="External"/><Relationship Id="rId14" Type="http://schemas.openxmlformats.org/officeDocument/2006/relationships/hyperlink" Target="http://search.ligazakon.ua/l_doc2.nsf/link1/an_844375/ed_2016_11_02/pravo1/T030435.html?pravo=1" TargetMode="External"/><Relationship Id="rId22" Type="http://schemas.openxmlformats.org/officeDocument/2006/relationships/hyperlink" Target="http://search.ligazakon.ua/l_doc2.nsf/link1/an_2094/ed_2016_10_19/pravo1/T041618.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2124</Words>
  <Characters>12107</Characters>
  <Application>Microsoft Office Word</Application>
  <DocSecurity>0</DocSecurity>
  <Lines>100</Lines>
  <Paragraphs>28</Paragraphs>
  <ScaleCrop>false</ScaleCrop>
  <Company>Microsoft</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2017-10-26T13:11:00Z</dcterms:created>
  <dcterms:modified xsi:type="dcterms:W3CDTF">2017-10-26T13:11:00Z</dcterms:modified>
</cp:coreProperties>
</file>