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94" w:rsidRPr="00170C94" w:rsidRDefault="00170C94" w:rsidP="00170C94">
      <w:pPr>
        <w:spacing w:after="0"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noProof/>
          <w:color w:val="000000"/>
          <w:sz w:val="27"/>
          <w:szCs w:val="27"/>
          <w:lang w:eastAsia="uk-UA"/>
        </w:rPr>
        <w:drawing>
          <wp:inline distT="0" distB="0" distL="0" distR="0">
            <wp:extent cx="572770" cy="76327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p w:rsidR="00170C94" w:rsidRPr="00170C94" w:rsidRDefault="00170C94" w:rsidP="00170C94">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b/>
          <w:bCs/>
          <w:color w:val="000000"/>
          <w:sz w:val="27"/>
          <w:szCs w:val="27"/>
          <w:lang w:eastAsia="uk-UA"/>
        </w:rPr>
        <w:t>ГОСПОДАРСЬКИЙ СУД МИКОЛАЇВСЬКОЇ ОБЛАСТІ</w:t>
      </w:r>
    </w:p>
    <w:p w:rsidR="00170C94" w:rsidRPr="00170C94" w:rsidRDefault="00170C94" w:rsidP="00170C94">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w:t>
      </w:r>
    </w:p>
    <w:p w:rsidR="00170C94" w:rsidRPr="00170C94" w:rsidRDefault="00170C94" w:rsidP="00170C94">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b/>
          <w:bCs/>
          <w:color w:val="000000"/>
          <w:sz w:val="27"/>
          <w:szCs w:val="27"/>
          <w:lang w:eastAsia="uk-UA"/>
        </w:rPr>
        <w:t>РІШЕННЯ</w:t>
      </w:r>
    </w:p>
    <w:p w:rsidR="00170C94" w:rsidRPr="00170C94" w:rsidRDefault="00170C94" w:rsidP="00170C94">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b/>
          <w:bCs/>
          <w:color w:val="000000"/>
          <w:sz w:val="27"/>
          <w:szCs w:val="27"/>
          <w:lang w:eastAsia="uk-UA"/>
        </w:rPr>
        <w:t>ІМЕНЕМ УКРАЇНИ</w:t>
      </w:r>
    </w:p>
    <w:p w:rsidR="00170C94" w:rsidRPr="00170C94" w:rsidRDefault="00170C94" w:rsidP="00170C94">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b/>
          <w:bCs/>
          <w:color w:val="000000"/>
          <w:sz w:val="27"/>
          <w:szCs w:val="27"/>
          <w:lang w:eastAsia="uk-UA"/>
        </w:rPr>
        <w:t>27 лютого 2017 року                                                 Справа №  915/1358/16</w:t>
      </w:r>
    </w:p>
    <w:p w:rsidR="00170C94" w:rsidRPr="00170C94" w:rsidRDefault="00170C94" w:rsidP="00170C94">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   </w:t>
      </w:r>
      <w:proofErr w:type="spellStart"/>
      <w:r w:rsidRPr="00170C94">
        <w:rPr>
          <w:rFonts w:ascii="Times New Roman" w:eastAsia="Times New Roman" w:hAnsi="Times New Roman" w:cs="Times New Roman"/>
          <w:color w:val="000000"/>
          <w:sz w:val="27"/>
          <w:szCs w:val="27"/>
          <w:lang w:eastAsia="uk-UA"/>
        </w:rPr>
        <w:t>м.Миколаїв</w:t>
      </w:r>
      <w:proofErr w:type="spellEnd"/>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Господарський суд Миколаївської області у </w:t>
      </w:r>
      <w:proofErr w:type="spellStart"/>
      <w:r w:rsidRPr="00170C94">
        <w:rPr>
          <w:rFonts w:ascii="Times New Roman" w:eastAsia="Times New Roman" w:hAnsi="Times New Roman" w:cs="Times New Roman"/>
          <w:color w:val="000000"/>
          <w:sz w:val="27"/>
          <w:szCs w:val="27"/>
          <w:lang w:eastAsia="uk-UA"/>
        </w:rPr>
        <w:t>складi</w:t>
      </w:r>
      <w:proofErr w:type="spellEnd"/>
      <w:r w:rsidRPr="00170C94">
        <w:rPr>
          <w:rFonts w:ascii="Times New Roman" w:eastAsia="Times New Roman" w:hAnsi="Times New Roman" w:cs="Times New Roman"/>
          <w:color w:val="000000"/>
          <w:sz w:val="27"/>
          <w:szCs w:val="27"/>
          <w:lang w:eastAsia="uk-UA"/>
        </w:rPr>
        <w:t xml:space="preserve"> головуючого суддi </w:t>
      </w:r>
      <w:r w:rsidRPr="00170C94">
        <w:rPr>
          <w:rFonts w:ascii="Times New Roman" w:eastAsia="Times New Roman" w:hAnsi="Times New Roman" w:cs="Times New Roman"/>
          <w:b/>
          <w:bCs/>
          <w:color w:val="000000"/>
          <w:sz w:val="27"/>
          <w:szCs w:val="27"/>
          <w:lang w:eastAsia="uk-UA"/>
        </w:rPr>
        <w:t>ОСОБА_1,</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секретаря судового засідання </w:t>
      </w:r>
      <w:proofErr w:type="spellStart"/>
      <w:r w:rsidRPr="00170C94">
        <w:rPr>
          <w:rFonts w:ascii="Times New Roman" w:eastAsia="Times New Roman" w:hAnsi="Times New Roman" w:cs="Times New Roman"/>
          <w:color w:val="000000"/>
          <w:sz w:val="27"/>
          <w:szCs w:val="27"/>
          <w:lang w:eastAsia="uk-UA"/>
        </w:rPr>
        <w:t>Долгової</w:t>
      </w:r>
      <w:proofErr w:type="spellEnd"/>
      <w:r w:rsidRPr="00170C94">
        <w:rPr>
          <w:rFonts w:ascii="Times New Roman" w:eastAsia="Times New Roman" w:hAnsi="Times New Roman" w:cs="Times New Roman"/>
          <w:color w:val="000000"/>
          <w:sz w:val="27"/>
          <w:szCs w:val="27"/>
          <w:lang w:eastAsia="uk-UA"/>
        </w:rPr>
        <w:t xml:space="preserve"> А.О.,</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представника позивача: </w:t>
      </w:r>
      <w:proofErr w:type="spellStart"/>
      <w:r w:rsidRPr="00170C94">
        <w:rPr>
          <w:rFonts w:ascii="Times New Roman" w:eastAsia="Times New Roman" w:hAnsi="Times New Roman" w:cs="Times New Roman"/>
          <w:color w:val="000000"/>
          <w:sz w:val="27"/>
          <w:szCs w:val="27"/>
          <w:lang w:eastAsia="uk-UA"/>
        </w:rPr>
        <w:t>ОСОБА_2 дов.</w:t>
      </w:r>
      <w:proofErr w:type="spellEnd"/>
      <w:r w:rsidRPr="00170C94">
        <w:rPr>
          <w:rFonts w:ascii="Times New Roman" w:eastAsia="Times New Roman" w:hAnsi="Times New Roman" w:cs="Times New Roman"/>
          <w:color w:val="000000"/>
          <w:sz w:val="27"/>
          <w:szCs w:val="27"/>
          <w:lang w:eastAsia="uk-UA"/>
        </w:rPr>
        <w:t>б/н від 03.01.2017,</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представника відповідача: </w:t>
      </w:r>
      <w:proofErr w:type="spellStart"/>
      <w:r w:rsidRPr="00170C94">
        <w:rPr>
          <w:rFonts w:ascii="Times New Roman" w:eastAsia="Times New Roman" w:hAnsi="Times New Roman" w:cs="Times New Roman"/>
          <w:color w:val="000000"/>
          <w:sz w:val="27"/>
          <w:szCs w:val="27"/>
          <w:lang w:eastAsia="uk-UA"/>
        </w:rPr>
        <w:t>ОСОБА</w:t>
      </w:r>
      <w:proofErr w:type="spellEnd"/>
      <w:r w:rsidRPr="00170C94">
        <w:rPr>
          <w:rFonts w:ascii="Times New Roman" w:eastAsia="Times New Roman" w:hAnsi="Times New Roman" w:cs="Times New Roman"/>
          <w:color w:val="000000"/>
          <w:sz w:val="27"/>
          <w:szCs w:val="27"/>
          <w:lang w:eastAsia="uk-UA"/>
        </w:rPr>
        <w:t>_3 дов. №207/1 від 10.01.2017,</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представника прокуратури: </w:t>
      </w:r>
      <w:proofErr w:type="spellStart"/>
      <w:r w:rsidRPr="00170C94">
        <w:rPr>
          <w:rFonts w:ascii="Times New Roman" w:eastAsia="Times New Roman" w:hAnsi="Times New Roman" w:cs="Times New Roman"/>
          <w:color w:val="000000"/>
          <w:sz w:val="27"/>
          <w:szCs w:val="27"/>
          <w:lang w:eastAsia="uk-UA"/>
        </w:rPr>
        <w:t>ОСОБА_4 посв.№</w:t>
      </w:r>
      <w:proofErr w:type="spellEnd"/>
      <w:r w:rsidRPr="00170C94">
        <w:rPr>
          <w:rFonts w:ascii="Times New Roman" w:eastAsia="Times New Roman" w:hAnsi="Times New Roman" w:cs="Times New Roman"/>
          <w:color w:val="000000"/>
          <w:sz w:val="27"/>
          <w:szCs w:val="27"/>
          <w:lang w:eastAsia="uk-UA"/>
        </w:rPr>
        <w:t>035058 від 13.08.2015,</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представника ІІІ особи: </w:t>
      </w:r>
      <w:proofErr w:type="spellStart"/>
      <w:r w:rsidRPr="00170C94">
        <w:rPr>
          <w:rFonts w:ascii="Times New Roman" w:eastAsia="Times New Roman" w:hAnsi="Times New Roman" w:cs="Times New Roman"/>
          <w:color w:val="000000"/>
          <w:sz w:val="27"/>
          <w:szCs w:val="27"/>
          <w:lang w:eastAsia="uk-UA"/>
        </w:rPr>
        <w:t>ОСОБА_5 до</w:t>
      </w:r>
      <w:proofErr w:type="spellEnd"/>
      <w:r w:rsidRPr="00170C94">
        <w:rPr>
          <w:rFonts w:ascii="Times New Roman" w:eastAsia="Times New Roman" w:hAnsi="Times New Roman" w:cs="Times New Roman"/>
          <w:color w:val="000000"/>
          <w:sz w:val="27"/>
          <w:szCs w:val="27"/>
          <w:lang w:eastAsia="uk-UA"/>
        </w:rPr>
        <w:t>в.№972/02.02.01-22/02.06/14/16 від 27.04.2016,</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розглянувши у відкритому судовому засіданні справу  </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b/>
          <w:bCs/>
          <w:color w:val="000000"/>
          <w:sz w:val="27"/>
          <w:szCs w:val="27"/>
          <w:lang w:eastAsia="uk-UA"/>
        </w:rPr>
        <w:t>за позовом</w:t>
      </w:r>
      <w:r w:rsidRPr="00170C94">
        <w:rPr>
          <w:rFonts w:ascii="Times New Roman" w:eastAsia="Times New Roman" w:hAnsi="Times New Roman" w:cs="Times New Roman"/>
          <w:color w:val="000000"/>
          <w:sz w:val="27"/>
          <w:szCs w:val="27"/>
          <w:lang w:eastAsia="uk-UA"/>
        </w:rPr>
        <w:t>: Комунального підприємства Експлуатаційне лінійне управління автодоріг</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b/>
          <w:bCs/>
          <w:color w:val="000000"/>
          <w:sz w:val="27"/>
          <w:szCs w:val="27"/>
          <w:lang w:eastAsia="uk-UA"/>
        </w:rPr>
        <w:t>                           </w:t>
      </w:r>
      <w:r w:rsidRPr="00170C94">
        <w:rPr>
          <w:rFonts w:ascii="Times New Roman" w:eastAsia="Times New Roman" w:hAnsi="Times New Roman" w:cs="Times New Roman"/>
          <w:color w:val="000000"/>
          <w:sz w:val="27"/>
          <w:szCs w:val="27"/>
          <w:lang w:eastAsia="uk-UA"/>
        </w:rPr>
        <w:t xml:space="preserve">(54003, </w:t>
      </w:r>
      <w:proofErr w:type="spellStart"/>
      <w:r w:rsidRPr="00170C94">
        <w:rPr>
          <w:rFonts w:ascii="Times New Roman" w:eastAsia="Times New Roman" w:hAnsi="Times New Roman" w:cs="Times New Roman"/>
          <w:color w:val="000000"/>
          <w:sz w:val="27"/>
          <w:szCs w:val="27"/>
          <w:lang w:eastAsia="uk-UA"/>
        </w:rPr>
        <w:t>м.Миколаїв</w:t>
      </w:r>
      <w:proofErr w:type="spellEnd"/>
      <w:r w:rsidRPr="00170C94">
        <w:rPr>
          <w:rFonts w:ascii="Times New Roman" w:eastAsia="Times New Roman" w:hAnsi="Times New Roman" w:cs="Times New Roman"/>
          <w:color w:val="000000"/>
          <w:sz w:val="27"/>
          <w:szCs w:val="27"/>
          <w:lang w:eastAsia="uk-UA"/>
        </w:rPr>
        <w:t xml:space="preserve">, </w:t>
      </w:r>
      <w:proofErr w:type="spellStart"/>
      <w:r w:rsidRPr="00170C94">
        <w:rPr>
          <w:rFonts w:ascii="Times New Roman" w:eastAsia="Times New Roman" w:hAnsi="Times New Roman" w:cs="Times New Roman"/>
          <w:color w:val="000000"/>
          <w:sz w:val="27"/>
          <w:szCs w:val="27"/>
          <w:lang w:eastAsia="uk-UA"/>
        </w:rPr>
        <w:t>вул.Гречишникова</w:t>
      </w:r>
      <w:proofErr w:type="spellEnd"/>
      <w:r w:rsidRPr="00170C94">
        <w:rPr>
          <w:rFonts w:ascii="Times New Roman" w:eastAsia="Times New Roman" w:hAnsi="Times New Roman" w:cs="Times New Roman"/>
          <w:color w:val="000000"/>
          <w:sz w:val="27"/>
          <w:szCs w:val="27"/>
          <w:lang w:eastAsia="uk-UA"/>
        </w:rPr>
        <w:t>, 54),</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b/>
          <w:bCs/>
          <w:color w:val="000000"/>
          <w:sz w:val="27"/>
          <w:szCs w:val="27"/>
          <w:lang w:eastAsia="uk-UA"/>
        </w:rPr>
        <w:t>до відповідача</w:t>
      </w:r>
      <w:r w:rsidRPr="00170C94">
        <w:rPr>
          <w:rFonts w:ascii="Times New Roman" w:eastAsia="Times New Roman" w:hAnsi="Times New Roman" w:cs="Times New Roman"/>
          <w:color w:val="000000"/>
          <w:sz w:val="27"/>
          <w:szCs w:val="27"/>
          <w:lang w:eastAsia="uk-UA"/>
        </w:rPr>
        <w:t xml:space="preserve">: Публічного акціонерного товариства Спеціалізована </w:t>
      </w:r>
      <w:proofErr w:type="spellStart"/>
      <w:r w:rsidRPr="00170C94">
        <w:rPr>
          <w:rFonts w:ascii="Times New Roman" w:eastAsia="Times New Roman" w:hAnsi="Times New Roman" w:cs="Times New Roman"/>
          <w:color w:val="000000"/>
          <w:sz w:val="27"/>
          <w:szCs w:val="27"/>
          <w:lang w:eastAsia="uk-UA"/>
        </w:rPr>
        <w:t>фірма Мисф</w:t>
      </w:r>
      <w:proofErr w:type="spellEnd"/>
      <w:r w:rsidRPr="00170C94">
        <w:rPr>
          <w:rFonts w:ascii="Times New Roman" w:eastAsia="Times New Roman" w:hAnsi="Times New Roman" w:cs="Times New Roman"/>
          <w:color w:val="000000"/>
          <w:sz w:val="27"/>
          <w:szCs w:val="27"/>
          <w:lang w:eastAsia="uk-UA"/>
        </w:rPr>
        <w:t>а</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                 (54007, </w:t>
      </w:r>
      <w:proofErr w:type="spellStart"/>
      <w:r w:rsidRPr="00170C94">
        <w:rPr>
          <w:rFonts w:ascii="Times New Roman" w:eastAsia="Times New Roman" w:hAnsi="Times New Roman" w:cs="Times New Roman"/>
          <w:color w:val="000000"/>
          <w:sz w:val="27"/>
          <w:szCs w:val="27"/>
          <w:lang w:eastAsia="uk-UA"/>
        </w:rPr>
        <w:t>м.Миколаїв</w:t>
      </w:r>
      <w:proofErr w:type="spellEnd"/>
      <w:r w:rsidRPr="00170C94">
        <w:rPr>
          <w:rFonts w:ascii="Times New Roman" w:eastAsia="Times New Roman" w:hAnsi="Times New Roman" w:cs="Times New Roman"/>
          <w:color w:val="000000"/>
          <w:sz w:val="27"/>
          <w:szCs w:val="27"/>
          <w:lang w:eastAsia="uk-UA"/>
        </w:rPr>
        <w:t xml:space="preserve">, </w:t>
      </w:r>
      <w:proofErr w:type="spellStart"/>
      <w:r w:rsidRPr="00170C94">
        <w:rPr>
          <w:rFonts w:ascii="Times New Roman" w:eastAsia="Times New Roman" w:hAnsi="Times New Roman" w:cs="Times New Roman"/>
          <w:color w:val="000000"/>
          <w:sz w:val="27"/>
          <w:szCs w:val="27"/>
          <w:lang w:eastAsia="uk-UA"/>
        </w:rPr>
        <w:t>вул.Казарського</w:t>
      </w:r>
      <w:proofErr w:type="spellEnd"/>
      <w:r w:rsidRPr="00170C94">
        <w:rPr>
          <w:rFonts w:ascii="Times New Roman" w:eastAsia="Times New Roman" w:hAnsi="Times New Roman" w:cs="Times New Roman"/>
          <w:color w:val="000000"/>
          <w:sz w:val="27"/>
          <w:szCs w:val="27"/>
          <w:lang w:eastAsia="uk-UA"/>
        </w:rPr>
        <w:t>, 2-Г),</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b/>
          <w:bCs/>
          <w:color w:val="000000"/>
          <w:sz w:val="27"/>
          <w:szCs w:val="27"/>
          <w:lang w:eastAsia="uk-UA"/>
        </w:rPr>
        <w:t>ІІІ особа, яка не заявляє самостійних вимог на предмет спору на стороні позивача:</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Миколаївська міська рада (54001, </w:t>
      </w:r>
      <w:proofErr w:type="spellStart"/>
      <w:r w:rsidRPr="00170C94">
        <w:rPr>
          <w:rFonts w:ascii="Times New Roman" w:eastAsia="Times New Roman" w:hAnsi="Times New Roman" w:cs="Times New Roman"/>
          <w:color w:val="000000"/>
          <w:sz w:val="27"/>
          <w:szCs w:val="27"/>
          <w:lang w:eastAsia="uk-UA"/>
        </w:rPr>
        <w:t>м.Миколаїв</w:t>
      </w:r>
      <w:proofErr w:type="spellEnd"/>
      <w:r w:rsidRPr="00170C94">
        <w:rPr>
          <w:rFonts w:ascii="Times New Roman" w:eastAsia="Times New Roman" w:hAnsi="Times New Roman" w:cs="Times New Roman"/>
          <w:color w:val="000000"/>
          <w:sz w:val="27"/>
          <w:szCs w:val="27"/>
          <w:lang w:eastAsia="uk-UA"/>
        </w:rPr>
        <w:t xml:space="preserve">, </w:t>
      </w:r>
      <w:proofErr w:type="spellStart"/>
      <w:r w:rsidRPr="00170C94">
        <w:rPr>
          <w:rFonts w:ascii="Times New Roman" w:eastAsia="Times New Roman" w:hAnsi="Times New Roman" w:cs="Times New Roman"/>
          <w:color w:val="000000"/>
          <w:sz w:val="27"/>
          <w:szCs w:val="27"/>
          <w:lang w:eastAsia="uk-UA"/>
        </w:rPr>
        <w:t>вул.Адміральська</w:t>
      </w:r>
      <w:proofErr w:type="spellEnd"/>
      <w:r w:rsidRPr="00170C94">
        <w:rPr>
          <w:rFonts w:ascii="Times New Roman" w:eastAsia="Times New Roman" w:hAnsi="Times New Roman" w:cs="Times New Roman"/>
          <w:color w:val="000000"/>
          <w:sz w:val="27"/>
          <w:szCs w:val="27"/>
          <w:lang w:eastAsia="uk-UA"/>
        </w:rPr>
        <w:t>, 20).</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b/>
          <w:bCs/>
          <w:color w:val="000000"/>
          <w:sz w:val="27"/>
          <w:szCs w:val="27"/>
          <w:lang w:eastAsia="uk-UA"/>
        </w:rPr>
        <w:lastRenderedPageBreak/>
        <w:t>Прокуратура Миколаївської області</w:t>
      </w:r>
      <w:r w:rsidRPr="00170C94">
        <w:rPr>
          <w:rFonts w:ascii="Times New Roman" w:eastAsia="Times New Roman" w:hAnsi="Times New Roman" w:cs="Times New Roman"/>
          <w:color w:val="000000"/>
          <w:sz w:val="27"/>
          <w:szCs w:val="27"/>
          <w:lang w:eastAsia="uk-UA"/>
        </w:rPr>
        <w:t xml:space="preserve">  (54030, </w:t>
      </w:r>
      <w:proofErr w:type="spellStart"/>
      <w:r w:rsidRPr="00170C94">
        <w:rPr>
          <w:rFonts w:ascii="Times New Roman" w:eastAsia="Times New Roman" w:hAnsi="Times New Roman" w:cs="Times New Roman"/>
          <w:color w:val="000000"/>
          <w:sz w:val="27"/>
          <w:szCs w:val="27"/>
          <w:lang w:eastAsia="uk-UA"/>
        </w:rPr>
        <w:t>м.Миколаїв</w:t>
      </w:r>
      <w:proofErr w:type="spellEnd"/>
      <w:r w:rsidRPr="00170C94">
        <w:rPr>
          <w:rFonts w:ascii="Times New Roman" w:eastAsia="Times New Roman" w:hAnsi="Times New Roman" w:cs="Times New Roman"/>
          <w:color w:val="000000"/>
          <w:sz w:val="27"/>
          <w:szCs w:val="27"/>
          <w:lang w:eastAsia="uk-UA"/>
        </w:rPr>
        <w:t xml:space="preserve">, </w:t>
      </w:r>
      <w:proofErr w:type="spellStart"/>
      <w:r w:rsidRPr="00170C94">
        <w:rPr>
          <w:rFonts w:ascii="Times New Roman" w:eastAsia="Times New Roman" w:hAnsi="Times New Roman" w:cs="Times New Roman"/>
          <w:color w:val="000000"/>
          <w:sz w:val="27"/>
          <w:szCs w:val="27"/>
          <w:lang w:eastAsia="uk-UA"/>
        </w:rPr>
        <w:t>вул.Спаська</w:t>
      </w:r>
      <w:proofErr w:type="spellEnd"/>
      <w:r w:rsidRPr="00170C94">
        <w:rPr>
          <w:rFonts w:ascii="Times New Roman" w:eastAsia="Times New Roman" w:hAnsi="Times New Roman" w:cs="Times New Roman"/>
          <w:color w:val="000000"/>
          <w:sz w:val="27"/>
          <w:szCs w:val="27"/>
          <w:lang w:eastAsia="uk-UA"/>
        </w:rPr>
        <w:t xml:space="preserve">, 28) на підставі заяви про вступ прокурора у справу </w:t>
      </w:r>
      <w:proofErr w:type="spellStart"/>
      <w:r w:rsidRPr="00170C94">
        <w:rPr>
          <w:rFonts w:ascii="Times New Roman" w:eastAsia="Times New Roman" w:hAnsi="Times New Roman" w:cs="Times New Roman"/>
          <w:color w:val="000000"/>
          <w:sz w:val="27"/>
          <w:szCs w:val="27"/>
          <w:lang w:eastAsia="uk-UA"/>
        </w:rPr>
        <w:t>№05-249вих</w:t>
      </w:r>
      <w:proofErr w:type="spellEnd"/>
      <w:r w:rsidRPr="00170C94">
        <w:rPr>
          <w:rFonts w:ascii="Times New Roman" w:eastAsia="Times New Roman" w:hAnsi="Times New Roman" w:cs="Times New Roman"/>
          <w:color w:val="000000"/>
          <w:sz w:val="27"/>
          <w:szCs w:val="27"/>
          <w:lang w:eastAsia="uk-UA"/>
        </w:rPr>
        <w:t>/17 від 02.02.2017,</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b/>
          <w:bCs/>
          <w:color w:val="000000"/>
          <w:sz w:val="27"/>
          <w:szCs w:val="27"/>
          <w:lang w:eastAsia="uk-UA"/>
        </w:rPr>
        <w:t>про</w:t>
      </w:r>
      <w:r w:rsidRPr="00170C94">
        <w:rPr>
          <w:rFonts w:ascii="Times New Roman" w:eastAsia="Times New Roman" w:hAnsi="Times New Roman" w:cs="Times New Roman"/>
          <w:color w:val="000000"/>
          <w:sz w:val="27"/>
          <w:szCs w:val="27"/>
          <w:lang w:eastAsia="uk-UA"/>
        </w:rPr>
        <w:t xml:space="preserve">: визнання недійсним договору оренди частини виробничої бази №20 від 29.09.2009, укладеного між </w:t>
      </w:r>
      <w:proofErr w:type="spellStart"/>
      <w:r w:rsidRPr="00170C94">
        <w:rPr>
          <w:rFonts w:ascii="Times New Roman" w:eastAsia="Times New Roman" w:hAnsi="Times New Roman" w:cs="Times New Roman"/>
          <w:color w:val="000000"/>
          <w:sz w:val="27"/>
          <w:szCs w:val="27"/>
          <w:lang w:eastAsia="uk-UA"/>
        </w:rPr>
        <w:t>ПАТ СФ Мисф</w:t>
      </w:r>
      <w:proofErr w:type="spellEnd"/>
      <w:r w:rsidRPr="00170C94">
        <w:rPr>
          <w:rFonts w:ascii="Times New Roman" w:eastAsia="Times New Roman" w:hAnsi="Times New Roman" w:cs="Times New Roman"/>
          <w:color w:val="000000"/>
          <w:sz w:val="27"/>
          <w:szCs w:val="27"/>
          <w:lang w:eastAsia="uk-UA"/>
        </w:rPr>
        <w:t>а та КП ЕЛУ автодоріг, -</w:t>
      </w:r>
    </w:p>
    <w:p w:rsidR="00170C94" w:rsidRPr="00170C94" w:rsidRDefault="00170C94" w:rsidP="00170C94">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b/>
          <w:bCs/>
          <w:color w:val="000000"/>
          <w:sz w:val="27"/>
          <w:szCs w:val="27"/>
          <w:lang w:eastAsia="uk-UA"/>
        </w:rPr>
        <w:t>в с т а н о в и в</w:t>
      </w:r>
      <w:r w:rsidRPr="00170C94">
        <w:rPr>
          <w:rFonts w:ascii="Times New Roman" w:eastAsia="Times New Roman" w:hAnsi="Times New Roman" w:cs="Times New Roman"/>
          <w:color w:val="000000"/>
          <w:sz w:val="27"/>
          <w:szCs w:val="27"/>
          <w:lang w:eastAsia="uk-UA"/>
        </w:rPr>
        <w:t>:</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Комунальне підприємство Експлуатаційне лінійне управління автодоріг звернулося до суду з позовом до Публічного акціонерного товариства Спеціалізована </w:t>
      </w:r>
      <w:proofErr w:type="spellStart"/>
      <w:r w:rsidRPr="00170C94">
        <w:rPr>
          <w:rFonts w:ascii="Times New Roman" w:eastAsia="Times New Roman" w:hAnsi="Times New Roman" w:cs="Times New Roman"/>
          <w:color w:val="000000"/>
          <w:sz w:val="27"/>
          <w:szCs w:val="27"/>
          <w:lang w:eastAsia="uk-UA"/>
        </w:rPr>
        <w:t>фірма Мисф</w:t>
      </w:r>
      <w:proofErr w:type="spellEnd"/>
      <w:r w:rsidRPr="00170C94">
        <w:rPr>
          <w:rFonts w:ascii="Times New Roman" w:eastAsia="Times New Roman" w:hAnsi="Times New Roman" w:cs="Times New Roman"/>
          <w:color w:val="000000"/>
          <w:sz w:val="27"/>
          <w:szCs w:val="27"/>
          <w:lang w:eastAsia="uk-UA"/>
        </w:rPr>
        <w:t>а  про визнання договору оренди частини виробничої бази №20 від 29.09.2009 недійсним.</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В обґрунтування своїх позовних вимог позивач зазначає, що між позивачем та відповідачем укладено Договір оренди частини виробничої бази №20 від 29.09.2009, предметом якого є передача в строкове платне користування частини території виробничої бази, розташованої за адресою Миколаївська область, Жовтневий р-н, </w:t>
      </w:r>
      <w:proofErr w:type="spellStart"/>
      <w:r w:rsidRPr="00170C94">
        <w:rPr>
          <w:rFonts w:ascii="Times New Roman" w:eastAsia="Times New Roman" w:hAnsi="Times New Roman" w:cs="Times New Roman"/>
          <w:color w:val="000000"/>
          <w:sz w:val="27"/>
          <w:szCs w:val="27"/>
          <w:lang w:eastAsia="uk-UA"/>
        </w:rPr>
        <w:t>смт.Воскресенськ</w:t>
      </w:r>
      <w:proofErr w:type="spellEnd"/>
      <w:r w:rsidRPr="00170C94">
        <w:rPr>
          <w:rFonts w:ascii="Times New Roman" w:eastAsia="Times New Roman" w:hAnsi="Times New Roman" w:cs="Times New Roman"/>
          <w:color w:val="000000"/>
          <w:sz w:val="27"/>
          <w:szCs w:val="27"/>
          <w:lang w:eastAsia="uk-UA"/>
        </w:rPr>
        <w:t xml:space="preserve">, </w:t>
      </w:r>
      <w:proofErr w:type="spellStart"/>
      <w:r w:rsidRPr="00170C94">
        <w:rPr>
          <w:rFonts w:ascii="Times New Roman" w:eastAsia="Times New Roman" w:hAnsi="Times New Roman" w:cs="Times New Roman"/>
          <w:color w:val="000000"/>
          <w:sz w:val="27"/>
          <w:szCs w:val="27"/>
          <w:lang w:eastAsia="uk-UA"/>
        </w:rPr>
        <w:t>вул..Миру</w:t>
      </w:r>
      <w:proofErr w:type="spellEnd"/>
      <w:r w:rsidRPr="00170C94">
        <w:rPr>
          <w:rFonts w:ascii="Times New Roman" w:eastAsia="Times New Roman" w:hAnsi="Times New Roman" w:cs="Times New Roman"/>
          <w:color w:val="000000"/>
          <w:sz w:val="27"/>
          <w:szCs w:val="27"/>
          <w:lang w:eastAsia="uk-UA"/>
        </w:rPr>
        <w:t xml:space="preserve">, 18. Відповідно до акту приймання-передачі від 01.10.2009 відповідач надав, а позивач прийняв в строкове платне користування частину території виробничої бази загальна площа - 1,1 га з частковим покриттям із залізобетонних плит площиною 2445,5 кв.м. Статтею 1 Закону України Про регулювання містобудівної </w:t>
      </w:r>
      <w:proofErr w:type="spellStart"/>
      <w:r w:rsidRPr="00170C94">
        <w:rPr>
          <w:rFonts w:ascii="Times New Roman" w:eastAsia="Times New Roman" w:hAnsi="Times New Roman" w:cs="Times New Roman"/>
          <w:color w:val="000000"/>
          <w:sz w:val="27"/>
          <w:szCs w:val="27"/>
          <w:lang w:eastAsia="uk-UA"/>
        </w:rPr>
        <w:t>діяльностівизначено</w:t>
      </w:r>
      <w:proofErr w:type="spellEnd"/>
      <w:r w:rsidRPr="00170C94">
        <w:rPr>
          <w:rFonts w:ascii="Times New Roman" w:eastAsia="Times New Roman" w:hAnsi="Times New Roman" w:cs="Times New Roman"/>
          <w:color w:val="000000"/>
          <w:sz w:val="27"/>
          <w:szCs w:val="27"/>
          <w:lang w:eastAsia="uk-UA"/>
        </w:rPr>
        <w:t xml:space="preserve">, що територія - це частина земної поверхні з повітряним простором та розташованими під нею надрами у визначених межах (кордонах), що має певне географічне положення, природні та створені в результаті діяльності людей умови і ресурси. Отже, майже 0,86 га території, переданої в оренду на підставі договору, що не покрита залізобетонними плитами, фактично є земельною ділянкою. Виходячи з цільового призначення, покриття залізобетонними плитами, які може бути переміщено на іншу частину земельної ділянки, також фактично є земельною ділянкою. Вимоги до форми та змісту договору оренди землі встановлені в Законі України Про оренду землі, зокрема, стаття 15 Закону визначає перелік істотних умов договору оренди землі. Відсутність у договорі оренди землі однієї з істотних умов, передбачених цією статтею, а також порушення вимог статей 4-6, 11, 17, 19 цього Закону є підставою для відмови в державній реєстрації договору оренди, а також для визнання договору недійсним відповідно до закону. З аналізу умов спірного договору вбачається, що він є договором передачі у платне користування земельної ділянки, тобто договором оренди землі. Зокрема, зазначене випливає з об'єкту оренди, зазначеного в договорі та акту приймання - передачі, пунктів 8 та 19 договору, відповідно до яких розмір орендної плати переглядається у разі зміни розмірів земельного податку, а </w:t>
      </w:r>
      <w:proofErr w:type="spellStart"/>
      <w:r w:rsidRPr="00170C94">
        <w:rPr>
          <w:rFonts w:ascii="Times New Roman" w:eastAsia="Times New Roman" w:hAnsi="Times New Roman" w:cs="Times New Roman"/>
          <w:color w:val="000000"/>
          <w:sz w:val="27"/>
          <w:szCs w:val="27"/>
          <w:lang w:eastAsia="uk-UA"/>
        </w:rPr>
        <w:t>невідємною</w:t>
      </w:r>
      <w:proofErr w:type="spellEnd"/>
      <w:r w:rsidRPr="00170C94">
        <w:rPr>
          <w:rFonts w:ascii="Times New Roman" w:eastAsia="Times New Roman" w:hAnsi="Times New Roman" w:cs="Times New Roman"/>
          <w:color w:val="000000"/>
          <w:sz w:val="27"/>
          <w:szCs w:val="27"/>
          <w:lang w:eastAsia="uk-UA"/>
        </w:rPr>
        <w:t xml:space="preserve"> частиною договору є план або схема земельної ділянки. Крім того, позивачем на підставі Договору купівлі - продажу від 09.04.2009 придбано рухоме майно - комплекс основних засобів для виробництва асфальтобетонної суміші </w:t>
      </w:r>
      <w:proofErr w:type="spellStart"/>
      <w:r w:rsidRPr="00170C94">
        <w:rPr>
          <w:rFonts w:ascii="Times New Roman" w:eastAsia="Times New Roman" w:hAnsi="Times New Roman" w:cs="Times New Roman"/>
          <w:color w:val="000000"/>
          <w:sz w:val="27"/>
          <w:szCs w:val="27"/>
          <w:lang w:eastAsia="uk-UA"/>
        </w:rPr>
        <w:t>АБЗ</w:t>
      </w:r>
      <w:proofErr w:type="spellEnd"/>
      <w:r w:rsidRPr="00170C94">
        <w:rPr>
          <w:rFonts w:ascii="Times New Roman" w:eastAsia="Times New Roman" w:hAnsi="Times New Roman" w:cs="Times New Roman"/>
          <w:color w:val="000000"/>
          <w:sz w:val="27"/>
          <w:szCs w:val="27"/>
          <w:lang w:eastAsia="uk-UA"/>
        </w:rPr>
        <w:t xml:space="preserve"> по </w:t>
      </w:r>
      <w:proofErr w:type="spellStart"/>
      <w:r w:rsidRPr="00170C94">
        <w:rPr>
          <w:rFonts w:ascii="Times New Roman" w:eastAsia="Times New Roman" w:hAnsi="Times New Roman" w:cs="Times New Roman"/>
          <w:color w:val="000000"/>
          <w:sz w:val="27"/>
          <w:szCs w:val="27"/>
          <w:lang w:eastAsia="uk-UA"/>
        </w:rPr>
        <w:t>вул.Миру</w:t>
      </w:r>
      <w:proofErr w:type="spellEnd"/>
      <w:r w:rsidRPr="00170C94">
        <w:rPr>
          <w:rFonts w:ascii="Times New Roman" w:eastAsia="Times New Roman" w:hAnsi="Times New Roman" w:cs="Times New Roman"/>
          <w:color w:val="000000"/>
          <w:sz w:val="27"/>
          <w:szCs w:val="27"/>
          <w:lang w:eastAsia="uk-UA"/>
        </w:rPr>
        <w:t xml:space="preserve">, 18 у </w:t>
      </w:r>
      <w:proofErr w:type="spellStart"/>
      <w:r w:rsidRPr="00170C94">
        <w:rPr>
          <w:rFonts w:ascii="Times New Roman" w:eastAsia="Times New Roman" w:hAnsi="Times New Roman" w:cs="Times New Roman"/>
          <w:color w:val="000000"/>
          <w:sz w:val="27"/>
          <w:szCs w:val="27"/>
          <w:lang w:eastAsia="uk-UA"/>
        </w:rPr>
        <w:t>смт.Воскресенське</w:t>
      </w:r>
      <w:proofErr w:type="spellEnd"/>
      <w:r w:rsidRPr="00170C94">
        <w:rPr>
          <w:rFonts w:ascii="Times New Roman" w:eastAsia="Times New Roman" w:hAnsi="Times New Roman" w:cs="Times New Roman"/>
          <w:color w:val="000000"/>
          <w:sz w:val="27"/>
          <w:szCs w:val="27"/>
          <w:lang w:eastAsia="uk-UA"/>
        </w:rPr>
        <w:t xml:space="preserve">. З пункту 10 Договору від 29.09.2009 вбачається, що об'єкт оренди передається для розміщення рухомого майна, що також підтверджує факт надання на підставі договору земельної ділянки. Також, згідно інформації з </w:t>
      </w:r>
      <w:r w:rsidRPr="00170C94">
        <w:rPr>
          <w:rFonts w:ascii="Times New Roman" w:eastAsia="Times New Roman" w:hAnsi="Times New Roman" w:cs="Times New Roman"/>
          <w:color w:val="000000"/>
          <w:sz w:val="27"/>
          <w:szCs w:val="27"/>
          <w:lang w:eastAsia="uk-UA"/>
        </w:rPr>
        <w:lastRenderedPageBreak/>
        <w:t xml:space="preserve">реєстру прав власності на нерухоме майно відповідачу на праві власності належить 980/1000 нежитлового об'єкту за адресою: Миколаївська область, Жовтневий район, </w:t>
      </w:r>
      <w:proofErr w:type="spellStart"/>
      <w:r w:rsidRPr="00170C94">
        <w:rPr>
          <w:rFonts w:ascii="Times New Roman" w:eastAsia="Times New Roman" w:hAnsi="Times New Roman" w:cs="Times New Roman"/>
          <w:color w:val="000000"/>
          <w:sz w:val="27"/>
          <w:szCs w:val="27"/>
          <w:lang w:eastAsia="uk-UA"/>
        </w:rPr>
        <w:t>смт.Воскресенське</w:t>
      </w:r>
      <w:proofErr w:type="spellEnd"/>
      <w:r w:rsidRPr="00170C94">
        <w:rPr>
          <w:rFonts w:ascii="Times New Roman" w:eastAsia="Times New Roman" w:hAnsi="Times New Roman" w:cs="Times New Roman"/>
          <w:color w:val="000000"/>
          <w:sz w:val="27"/>
          <w:szCs w:val="27"/>
          <w:lang w:eastAsia="uk-UA"/>
        </w:rPr>
        <w:t xml:space="preserve">, вулиця Миру, 18. За договором купівлі - продажу від 25.10.2001 відповідач відчужив наступні нежитлові об'єкти - лабораторія, башта </w:t>
      </w:r>
      <w:proofErr w:type="spellStart"/>
      <w:r w:rsidRPr="00170C94">
        <w:rPr>
          <w:rFonts w:ascii="Times New Roman" w:eastAsia="Times New Roman" w:hAnsi="Times New Roman" w:cs="Times New Roman"/>
          <w:color w:val="000000"/>
          <w:sz w:val="27"/>
          <w:szCs w:val="27"/>
          <w:lang w:eastAsia="uk-UA"/>
        </w:rPr>
        <w:t>Рожновського</w:t>
      </w:r>
      <w:proofErr w:type="spellEnd"/>
      <w:r w:rsidRPr="00170C94">
        <w:rPr>
          <w:rFonts w:ascii="Times New Roman" w:eastAsia="Times New Roman" w:hAnsi="Times New Roman" w:cs="Times New Roman"/>
          <w:color w:val="000000"/>
          <w:sz w:val="27"/>
          <w:szCs w:val="27"/>
          <w:lang w:eastAsia="uk-UA"/>
        </w:rPr>
        <w:t xml:space="preserve"> та </w:t>
      </w:r>
      <w:proofErr w:type="spellStart"/>
      <w:r w:rsidRPr="00170C94">
        <w:rPr>
          <w:rFonts w:ascii="Times New Roman" w:eastAsia="Times New Roman" w:hAnsi="Times New Roman" w:cs="Times New Roman"/>
          <w:color w:val="000000"/>
          <w:sz w:val="27"/>
          <w:szCs w:val="27"/>
          <w:lang w:eastAsia="uk-UA"/>
        </w:rPr>
        <w:t>басину</w:t>
      </w:r>
      <w:proofErr w:type="spellEnd"/>
      <w:r w:rsidRPr="00170C94">
        <w:rPr>
          <w:rFonts w:ascii="Times New Roman" w:eastAsia="Times New Roman" w:hAnsi="Times New Roman" w:cs="Times New Roman"/>
          <w:color w:val="000000"/>
          <w:sz w:val="27"/>
          <w:szCs w:val="27"/>
          <w:lang w:eastAsia="uk-UA"/>
        </w:rPr>
        <w:t xml:space="preserve">, які на даний час на підставі договору купівлі - продажу є власністю позивача. Отже, зі змісту договору та акту приймання-передачі вбачається, що у користування позивачу передавались не об'єкти, що належать відповідачу на праві власності, а фактично передано земельну ділянку загальною площею 1,1 га, на частині якої (2445,5 кв.м) розміщено майно у вигляді залізобетонних плит. Також, на території виробничої бази позивача розташовано об'єкти комунального підприємства, придбаного останнім на підставі договору купівлі-продажу від 27.03.2009, що становить 20/1000 часток нерухомого майна за адресою </w:t>
      </w:r>
      <w:proofErr w:type="spellStart"/>
      <w:r w:rsidRPr="00170C94">
        <w:rPr>
          <w:rFonts w:ascii="Times New Roman" w:eastAsia="Times New Roman" w:hAnsi="Times New Roman" w:cs="Times New Roman"/>
          <w:color w:val="000000"/>
          <w:sz w:val="27"/>
          <w:szCs w:val="27"/>
          <w:lang w:eastAsia="uk-UA"/>
        </w:rPr>
        <w:t>смт.Вознесенськ</w:t>
      </w:r>
      <w:proofErr w:type="spellEnd"/>
      <w:r w:rsidRPr="00170C94">
        <w:rPr>
          <w:rFonts w:ascii="Times New Roman" w:eastAsia="Times New Roman" w:hAnsi="Times New Roman" w:cs="Times New Roman"/>
          <w:color w:val="000000"/>
          <w:sz w:val="27"/>
          <w:szCs w:val="27"/>
          <w:lang w:eastAsia="uk-UA"/>
        </w:rPr>
        <w:t xml:space="preserve">, </w:t>
      </w:r>
      <w:proofErr w:type="spellStart"/>
      <w:r w:rsidRPr="00170C94">
        <w:rPr>
          <w:rFonts w:ascii="Times New Roman" w:eastAsia="Times New Roman" w:hAnsi="Times New Roman" w:cs="Times New Roman"/>
          <w:color w:val="000000"/>
          <w:sz w:val="27"/>
          <w:szCs w:val="27"/>
          <w:lang w:eastAsia="uk-UA"/>
        </w:rPr>
        <w:t>вул.Миру</w:t>
      </w:r>
      <w:proofErr w:type="spellEnd"/>
      <w:r w:rsidRPr="00170C94">
        <w:rPr>
          <w:rFonts w:ascii="Times New Roman" w:eastAsia="Times New Roman" w:hAnsi="Times New Roman" w:cs="Times New Roman"/>
          <w:color w:val="000000"/>
          <w:sz w:val="27"/>
          <w:szCs w:val="27"/>
          <w:lang w:eastAsia="uk-UA"/>
        </w:rPr>
        <w:t xml:space="preserve">, 18. За таких обставин, ураховуючи </w:t>
      </w:r>
      <w:proofErr w:type="spellStart"/>
      <w:r w:rsidRPr="00170C94">
        <w:rPr>
          <w:rFonts w:ascii="Times New Roman" w:eastAsia="Times New Roman" w:hAnsi="Times New Roman" w:cs="Times New Roman"/>
          <w:color w:val="000000"/>
          <w:sz w:val="27"/>
          <w:szCs w:val="27"/>
          <w:lang w:eastAsia="uk-UA"/>
        </w:rPr>
        <w:t>вимоги </w:t>
      </w:r>
      <w:hyperlink r:id="rId6" w:anchor="588451" w:tgtFrame="_blank" w:tooltip="Земельний кодекс України; нормативно-правовий акт № 2768-III від 25.10.2001" w:history="1">
        <w:r w:rsidRPr="00170C94">
          <w:rPr>
            <w:rFonts w:ascii="Times New Roman" w:eastAsia="Times New Roman" w:hAnsi="Times New Roman" w:cs="Times New Roman"/>
            <w:color w:val="000000"/>
            <w:sz w:val="27"/>
            <w:szCs w:val="27"/>
            <w:lang w:eastAsia="uk-UA"/>
          </w:rPr>
          <w:t>ст.12</w:t>
        </w:r>
        <w:proofErr w:type="spellEnd"/>
        <w:r w:rsidRPr="00170C94">
          <w:rPr>
            <w:rFonts w:ascii="Times New Roman" w:eastAsia="Times New Roman" w:hAnsi="Times New Roman" w:cs="Times New Roman"/>
            <w:color w:val="000000"/>
            <w:sz w:val="27"/>
            <w:szCs w:val="27"/>
            <w:lang w:eastAsia="uk-UA"/>
          </w:rPr>
          <w:t>0 Земельного кодексу України</w:t>
        </w:r>
      </w:hyperlink>
      <w:r w:rsidRPr="00170C94">
        <w:rPr>
          <w:rFonts w:ascii="Times New Roman" w:eastAsia="Times New Roman" w:hAnsi="Times New Roman" w:cs="Times New Roman"/>
          <w:color w:val="000000"/>
          <w:sz w:val="27"/>
          <w:szCs w:val="27"/>
          <w:lang w:eastAsia="uk-UA"/>
        </w:rPr>
        <w:t xml:space="preserve">, позивач набув право користування частиною земельної ділянки виробничої бази. Ураховуючи те, що між сторонами фактично укладено договір оренди землі, застосуванню підлягають відповідні положення земельного законодавства. Земельна ділянка, на якій розташована виробнича база, перебуває у відповідача на праві постійного користування на підставі державного акту серії </w:t>
      </w:r>
      <w:proofErr w:type="spellStart"/>
      <w:r w:rsidRPr="00170C94">
        <w:rPr>
          <w:rFonts w:ascii="Times New Roman" w:eastAsia="Times New Roman" w:hAnsi="Times New Roman" w:cs="Times New Roman"/>
          <w:color w:val="000000"/>
          <w:sz w:val="27"/>
          <w:szCs w:val="27"/>
          <w:lang w:eastAsia="uk-UA"/>
        </w:rPr>
        <w:t>МК</w:t>
      </w:r>
      <w:proofErr w:type="spellEnd"/>
      <w:r w:rsidRPr="00170C94">
        <w:rPr>
          <w:rFonts w:ascii="Times New Roman" w:eastAsia="Times New Roman" w:hAnsi="Times New Roman" w:cs="Times New Roman"/>
          <w:color w:val="000000"/>
          <w:sz w:val="27"/>
          <w:szCs w:val="27"/>
          <w:lang w:eastAsia="uk-UA"/>
        </w:rPr>
        <w:t xml:space="preserve"> №00030 на право постійного користування земельною ділянкою площею 8 га. Відповідач як користувач земельної ділянки, яка знаходиться в державній власності, не вправі самостійно, на власний розсуд передавати таку земельну ділянку або її частину в оренду іншим особам. Отже, у зв'язку із тим, що укладений між сторонами договір є удаваним, оскільки його вчинено для приховування іншого договору - оренди землі, а при цьому орендар не мав необхідного обсягу цивільної дієздатності, наявні підстави для визнання цього договору недійсним відповідно до положень </w:t>
      </w:r>
      <w:proofErr w:type="spellStart"/>
      <w:r w:rsidRPr="00170C94">
        <w:rPr>
          <w:rFonts w:ascii="Times New Roman" w:eastAsia="Times New Roman" w:hAnsi="Times New Roman" w:cs="Times New Roman"/>
          <w:color w:val="000000"/>
          <w:sz w:val="27"/>
          <w:szCs w:val="27"/>
          <w:lang w:eastAsia="uk-UA"/>
        </w:rPr>
        <w:t>ст.ст.</w:t>
      </w:r>
      <w:proofErr w:type="spellEnd"/>
      <w:r w:rsidRPr="00170C94">
        <w:rPr>
          <w:rFonts w:ascii="Times New Roman" w:eastAsia="Times New Roman" w:hAnsi="Times New Roman" w:cs="Times New Roman"/>
          <w:color w:val="000000"/>
          <w:sz w:val="27"/>
          <w:szCs w:val="27"/>
          <w:lang w:eastAsia="uk-UA"/>
        </w:rPr>
        <w:t> </w:t>
      </w:r>
      <w:hyperlink r:id="rId7" w:anchor="843241" w:tgtFrame="_blank" w:tooltip="Цивільний кодекс України; нормативно-правовий акт № 435-IV від 16.01.2003" w:history="1">
        <w:r w:rsidRPr="00170C94">
          <w:rPr>
            <w:rFonts w:ascii="Times New Roman" w:eastAsia="Times New Roman" w:hAnsi="Times New Roman" w:cs="Times New Roman"/>
            <w:color w:val="000000"/>
            <w:sz w:val="27"/>
            <w:szCs w:val="27"/>
            <w:lang w:eastAsia="uk-UA"/>
          </w:rPr>
          <w:t>203</w:t>
        </w:r>
      </w:hyperlink>
      <w:r w:rsidRPr="00170C94">
        <w:rPr>
          <w:rFonts w:ascii="Times New Roman" w:eastAsia="Times New Roman" w:hAnsi="Times New Roman" w:cs="Times New Roman"/>
          <w:color w:val="000000"/>
          <w:sz w:val="27"/>
          <w:szCs w:val="27"/>
          <w:lang w:eastAsia="uk-UA"/>
        </w:rPr>
        <w:t>, </w:t>
      </w:r>
      <w:hyperlink r:id="rId8" w:anchor="843253" w:tgtFrame="_blank" w:tooltip="Цивільний кодекс України; нормативно-правовий акт № 435-IV від 16.01.2003" w:history="1">
        <w:r w:rsidRPr="00170C94">
          <w:rPr>
            <w:rFonts w:ascii="Times New Roman" w:eastAsia="Times New Roman" w:hAnsi="Times New Roman" w:cs="Times New Roman"/>
            <w:color w:val="000000"/>
            <w:sz w:val="27"/>
            <w:szCs w:val="27"/>
            <w:lang w:eastAsia="uk-UA"/>
          </w:rPr>
          <w:t>215 Цивільного кодексу України</w:t>
        </w:r>
      </w:hyperlink>
      <w:r w:rsidRPr="00170C94">
        <w:rPr>
          <w:rFonts w:ascii="Times New Roman" w:eastAsia="Times New Roman" w:hAnsi="Times New Roman" w:cs="Times New Roman"/>
          <w:color w:val="000000"/>
          <w:sz w:val="27"/>
          <w:szCs w:val="27"/>
          <w:lang w:eastAsia="uk-UA"/>
        </w:rPr>
        <w:t xml:space="preserve">. У </w:t>
      </w:r>
      <w:proofErr w:type="spellStart"/>
      <w:r w:rsidRPr="00170C94">
        <w:rPr>
          <w:rFonts w:ascii="Times New Roman" w:eastAsia="Times New Roman" w:hAnsi="Times New Roman" w:cs="Times New Roman"/>
          <w:color w:val="000000"/>
          <w:sz w:val="27"/>
          <w:szCs w:val="27"/>
          <w:lang w:eastAsia="uk-UA"/>
        </w:rPr>
        <w:t>звязку</w:t>
      </w:r>
      <w:proofErr w:type="spellEnd"/>
      <w:r w:rsidRPr="00170C94">
        <w:rPr>
          <w:rFonts w:ascii="Times New Roman" w:eastAsia="Times New Roman" w:hAnsi="Times New Roman" w:cs="Times New Roman"/>
          <w:color w:val="000000"/>
          <w:sz w:val="27"/>
          <w:szCs w:val="27"/>
          <w:lang w:eastAsia="uk-UA"/>
        </w:rPr>
        <w:t xml:space="preserve"> з чим позивач звернувся до суду з позовом про визнання недійсним Договору оренди частини виробничої бази №20 від 29.09.2009.</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Представником прокуратури надані пояснення, в яких позовні вимоги КП Експлуатаційне лінійне управління автодоріг підтримані </w:t>
      </w:r>
      <w:proofErr w:type="spellStart"/>
      <w:r w:rsidRPr="00170C94">
        <w:rPr>
          <w:rFonts w:ascii="Times New Roman" w:eastAsia="Times New Roman" w:hAnsi="Times New Roman" w:cs="Times New Roman"/>
          <w:color w:val="000000"/>
          <w:sz w:val="27"/>
          <w:szCs w:val="27"/>
          <w:lang w:eastAsia="uk-UA"/>
        </w:rPr>
        <w:t>в  повно</w:t>
      </w:r>
      <w:proofErr w:type="spellEnd"/>
      <w:r w:rsidRPr="00170C94">
        <w:rPr>
          <w:rFonts w:ascii="Times New Roman" w:eastAsia="Times New Roman" w:hAnsi="Times New Roman" w:cs="Times New Roman"/>
          <w:color w:val="000000"/>
          <w:sz w:val="27"/>
          <w:szCs w:val="27"/>
          <w:lang w:eastAsia="uk-UA"/>
        </w:rPr>
        <w:t>му обсязі.</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24.01.2017 від відповідача до суду надійшов відзив на позовну заяву про визнання недійсним договору №23/01-17 від 23.01.2017 (</w:t>
      </w:r>
      <w:proofErr w:type="spellStart"/>
      <w:r w:rsidRPr="00170C94">
        <w:rPr>
          <w:rFonts w:ascii="Times New Roman" w:eastAsia="Times New Roman" w:hAnsi="Times New Roman" w:cs="Times New Roman"/>
          <w:color w:val="000000"/>
          <w:sz w:val="27"/>
          <w:szCs w:val="27"/>
          <w:lang w:eastAsia="uk-UA"/>
        </w:rPr>
        <w:t>а.с.37-38</w:t>
      </w:r>
      <w:proofErr w:type="spellEnd"/>
      <w:r w:rsidRPr="00170C94">
        <w:rPr>
          <w:rFonts w:ascii="Times New Roman" w:eastAsia="Times New Roman" w:hAnsi="Times New Roman" w:cs="Times New Roman"/>
          <w:color w:val="000000"/>
          <w:sz w:val="27"/>
          <w:szCs w:val="27"/>
          <w:lang w:eastAsia="uk-UA"/>
        </w:rPr>
        <w:t xml:space="preserve">), в якому він проти позовних вимог заперечує та просить відмовити в задоволенні позову в повному обсязі. В обґрунтування своїх заперечень зазначає, що фактично, об'єктом, який було передано в користування позивачу є виробнича база, яка належить відповідачу на підставі Свідоцтва про право власності від 07.05.2001, та представляє собою цілісний майновий комплекс, до складу якого, зокрема, входять бетонні плити (господарські споруди), площиною 2445,5 кв.м., у вигляді замощення, що слугують майданчиками для </w:t>
      </w:r>
      <w:proofErr w:type="spellStart"/>
      <w:r w:rsidRPr="00170C94">
        <w:rPr>
          <w:rFonts w:ascii="Times New Roman" w:eastAsia="Times New Roman" w:hAnsi="Times New Roman" w:cs="Times New Roman"/>
          <w:color w:val="000000"/>
          <w:sz w:val="27"/>
          <w:szCs w:val="27"/>
          <w:lang w:eastAsia="uk-UA"/>
        </w:rPr>
        <w:t>підїзду</w:t>
      </w:r>
      <w:proofErr w:type="spellEnd"/>
      <w:r w:rsidRPr="00170C94">
        <w:rPr>
          <w:rFonts w:ascii="Times New Roman" w:eastAsia="Times New Roman" w:hAnsi="Times New Roman" w:cs="Times New Roman"/>
          <w:color w:val="000000"/>
          <w:sz w:val="27"/>
          <w:szCs w:val="27"/>
          <w:lang w:eastAsia="uk-UA"/>
        </w:rPr>
        <w:t xml:space="preserve"> до виробничих об'єктів (в тому числі і до </w:t>
      </w:r>
      <w:proofErr w:type="spellStart"/>
      <w:r w:rsidRPr="00170C94">
        <w:rPr>
          <w:rFonts w:ascii="Times New Roman" w:eastAsia="Times New Roman" w:hAnsi="Times New Roman" w:cs="Times New Roman"/>
          <w:color w:val="000000"/>
          <w:sz w:val="27"/>
          <w:szCs w:val="27"/>
          <w:lang w:eastAsia="uk-UA"/>
        </w:rPr>
        <w:t>АБЗ</w:t>
      </w:r>
      <w:proofErr w:type="spellEnd"/>
      <w:r w:rsidRPr="00170C94">
        <w:rPr>
          <w:rFonts w:ascii="Times New Roman" w:eastAsia="Times New Roman" w:hAnsi="Times New Roman" w:cs="Times New Roman"/>
          <w:color w:val="000000"/>
          <w:sz w:val="27"/>
          <w:szCs w:val="27"/>
          <w:lang w:eastAsia="uk-UA"/>
        </w:rPr>
        <w:t xml:space="preserve"> КП ЕЛУ автодоріг). Відповідно до п.2 Інструкції про порядок проведення інвентаризації об'єктів нерухомого </w:t>
      </w:r>
      <w:proofErr w:type="spellStart"/>
      <w:r w:rsidRPr="00170C94">
        <w:rPr>
          <w:rFonts w:ascii="Times New Roman" w:eastAsia="Times New Roman" w:hAnsi="Times New Roman" w:cs="Times New Roman"/>
          <w:color w:val="000000"/>
          <w:sz w:val="27"/>
          <w:szCs w:val="27"/>
          <w:lang w:eastAsia="uk-UA"/>
        </w:rPr>
        <w:t>майн</w:t>
      </w:r>
      <w:proofErr w:type="spellEnd"/>
      <w:r w:rsidRPr="00170C94">
        <w:rPr>
          <w:rFonts w:ascii="Times New Roman" w:eastAsia="Times New Roman" w:hAnsi="Times New Roman" w:cs="Times New Roman"/>
          <w:color w:val="000000"/>
          <w:sz w:val="27"/>
          <w:szCs w:val="27"/>
          <w:lang w:eastAsia="uk-UA"/>
        </w:rPr>
        <w:t xml:space="preserve">а №582/5773 від 10.07.2001, одним із </w:t>
      </w:r>
      <w:proofErr w:type="spellStart"/>
      <w:r w:rsidRPr="00170C94">
        <w:rPr>
          <w:rFonts w:ascii="Times New Roman" w:eastAsia="Times New Roman" w:hAnsi="Times New Roman" w:cs="Times New Roman"/>
          <w:color w:val="000000"/>
          <w:sz w:val="27"/>
          <w:szCs w:val="27"/>
          <w:lang w:eastAsia="uk-UA"/>
        </w:rPr>
        <w:t>обєктів</w:t>
      </w:r>
      <w:proofErr w:type="spellEnd"/>
      <w:r w:rsidRPr="00170C94">
        <w:rPr>
          <w:rFonts w:ascii="Times New Roman" w:eastAsia="Times New Roman" w:hAnsi="Times New Roman" w:cs="Times New Roman"/>
          <w:color w:val="000000"/>
          <w:sz w:val="27"/>
          <w:szCs w:val="27"/>
          <w:lang w:eastAsia="uk-UA"/>
        </w:rPr>
        <w:t xml:space="preserve">, що підлягає технічній інвентаризації є - господарські споруди серед яких: колодязі, вигрібні ями, огорожі, ворота, </w:t>
      </w:r>
      <w:r w:rsidRPr="00170C94">
        <w:rPr>
          <w:rFonts w:ascii="Times New Roman" w:eastAsia="Times New Roman" w:hAnsi="Times New Roman" w:cs="Times New Roman"/>
          <w:color w:val="000000"/>
          <w:sz w:val="27"/>
          <w:szCs w:val="27"/>
          <w:lang w:eastAsia="uk-UA"/>
        </w:rPr>
        <w:lastRenderedPageBreak/>
        <w:t xml:space="preserve">хвіртки, замощення тощо. Тобто замощення є автономною інвентаризаційною одиницею, та вважається об'єктом нерухомості. Таким чином, термін частина території виробничої бази не може ототожнюватися із терміном земельна ділянка, оскільки правовідносини, що існували між сторонами виникли саме навколо господарських споруд, а не землі. Відповідач вказує, </w:t>
      </w:r>
      <w:proofErr w:type="spellStart"/>
      <w:r w:rsidRPr="00170C94">
        <w:rPr>
          <w:rFonts w:ascii="Times New Roman" w:eastAsia="Times New Roman" w:hAnsi="Times New Roman" w:cs="Times New Roman"/>
          <w:color w:val="000000"/>
          <w:sz w:val="27"/>
          <w:szCs w:val="27"/>
          <w:lang w:eastAsia="uk-UA"/>
        </w:rPr>
        <w:t>що </w:t>
      </w:r>
      <w:hyperlink r:id="rId9" w:anchor="588451" w:tgtFrame="_blank" w:tooltip="Земельний кодекс України; нормативно-правовий акт № 2768-III від 25.10.2001" w:history="1">
        <w:r w:rsidRPr="00170C94">
          <w:rPr>
            <w:rFonts w:ascii="Times New Roman" w:eastAsia="Times New Roman" w:hAnsi="Times New Roman" w:cs="Times New Roman"/>
            <w:color w:val="000000"/>
            <w:sz w:val="27"/>
            <w:szCs w:val="27"/>
            <w:lang w:eastAsia="uk-UA"/>
          </w:rPr>
          <w:t>ст.</w:t>
        </w:r>
        <w:proofErr w:type="spellEnd"/>
        <w:r w:rsidRPr="00170C94">
          <w:rPr>
            <w:rFonts w:ascii="Times New Roman" w:eastAsia="Times New Roman" w:hAnsi="Times New Roman" w:cs="Times New Roman"/>
            <w:color w:val="000000"/>
            <w:sz w:val="27"/>
            <w:szCs w:val="27"/>
            <w:lang w:eastAsia="uk-UA"/>
          </w:rPr>
          <w:t>120 Земельного кодексу України</w:t>
        </w:r>
      </w:hyperlink>
      <w:r w:rsidRPr="00170C94">
        <w:rPr>
          <w:rFonts w:ascii="Times New Roman" w:eastAsia="Times New Roman" w:hAnsi="Times New Roman" w:cs="Times New Roman"/>
          <w:color w:val="000000"/>
          <w:sz w:val="27"/>
          <w:szCs w:val="27"/>
          <w:lang w:eastAsia="uk-UA"/>
        </w:rPr>
        <w:t xml:space="preserve"> не передбачає автоматичного припинення права користування земельною ділянкою, а тому припинення права користування здійснюється в порядку, визначеному земельним законодавством, тобто за рішенням органу виконавчої влади або органу місцевого самоврядування в межах їх повноважень. Оскільки предметом договору купівлі-продажу від 27.03.2009 є нерухомий об'єкт, то право користування землею під нерухомим майном набувається позивачем в порядку, визначеному положеннями </w:t>
      </w:r>
      <w:proofErr w:type="spellStart"/>
      <w:r w:rsidRPr="00170C94">
        <w:rPr>
          <w:rFonts w:ascii="Times New Roman" w:eastAsia="Times New Roman" w:hAnsi="Times New Roman" w:cs="Times New Roman"/>
          <w:color w:val="000000"/>
          <w:sz w:val="27"/>
          <w:szCs w:val="27"/>
          <w:lang w:eastAsia="uk-UA"/>
        </w:rPr>
        <w:t>ст..ст.</w:t>
      </w:r>
      <w:hyperlink r:id="rId10" w:anchor="588451" w:tgtFrame="_blank" w:tooltip="Земельний кодекс України; нормативно-правовий акт № 2768-III від 25.10.2001" w:history="1">
        <w:r w:rsidRPr="00170C94">
          <w:rPr>
            <w:rFonts w:ascii="Times New Roman" w:eastAsia="Times New Roman" w:hAnsi="Times New Roman" w:cs="Times New Roman"/>
            <w:color w:val="000000"/>
            <w:sz w:val="27"/>
            <w:szCs w:val="27"/>
            <w:lang w:eastAsia="uk-UA"/>
          </w:rPr>
          <w:t>120</w:t>
        </w:r>
        <w:proofErr w:type="spellEnd"/>
      </w:hyperlink>
      <w:r w:rsidRPr="00170C94">
        <w:rPr>
          <w:rFonts w:ascii="Times New Roman" w:eastAsia="Times New Roman" w:hAnsi="Times New Roman" w:cs="Times New Roman"/>
          <w:color w:val="000000"/>
          <w:sz w:val="27"/>
          <w:szCs w:val="27"/>
          <w:lang w:eastAsia="uk-UA"/>
        </w:rPr>
        <w:t>, </w:t>
      </w:r>
      <w:hyperlink r:id="rId11" w:anchor="588349" w:tgtFrame="_blank" w:tooltip="Земельний кодекс України; нормативно-правовий акт № 2768-III від 25.10.2001" w:history="1">
        <w:r w:rsidRPr="00170C94">
          <w:rPr>
            <w:rFonts w:ascii="Times New Roman" w:eastAsia="Times New Roman" w:hAnsi="Times New Roman" w:cs="Times New Roman"/>
            <w:color w:val="000000"/>
            <w:sz w:val="27"/>
            <w:szCs w:val="27"/>
            <w:lang w:eastAsia="uk-UA"/>
          </w:rPr>
          <w:t>123</w:t>
        </w:r>
      </w:hyperlink>
      <w:r w:rsidRPr="00170C94">
        <w:rPr>
          <w:rFonts w:ascii="Times New Roman" w:eastAsia="Times New Roman" w:hAnsi="Times New Roman" w:cs="Times New Roman"/>
          <w:color w:val="000000"/>
          <w:sz w:val="27"/>
          <w:szCs w:val="27"/>
          <w:lang w:eastAsia="uk-UA"/>
        </w:rPr>
        <w:t>, </w:t>
      </w:r>
      <w:hyperlink r:id="rId12" w:anchor="588139" w:tgtFrame="_blank" w:tooltip="Земельний кодекс України; нормативно-правовий акт № 2768-III від 25.10.2001" w:history="1">
        <w:r w:rsidRPr="00170C94">
          <w:rPr>
            <w:rFonts w:ascii="Times New Roman" w:eastAsia="Times New Roman" w:hAnsi="Times New Roman" w:cs="Times New Roman"/>
            <w:color w:val="000000"/>
            <w:sz w:val="27"/>
            <w:szCs w:val="27"/>
            <w:lang w:eastAsia="uk-UA"/>
          </w:rPr>
          <w:t>124</w:t>
        </w:r>
      </w:hyperlink>
      <w:r w:rsidRPr="00170C94">
        <w:rPr>
          <w:rFonts w:ascii="Times New Roman" w:eastAsia="Times New Roman" w:hAnsi="Times New Roman" w:cs="Times New Roman"/>
          <w:color w:val="000000"/>
          <w:sz w:val="27"/>
          <w:szCs w:val="27"/>
          <w:lang w:eastAsia="uk-UA"/>
        </w:rPr>
        <w:t>, </w:t>
      </w:r>
      <w:hyperlink r:id="rId13" w:anchor="588173" w:tgtFrame="_blank" w:tooltip="Земельний кодекс України; нормативно-правовий акт № 2768-III від 25.10.2001" w:history="1">
        <w:r w:rsidRPr="00170C94">
          <w:rPr>
            <w:rFonts w:ascii="Times New Roman" w:eastAsia="Times New Roman" w:hAnsi="Times New Roman" w:cs="Times New Roman"/>
            <w:color w:val="000000"/>
            <w:sz w:val="27"/>
            <w:szCs w:val="27"/>
            <w:lang w:eastAsia="uk-UA"/>
          </w:rPr>
          <w:t>134 Земельного кодексу України</w:t>
        </w:r>
      </w:hyperlink>
      <w:r w:rsidRPr="00170C94">
        <w:rPr>
          <w:rFonts w:ascii="Times New Roman" w:eastAsia="Times New Roman" w:hAnsi="Times New Roman" w:cs="Times New Roman"/>
          <w:color w:val="000000"/>
          <w:sz w:val="27"/>
          <w:szCs w:val="27"/>
          <w:lang w:eastAsia="uk-UA"/>
        </w:rPr>
        <w:t xml:space="preserve">, тобто </w:t>
      </w:r>
      <w:proofErr w:type="spellStart"/>
      <w:r w:rsidRPr="00170C94">
        <w:rPr>
          <w:rFonts w:ascii="Times New Roman" w:eastAsia="Times New Roman" w:hAnsi="Times New Roman" w:cs="Times New Roman"/>
          <w:color w:val="000000"/>
          <w:sz w:val="27"/>
          <w:szCs w:val="27"/>
          <w:lang w:eastAsia="uk-UA"/>
        </w:rPr>
        <w:t>на  підст</w:t>
      </w:r>
      <w:proofErr w:type="spellEnd"/>
      <w:r w:rsidRPr="00170C94">
        <w:rPr>
          <w:rFonts w:ascii="Times New Roman" w:eastAsia="Times New Roman" w:hAnsi="Times New Roman" w:cs="Times New Roman"/>
          <w:color w:val="000000"/>
          <w:sz w:val="27"/>
          <w:szCs w:val="27"/>
          <w:lang w:eastAsia="uk-UA"/>
        </w:rPr>
        <w:t xml:space="preserve">аві відповідного рішення органу виконавчої влади або органу місцевого самоврядування. Крім того, </w:t>
      </w:r>
      <w:proofErr w:type="spellStart"/>
      <w:r w:rsidRPr="00170C94">
        <w:rPr>
          <w:rFonts w:ascii="Times New Roman" w:eastAsia="Times New Roman" w:hAnsi="Times New Roman" w:cs="Times New Roman"/>
          <w:color w:val="000000"/>
          <w:sz w:val="27"/>
          <w:szCs w:val="27"/>
          <w:lang w:eastAsia="uk-UA"/>
        </w:rPr>
        <w:t>оспорюваний</w:t>
      </w:r>
      <w:proofErr w:type="spellEnd"/>
      <w:r w:rsidRPr="00170C94">
        <w:rPr>
          <w:rFonts w:ascii="Times New Roman" w:eastAsia="Times New Roman" w:hAnsi="Times New Roman" w:cs="Times New Roman"/>
          <w:color w:val="000000"/>
          <w:sz w:val="27"/>
          <w:szCs w:val="27"/>
          <w:lang w:eastAsia="uk-UA"/>
        </w:rPr>
        <w:t xml:space="preserve"> позивачем договір є припиненим з 28.09.2010. Факт припинення встановлений рішенням Господарського суду Миколаївської області від 27.10.2015 у справі №915/1457/15 за позовом ПАТ Спеціалізована </w:t>
      </w:r>
      <w:proofErr w:type="spellStart"/>
      <w:r w:rsidRPr="00170C94">
        <w:rPr>
          <w:rFonts w:ascii="Times New Roman" w:eastAsia="Times New Roman" w:hAnsi="Times New Roman" w:cs="Times New Roman"/>
          <w:color w:val="000000"/>
          <w:sz w:val="27"/>
          <w:szCs w:val="27"/>
          <w:lang w:eastAsia="uk-UA"/>
        </w:rPr>
        <w:t>фірма Ми</w:t>
      </w:r>
      <w:proofErr w:type="spellEnd"/>
      <w:r w:rsidRPr="00170C94">
        <w:rPr>
          <w:rFonts w:ascii="Times New Roman" w:eastAsia="Times New Roman" w:hAnsi="Times New Roman" w:cs="Times New Roman"/>
          <w:color w:val="000000"/>
          <w:sz w:val="27"/>
          <w:szCs w:val="27"/>
          <w:lang w:eastAsia="uk-UA"/>
        </w:rPr>
        <w:t xml:space="preserve">сфа до КП Експлуатаційне лінійне управління автодоріг про стягнення 308029,06 грн. заборгованості за договором оренди частини виробничої бази від 29.09.2009. Вказане рішення набрало законної сили 13.11.2015. Відповідач зазначає, що визнаючи договір оренди недійсним, необхідно серед іншого встановити обставини, пов'язані з виконанням договору, та визначити момент, з якого вважаються припиненими зобов'язання за цим договором. Позовні вимоги зводяться до визнання недійсним договору оренди території виробничої бази, за яким зобов'язання сторін припинилися ще 28.09.2010. Враховуючи вказані обставини, визнання договору оренди недійсним є неможливим, оскільки предмет спору припинив існування. Відповідач вказує, що до вимог, </w:t>
      </w:r>
      <w:proofErr w:type="spellStart"/>
      <w:r w:rsidRPr="00170C94">
        <w:rPr>
          <w:rFonts w:ascii="Times New Roman" w:eastAsia="Times New Roman" w:hAnsi="Times New Roman" w:cs="Times New Roman"/>
          <w:color w:val="000000"/>
          <w:sz w:val="27"/>
          <w:szCs w:val="27"/>
          <w:lang w:eastAsia="uk-UA"/>
        </w:rPr>
        <w:t>повязаних</w:t>
      </w:r>
      <w:proofErr w:type="spellEnd"/>
      <w:r w:rsidRPr="00170C94">
        <w:rPr>
          <w:rFonts w:ascii="Times New Roman" w:eastAsia="Times New Roman" w:hAnsi="Times New Roman" w:cs="Times New Roman"/>
          <w:color w:val="000000"/>
          <w:sz w:val="27"/>
          <w:szCs w:val="27"/>
          <w:lang w:eastAsia="uk-UA"/>
        </w:rPr>
        <w:t xml:space="preserve"> з визнанням правочинів недійсними, застосовується загальна позовна давність. Враховуючи, що правовідносини, на які посилається позивач, мали місце протягом 2009-2010 років, а позовна заява подана у грудні 2016 року, строк позовної давності сплинув, у зв'язку з чим даний позов не може бути задоволено. При цьому строк позовної давності сплинув з моменту закінчення дії </w:t>
      </w:r>
      <w:proofErr w:type="spellStart"/>
      <w:r w:rsidRPr="00170C94">
        <w:rPr>
          <w:rFonts w:ascii="Times New Roman" w:eastAsia="Times New Roman" w:hAnsi="Times New Roman" w:cs="Times New Roman"/>
          <w:color w:val="000000"/>
          <w:sz w:val="27"/>
          <w:szCs w:val="27"/>
          <w:lang w:eastAsia="uk-UA"/>
        </w:rPr>
        <w:t>оспорюваного</w:t>
      </w:r>
      <w:proofErr w:type="spellEnd"/>
      <w:r w:rsidRPr="00170C94">
        <w:rPr>
          <w:rFonts w:ascii="Times New Roman" w:eastAsia="Times New Roman" w:hAnsi="Times New Roman" w:cs="Times New Roman"/>
          <w:color w:val="000000"/>
          <w:sz w:val="27"/>
          <w:szCs w:val="27"/>
          <w:lang w:eastAsia="uk-UA"/>
        </w:rPr>
        <w:t xml:space="preserve"> договору, а саме 29.09.2010.</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13.02.2017 та 22.02.2017 позивачем надані суду заперечення на відзив (</w:t>
      </w:r>
      <w:proofErr w:type="spellStart"/>
      <w:r w:rsidRPr="00170C94">
        <w:rPr>
          <w:rFonts w:ascii="Times New Roman" w:eastAsia="Times New Roman" w:hAnsi="Times New Roman" w:cs="Times New Roman"/>
          <w:color w:val="000000"/>
          <w:sz w:val="27"/>
          <w:szCs w:val="27"/>
          <w:lang w:eastAsia="uk-UA"/>
        </w:rPr>
        <w:t>а.с.76-78</w:t>
      </w:r>
      <w:proofErr w:type="spellEnd"/>
      <w:r w:rsidRPr="00170C94">
        <w:rPr>
          <w:rFonts w:ascii="Times New Roman" w:eastAsia="Times New Roman" w:hAnsi="Times New Roman" w:cs="Times New Roman"/>
          <w:color w:val="000000"/>
          <w:sz w:val="27"/>
          <w:szCs w:val="27"/>
          <w:lang w:eastAsia="uk-UA"/>
        </w:rPr>
        <w:t xml:space="preserve">, 108-111), в яких він зазначає, що на підтвердження повноважень щодо передачі частини території в найм позивач надав копію державного акту серії </w:t>
      </w:r>
      <w:proofErr w:type="spellStart"/>
      <w:r w:rsidRPr="00170C94">
        <w:rPr>
          <w:rFonts w:ascii="Times New Roman" w:eastAsia="Times New Roman" w:hAnsi="Times New Roman" w:cs="Times New Roman"/>
          <w:color w:val="000000"/>
          <w:sz w:val="27"/>
          <w:szCs w:val="27"/>
          <w:lang w:eastAsia="uk-UA"/>
        </w:rPr>
        <w:t>МК</w:t>
      </w:r>
      <w:proofErr w:type="spellEnd"/>
      <w:r w:rsidRPr="00170C94">
        <w:rPr>
          <w:rFonts w:ascii="Times New Roman" w:eastAsia="Times New Roman" w:hAnsi="Times New Roman" w:cs="Times New Roman"/>
          <w:color w:val="000000"/>
          <w:sz w:val="27"/>
          <w:szCs w:val="27"/>
          <w:lang w:eastAsia="uk-UA"/>
        </w:rPr>
        <w:t xml:space="preserve"> №00030 на право постійного користування земельною ділянкою площею 8 га Миколаївському спеціалізованому управлінню №610 </w:t>
      </w:r>
      <w:proofErr w:type="spellStart"/>
      <w:r w:rsidRPr="00170C94">
        <w:rPr>
          <w:rFonts w:ascii="Times New Roman" w:eastAsia="Times New Roman" w:hAnsi="Times New Roman" w:cs="Times New Roman"/>
          <w:color w:val="000000"/>
          <w:sz w:val="27"/>
          <w:szCs w:val="27"/>
          <w:lang w:eastAsia="uk-UA"/>
        </w:rPr>
        <w:t>тресту Південгідроспец</w:t>
      </w:r>
      <w:proofErr w:type="spellEnd"/>
      <w:r w:rsidRPr="00170C94">
        <w:rPr>
          <w:rFonts w:ascii="Times New Roman" w:eastAsia="Times New Roman" w:hAnsi="Times New Roman" w:cs="Times New Roman"/>
          <w:color w:val="000000"/>
          <w:sz w:val="27"/>
          <w:szCs w:val="27"/>
          <w:lang w:eastAsia="uk-UA"/>
        </w:rPr>
        <w:t xml:space="preserve">буд під будівництво виробничої бази з </w:t>
      </w:r>
      <w:proofErr w:type="spellStart"/>
      <w:r w:rsidRPr="00170C94">
        <w:rPr>
          <w:rFonts w:ascii="Times New Roman" w:eastAsia="Times New Roman" w:hAnsi="Times New Roman" w:cs="Times New Roman"/>
          <w:color w:val="000000"/>
          <w:sz w:val="27"/>
          <w:szCs w:val="27"/>
          <w:lang w:eastAsia="uk-UA"/>
        </w:rPr>
        <w:t>підїздами</w:t>
      </w:r>
      <w:proofErr w:type="spellEnd"/>
      <w:r w:rsidRPr="00170C94">
        <w:rPr>
          <w:rFonts w:ascii="Times New Roman" w:eastAsia="Times New Roman" w:hAnsi="Times New Roman" w:cs="Times New Roman"/>
          <w:color w:val="000000"/>
          <w:sz w:val="27"/>
          <w:szCs w:val="27"/>
          <w:lang w:eastAsia="uk-UA"/>
        </w:rPr>
        <w:t xml:space="preserve">. Однак, цей акт не є належним та допустимим доказом, оскільки не підтверджує право власності ПАТ Спеціалізована </w:t>
      </w:r>
      <w:proofErr w:type="spellStart"/>
      <w:r w:rsidRPr="00170C94">
        <w:rPr>
          <w:rFonts w:ascii="Times New Roman" w:eastAsia="Times New Roman" w:hAnsi="Times New Roman" w:cs="Times New Roman"/>
          <w:color w:val="000000"/>
          <w:sz w:val="27"/>
          <w:szCs w:val="27"/>
          <w:lang w:eastAsia="uk-UA"/>
        </w:rPr>
        <w:t>фірма Ми</w:t>
      </w:r>
      <w:proofErr w:type="spellEnd"/>
      <w:r w:rsidRPr="00170C94">
        <w:rPr>
          <w:rFonts w:ascii="Times New Roman" w:eastAsia="Times New Roman" w:hAnsi="Times New Roman" w:cs="Times New Roman"/>
          <w:color w:val="000000"/>
          <w:sz w:val="27"/>
          <w:szCs w:val="27"/>
          <w:lang w:eastAsia="uk-UA"/>
        </w:rPr>
        <w:t xml:space="preserve">сфа на землю та право розпорядження нею. Зокрема, зазначене випливає з об'єкту оренди, зазначеного в договорі та акту приймання - передачі, пунктів 8 та 19 договору, відповідно до яких розмір орендної плати переглядається у разі зміни розмірів земельного податку, а невід'ємною частиною договору є план або схема земельної ділянки. Вважає, що фактично між сторонами укладено договір оренди земельної ділянки площею </w:t>
      </w:r>
      <w:r w:rsidRPr="00170C94">
        <w:rPr>
          <w:rFonts w:ascii="Times New Roman" w:eastAsia="Times New Roman" w:hAnsi="Times New Roman" w:cs="Times New Roman"/>
          <w:color w:val="000000"/>
          <w:sz w:val="27"/>
          <w:szCs w:val="27"/>
          <w:lang w:eastAsia="uk-UA"/>
        </w:rPr>
        <w:lastRenderedPageBreak/>
        <w:t xml:space="preserve">0,86 га, що свідчить про наявність ознак удаваності договору оренди виробничої бази в цій частині. Крім того, позивачем на підставі договору купівлі - продажу від 09.04.2009 придбано рухоме майно - комплекс основних засобів для виробництва асфальтобетонної суміші </w:t>
      </w:r>
      <w:proofErr w:type="spellStart"/>
      <w:r w:rsidRPr="00170C94">
        <w:rPr>
          <w:rFonts w:ascii="Times New Roman" w:eastAsia="Times New Roman" w:hAnsi="Times New Roman" w:cs="Times New Roman"/>
          <w:color w:val="000000"/>
          <w:sz w:val="27"/>
          <w:szCs w:val="27"/>
          <w:lang w:eastAsia="uk-UA"/>
        </w:rPr>
        <w:t>АБЗ</w:t>
      </w:r>
      <w:proofErr w:type="spellEnd"/>
      <w:r w:rsidRPr="00170C94">
        <w:rPr>
          <w:rFonts w:ascii="Times New Roman" w:eastAsia="Times New Roman" w:hAnsi="Times New Roman" w:cs="Times New Roman"/>
          <w:color w:val="000000"/>
          <w:sz w:val="27"/>
          <w:szCs w:val="27"/>
          <w:lang w:eastAsia="uk-UA"/>
        </w:rPr>
        <w:t xml:space="preserve"> по </w:t>
      </w:r>
      <w:proofErr w:type="spellStart"/>
      <w:r w:rsidRPr="00170C94">
        <w:rPr>
          <w:rFonts w:ascii="Times New Roman" w:eastAsia="Times New Roman" w:hAnsi="Times New Roman" w:cs="Times New Roman"/>
          <w:color w:val="000000"/>
          <w:sz w:val="27"/>
          <w:szCs w:val="27"/>
          <w:lang w:eastAsia="uk-UA"/>
        </w:rPr>
        <w:t>вул.Миру</w:t>
      </w:r>
      <w:proofErr w:type="spellEnd"/>
      <w:r w:rsidRPr="00170C94">
        <w:rPr>
          <w:rFonts w:ascii="Times New Roman" w:eastAsia="Times New Roman" w:hAnsi="Times New Roman" w:cs="Times New Roman"/>
          <w:color w:val="000000"/>
          <w:sz w:val="27"/>
          <w:szCs w:val="27"/>
          <w:lang w:eastAsia="uk-UA"/>
        </w:rPr>
        <w:t xml:space="preserve">, 18 у </w:t>
      </w:r>
      <w:proofErr w:type="spellStart"/>
      <w:r w:rsidRPr="00170C94">
        <w:rPr>
          <w:rFonts w:ascii="Times New Roman" w:eastAsia="Times New Roman" w:hAnsi="Times New Roman" w:cs="Times New Roman"/>
          <w:color w:val="000000"/>
          <w:sz w:val="27"/>
          <w:szCs w:val="27"/>
          <w:lang w:eastAsia="uk-UA"/>
        </w:rPr>
        <w:t>смт.Воскресенське</w:t>
      </w:r>
      <w:proofErr w:type="spellEnd"/>
      <w:r w:rsidRPr="00170C94">
        <w:rPr>
          <w:rFonts w:ascii="Times New Roman" w:eastAsia="Times New Roman" w:hAnsi="Times New Roman" w:cs="Times New Roman"/>
          <w:color w:val="000000"/>
          <w:sz w:val="27"/>
          <w:szCs w:val="27"/>
          <w:lang w:eastAsia="uk-UA"/>
        </w:rPr>
        <w:t xml:space="preserve">. Щодо пропуску строку позовної давності для подання позову, позивач вказує на зміну керівництва КП Експлуатаційне лінійне управління автодоріг у липні 2016 року та отримання інформації про розгляд апеляційною інстанцією справи №915/1998/15. До отримання рішення апеляційного суду про стягнення з відповідача на користь відповідача 350000,0 грн. неустойки за неналежне </w:t>
      </w:r>
      <w:proofErr w:type="spellStart"/>
      <w:r w:rsidRPr="00170C94">
        <w:rPr>
          <w:rFonts w:ascii="Times New Roman" w:eastAsia="Times New Roman" w:hAnsi="Times New Roman" w:cs="Times New Roman"/>
          <w:color w:val="000000"/>
          <w:sz w:val="27"/>
          <w:szCs w:val="27"/>
          <w:lang w:eastAsia="uk-UA"/>
        </w:rPr>
        <w:t>виконання</w:t>
      </w:r>
      <w:proofErr w:type="spellEnd"/>
      <w:r w:rsidRPr="00170C94">
        <w:rPr>
          <w:rFonts w:ascii="Times New Roman" w:eastAsia="Times New Roman" w:hAnsi="Times New Roman" w:cs="Times New Roman"/>
          <w:color w:val="000000"/>
          <w:sz w:val="27"/>
          <w:szCs w:val="27"/>
          <w:lang w:eastAsia="uk-UA"/>
        </w:rPr>
        <w:t>  Договору оренди частини виробничої бази №20 від 29.09.2009, позивач не мав жодних відомостей про порушення провадження у вказаній справі та порушення прав позивача. Виходячи з викладеного позивач вважає, що строк звернення до суду з даним позовом не пропущено, однак просить суд його поновити.</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27.02.2017 від відповідача надійшли заперечення проти поновлення строків позовної давності (</w:t>
      </w:r>
      <w:proofErr w:type="spellStart"/>
      <w:r w:rsidRPr="00170C94">
        <w:rPr>
          <w:rFonts w:ascii="Times New Roman" w:eastAsia="Times New Roman" w:hAnsi="Times New Roman" w:cs="Times New Roman"/>
          <w:color w:val="000000"/>
          <w:sz w:val="27"/>
          <w:szCs w:val="27"/>
          <w:lang w:eastAsia="uk-UA"/>
        </w:rPr>
        <w:t>а.с.118</w:t>
      </w:r>
      <w:proofErr w:type="spellEnd"/>
      <w:r w:rsidRPr="00170C94">
        <w:rPr>
          <w:rFonts w:ascii="Times New Roman" w:eastAsia="Times New Roman" w:hAnsi="Times New Roman" w:cs="Times New Roman"/>
          <w:color w:val="000000"/>
          <w:sz w:val="27"/>
          <w:szCs w:val="27"/>
          <w:lang w:eastAsia="uk-UA"/>
        </w:rPr>
        <w:t xml:space="preserve">), в він яких зазначає, що позивачем по даній справі є юридична особа КП Експлуатаційне лінійне управління автодоріг, яке існувало на момент укладення </w:t>
      </w:r>
      <w:proofErr w:type="spellStart"/>
      <w:r w:rsidRPr="00170C94">
        <w:rPr>
          <w:rFonts w:ascii="Times New Roman" w:eastAsia="Times New Roman" w:hAnsi="Times New Roman" w:cs="Times New Roman"/>
          <w:color w:val="000000"/>
          <w:sz w:val="27"/>
          <w:szCs w:val="27"/>
          <w:lang w:eastAsia="uk-UA"/>
        </w:rPr>
        <w:t>оспорюваного</w:t>
      </w:r>
      <w:proofErr w:type="spellEnd"/>
      <w:r w:rsidRPr="00170C94">
        <w:rPr>
          <w:rFonts w:ascii="Times New Roman" w:eastAsia="Times New Roman" w:hAnsi="Times New Roman" w:cs="Times New Roman"/>
          <w:color w:val="000000"/>
          <w:sz w:val="27"/>
          <w:szCs w:val="27"/>
          <w:lang w:eastAsia="uk-UA"/>
        </w:rPr>
        <w:t xml:space="preserve"> договору і існує по теперішній час, а не новий керівник. Тому зміна керівника юридичної особи не є підставою для початку перебігу строку позовної давності, з моменту призначення нового керівника. Крім того, судові тяжби між сторонами, з різних підстав, але з одного й того самого предмету, ведуться з початку 2011 року. Отже стверджувати, що до моменту отримання рішення апеляційного суду, </w:t>
      </w:r>
      <w:proofErr w:type="spellStart"/>
      <w:r w:rsidRPr="00170C94">
        <w:rPr>
          <w:rFonts w:ascii="Times New Roman" w:eastAsia="Times New Roman" w:hAnsi="Times New Roman" w:cs="Times New Roman"/>
          <w:color w:val="000000"/>
          <w:sz w:val="27"/>
          <w:szCs w:val="27"/>
          <w:lang w:eastAsia="uk-UA"/>
        </w:rPr>
        <w:t>КП</w:t>
      </w:r>
      <w:proofErr w:type="spellEnd"/>
      <w:r w:rsidRPr="00170C94">
        <w:rPr>
          <w:rFonts w:ascii="Times New Roman" w:eastAsia="Times New Roman" w:hAnsi="Times New Roman" w:cs="Times New Roman"/>
          <w:color w:val="000000"/>
          <w:sz w:val="27"/>
          <w:szCs w:val="27"/>
          <w:lang w:eastAsia="uk-UA"/>
        </w:rPr>
        <w:t xml:space="preserve"> «Експлуатаційне лінійне управління автодоріг» не мало жодних відомостей ні про порушення вищевказаної справи ні про пряме порушення договору та прав підприємства, у позивача немає законних підстав.</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27.02.2017 від ІІІ особи Миколаївської міської ради до суду надійшли пояснення, в яких вона просить позовні вимоги КП Експлуатаційне лінійне управління автодоріг до ПАТ Спеціалізована </w:t>
      </w:r>
      <w:proofErr w:type="spellStart"/>
      <w:r w:rsidRPr="00170C94">
        <w:rPr>
          <w:rFonts w:ascii="Times New Roman" w:eastAsia="Times New Roman" w:hAnsi="Times New Roman" w:cs="Times New Roman"/>
          <w:color w:val="000000"/>
          <w:sz w:val="27"/>
          <w:szCs w:val="27"/>
          <w:lang w:eastAsia="uk-UA"/>
        </w:rPr>
        <w:t>фірма Мис</w:t>
      </w:r>
      <w:proofErr w:type="spellEnd"/>
      <w:r w:rsidRPr="00170C94">
        <w:rPr>
          <w:rFonts w:ascii="Times New Roman" w:eastAsia="Times New Roman" w:hAnsi="Times New Roman" w:cs="Times New Roman"/>
          <w:color w:val="000000"/>
          <w:sz w:val="27"/>
          <w:szCs w:val="27"/>
          <w:lang w:eastAsia="uk-UA"/>
        </w:rPr>
        <w:t>фа про визнання недійсним договору від 29.09.2009 оренди частини виробничої бази задовольнити в повному обсязі.</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Під час розгляду справи, представники сторін та ІІІ особи підтримали доводи, викладені у позові, у відзиві, у запереченнях на відзив та у поясненнях.</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13.02.2017 ухвалою суду було продовжено розгляд справи на 15 днів.</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У судовому засіданні 27.02.2017 судом оголошено вступну та резолютивну частини рішення.        </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При прийнятті рішення судом взято до уваги наступне.</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Відповідно до Державного акта на право постійного користування землею Серія </w:t>
      </w:r>
      <w:proofErr w:type="spellStart"/>
      <w:r w:rsidRPr="00170C94">
        <w:rPr>
          <w:rFonts w:ascii="Times New Roman" w:eastAsia="Times New Roman" w:hAnsi="Times New Roman" w:cs="Times New Roman"/>
          <w:color w:val="000000"/>
          <w:sz w:val="27"/>
          <w:szCs w:val="27"/>
          <w:lang w:eastAsia="uk-UA"/>
        </w:rPr>
        <w:t>МК</w:t>
      </w:r>
      <w:proofErr w:type="spellEnd"/>
      <w:r w:rsidRPr="00170C94">
        <w:rPr>
          <w:rFonts w:ascii="Times New Roman" w:eastAsia="Times New Roman" w:hAnsi="Times New Roman" w:cs="Times New Roman"/>
          <w:color w:val="000000"/>
          <w:sz w:val="27"/>
          <w:szCs w:val="27"/>
          <w:lang w:eastAsia="uk-UA"/>
        </w:rPr>
        <w:t xml:space="preserve"> №00030 від 29.12.1993 Миколаївському спеціалізованому управлінню №610 </w:t>
      </w:r>
      <w:proofErr w:type="spellStart"/>
      <w:r w:rsidRPr="00170C94">
        <w:rPr>
          <w:rFonts w:ascii="Times New Roman" w:eastAsia="Times New Roman" w:hAnsi="Times New Roman" w:cs="Times New Roman"/>
          <w:color w:val="000000"/>
          <w:sz w:val="27"/>
          <w:szCs w:val="27"/>
          <w:lang w:eastAsia="uk-UA"/>
        </w:rPr>
        <w:t>тресту Південгідро</w:t>
      </w:r>
      <w:proofErr w:type="spellEnd"/>
      <w:r w:rsidRPr="00170C94">
        <w:rPr>
          <w:rFonts w:ascii="Times New Roman" w:eastAsia="Times New Roman" w:hAnsi="Times New Roman" w:cs="Times New Roman"/>
          <w:color w:val="000000"/>
          <w:sz w:val="27"/>
          <w:szCs w:val="27"/>
          <w:lang w:eastAsia="uk-UA"/>
        </w:rPr>
        <w:t xml:space="preserve">спецбуд (в подальшому реорганізоване в Миколаївську </w:t>
      </w:r>
      <w:r w:rsidRPr="00170C94">
        <w:rPr>
          <w:rFonts w:ascii="Times New Roman" w:eastAsia="Times New Roman" w:hAnsi="Times New Roman" w:cs="Times New Roman"/>
          <w:color w:val="000000"/>
          <w:sz w:val="27"/>
          <w:szCs w:val="27"/>
          <w:lang w:eastAsia="uk-UA"/>
        </w:rPr>
        <w:lastRenderedPageBreak/>
        <w:t xml:space="preserve">державну спеціалізовану </w:t>
      </w:r>
      <w:proofErr w:type="spellStart"/>
      <w:r w:rsidRPr="00170C94">
        <w:rPr>
          <w:rFonts w:ascii="Times New Roman" w:eastAsia="Times New Roman" w:hAnsi="Times New Roman" w:cs="Times New Roman"/>
          <w:color w:val="000000"/>
          <w:sz w:val="27"/>
          <w:szCs w:val="27"/>
          <w:lang w:eastAsia="uk-UA"/>
        </w:rPr>
        <w:t>фірму Мисф</w:t>
      </w:r>
      <w:proofErr w:type="spellEnd"/>
      <w:r w:rsidRPr="00170C94">
        <w:rPr>
          <w:rFonts w:ascii="Times New Roman" w:eastAsia="Times New Roman" w:hAnsi="Times New Roman" w:cs="Times New Roman"/>
          <w:color w:val="000000"/>
          <w:sz w:val="27"/>
          <w:szCs w:val="27"/>
          <w:lang w:eastAsia="uk-UA"/>
        </w:rPr>
        <w:t xml:space="preserve">а) надано у постійне користування 8 гектарів землі в межах згідно з планом землекористування. Землю надано у постійне користування для будівництва виробничої бази з </w:t>
      </w:r>
      <w:proofErr w:type="spellStart"/>
      <w:r w:rsidRPr="00170C94">
        <w:rPr>
          <w:rFonts w:ascii="Times New Roman" w:eastAsia="Times New Roman" w:hAnsi="Times New Roman" w:cs="Times New Roman"/>
          <w:color w:val="000000"/>
          <w:sz w:val="27"/>
          <w:szCs w:val="27"/>
          <w:lang w:eastAsia="uk-UA"/>
        </w:rPr>
        <w:t>підїздом</w:t>
      </w:r>
      <w:proofErr w:type="spellEnd"/>
      <w:r w:rsidRPr="00170C94">
        <w:rPr>
          <w:rFonts w:ascii="Times New Roman" w:eastAsia="Times New Roman" w:hAnsi="Times New Roman" w:cs="Times New Roman"/>
          <w:color w:val="000000"/>
          <w:sz w:val="27"/>
          <w:szCs w:val="27"/>
          <w:lang w:eastAsia="uk-UA"/>
        </w:rPr>
        <w:t xml:space="preserve"> (</w:t>
      </w:r>
      <w:proofErr w:type="spellStart"/>
      <w:r w:rsidRPr="00170C94">
        <w:rPr>
          <w:rFonts w:ascii="Times New Roman" w:eastAsia="Times New Roman" w:hAnsi="Times New Roman" w:cs="Times New Roman"/>
          <w:color w:val="000000"/>
          <w:sz w:val="27"/>
          <w:szCs w:val="27"/>
          <w:lang w:eastAsia="uk-UA"/>
        </w:rPr>
        <w:t>а.с.12-15</w:t>
      </w:r>
      <w:proofErr w:type="spellEnd"/>
      <w:r w:rsidRPr="00170C94">
        <w:rPr>
          <w:rFonts w:ascii="Times New Roman" w:eastAsia="Times New Roman" w:hAnsi="Times New Roman" w:cs="Times New Roman"/>
          <w:color w:val="000000"/>
          <w:sz w:val="27"/>
          <w:szCs w:val="27"/>
          <w:lang w:eastAsia="uk-UA"/>
        </w:rPr>
        <w:t>).</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07.05.2001 на підставі рішення Виконкому </w:t>
      </w:r>
      <w:proofErr w:type="spellStart"/>
      <w:r w:rsidRPr="00170C94">
        <w:rPr>
          <w:rFonts w:ascii="Times New Roman" w:eastAsia="Times New Roman" w:hAnsi="Times New Roman" w:cs="Times New Roman"/>
          <w:color w:val="000000"/>
          <w:sz w:val="27"/>
          <w:szCs w:val="27"/>
          <w:lang w:eastAsia="uk-UA"/>
        </w:rPr>
        <w:t>Воскресенської</w:t>
      </w:r>
      <w:proofErr w:type="spellEnd"/>
      <w:r w:rsidRPr="00170C94">
        <w:rPr>
          <w:rFonts w:ascii="Times New Roman" w:eastAsia="Times New Roman" w:hAnsi="Times New Roman" w:cs="Times New Roman"/>
          <w:color w:val="000000"/>
          <w:sz w:val="27"/>
          <w:szCs w:val="27"/>
          <w:lang w:eastAsia="uk-UA"/>
        </w:rPr>
        <w:t xml:space="preserve"> селищної Ради №15 від 23.04.2001, відповідачу видано свідоцтво про право власності на нежитловий </w:t>
      </w:r>
      <w:proofErr w:type="spellStart"/>
      <w:r w:rsidRPr="00170C94">
        <w:rPr>
          <w:rFonts w:ascii="Times New Roman" w:eastAsia="Times New Roman" w:hAnsi="Times New Roman" w:cs="Times New Roman"/>
          <w:color w:val="000000"/>
          <w:sz w:val="27"/>
          <w:szCs w:val="27"/>
          <w:lang w:eastAsia="uk-UA"/>
        </w:rPr>
        <w:t>обєкт</w:t>
      </w:r>
      <w:proofErr w:type="spellEnd"/>
      <w:r w:rsidRPr="00170C94">
        <w:rPr>
          <w:rFonts w:ascii="Times New Roman" w:eastAsia="Times New Roman" w:hAnsi="Times New Roman" w:cs="Times New Roman"/>
          <w:color w:val="000000"/>
          <w:sz w:val="27"/>
          <w:szCs w:val="27"/>
          <w:lang w:eastAsia="uk-UA"/>
        </w:rPr>
        <w:t xml:space="preserve">, який посвідчує, що </w:t>
      </w:r>
      <w:proofErr w:type="spellStart"/>
      <w:r w:rsidRPr="00170C94">
        <w:rPr>
          <w:rFonts w:ascii="Times New Roman" w:eastAsia="Times New Roman" w:hAnsi="Times New Roman" w:cs="Times New Roman"/>
          <w:color w:val="000000"/>
          <w:sz w:val="27"/>
          <w:szCs w:val="27"/>
          <w:lang w:eastAsia="uk-UA"/>
        </w:rPr>
        <w:t>обєкт</w:t>
      </w:r>
      <w:proofErr w:type="spellEnd"/>
      <w:r w:rsidRPr="00170C94">
        <w:rPr>
          <w:rFonts w:ascii="Times New Roman" w:eastAsia="Times New Roman" w:hAnsi="Times New Roman" w:cs="Times New Roman"/>
          <w:color w:val="000000"/>
          <w:sz w:val="27"/>
          <w:szCs w:val="27"/>
          <w:lang w:eastAsia="uk-UA"/>
        </w:rPr>
        <w:t xml:space="preserve"> в цілому який розташований в </w:t>
      </w:r>
      <w:proofErr w:type="spellStart"/>
      <w:r w:rsidRPr="00170C94">
        <w:rPr>
          <w:rFonts w:ascii="Times New Roman" w:eastAsia="Times New Roman" w:hAnsi="Times New Roman" w:cs="Times New Roman"/>
          <w:color w:val="000000"/>
          <w:sz w:val="27"/>
          <w:szCs w:val="27"/>
          <w:lang w:eastAsia="uk-UA"/>
        </w:rPr>
        <w:t>с.Горохівка</w:t>
      </w:r>
      <w:proofErr w:type="spellEnd"/>
      <w:r w:rsidRPr="00170C94">
        <w:rPr>
          <w:rFonts w:ascii="Times New Roman" w:eastAsia="Times New Roman" w:hAnsi="Times New Roman" w:cs="Times New Roman"/>
          <w:color w:val="000000"/>
          <w:sz w:val="27"/>
          <w:szCs w:val="27"/>
          <w:lang w:eastAsia="uk-UA"/>
        </w:rPr>
        <w:t xml:space="preserve"> на вулиці ОСОБА_1 за №18, дійсно належить АТ Спеціалізована </w:t>
      </w:r>
      <w:proofErr w:type="spellStart"/>
      <w:r w:rsidRPr="00170C94">
        <w:rPr>
          <w:rFonts w:ascii="Times New Roman" w:eastAsia="Times New Roman" w:hAnsi="Times New Roman" w:cs="Times New Roman"/>
          <w:color w:val="000000"/>
          <w:sz w:val="27"/>
          <w:szCs w:val="27"/>
          <w:lang w:eastAsia="uk-UA"/>
        </w:rPr>
        <w:t>фірма Мисф</w:t>
      </w:r>
      <w:proofErr w:type="spellEnd"/>
      <w:r w:rsidRPr="00170C94">
        <w:rPr>
          <w:rFonts w:ascii="Times New Roman" w:eastAsia="Times New Roman" w:hAnsi="Times New Roman" w:cs="Times New Roman"/>
          <w:color w:val="000000"/>
          <w:sz w:val="27"/>
          <w:szCs w:val="27"/>
          <w:lang w:eastAsia="uk-UA"/>
        </w:rPr>
        <w:t>а (а.с.106).</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29.09.2009 між Акціонерним товариством Спеціалізована </w:t>
      </w:r>
      <w:proofErr w:type="spellStart"/>
      <w:r w:rsidRPr="00170C94">
        <w:rPr>
          <w:rFonts w:ascii="Times New Roman" w:eastAsia="Times New Roman" w:hAnsi="Times New Roman" w:cs="Times New Roman"/>
          <w:color w:val="000000"/>
          <w:sz w:val="27"/>
          <w:szCs w:val="27"/>
          <w:lang w:eastAsia="uk-UA"/>
        </w:rPr>
        <w:t>фірма Мисфа орендо</w:t>
      </w:r>
      <w:proofErr w:type="spellEnd"/>
      <w:r w:rsidRPr="00170C94">
        <w:rPr>
          <w:rFonts w:ascii="Times New Roman" w:eastAsia="Times New Roman" w:hAnsi="Times New Roman" w:cs="Times New Roman"/>
          <w:color w:val="000000"/>
          <w:sz w:val="27"/>
          <w:szCs w:val="27"/>
          <w:lang w:eastAsia="uk-UA"/>
        </w:rPr>
        <w:t xml:space="preserve">давець (відповідач у справі) та Комунальним підприємством Експлуатаційне лінійне управління автодоріг - орендар (позивач у справі) було укладено Договір оренди частини виробничої бази №20 (надалі Договір №20), згідно до умов якого орендодавець надає, а орендар приймає в строкове платне користування частину території виробничої бази відповідача, яка знаходиться за адресою: Миколаївська обл., Жовтневий р-н, </w:t>
      </w:r>
      <w:proofErr w:type="spellStart"/>
      <w:r w:rsidRPr="00170C94">
        <w:rPr>
          <w:rFonts w:ascii="Times New Roman" w:eastAsia="Times New Roman" w:hAnsi="Times New Roman" w:cs="Times New Roman"/>
          <w:color w:val="000000"/>
          <w:sz w:val="27"/>
          <w:szCs w:val="27"/>
          <w:lang w:eastAsia="uk-UA"/>
        </w:rPr>
        <w:t>смт.Воскресенськ</w:t>
      </w:r>
      <w:proofErr w:type="spellEnd"/>
      <w:r w:rsidRPr="00170C94">
        <w:rPr>
          <w:rFonts w:ascii="Times New Roman" w:eastAsia="Times New Roman" w:hAnsi="Times New Roman" w:cs="Times New Roman"/>
          <w:color w:val="000000"/>
          <w:sz w:val="27"/>
          <w:szCs w:val="27"/>
          <w:lang w:eastAsia="uk-UA"/>
        </w:rPr>
        <w:t xml:space="preserve">, </w:t>
      </w:r>
      <w:proofErr w:type="spellStart"/>
      <w:r w:rsidRPr="00170C94">
        <w:rPr>
          <w:rFonts w:ascii="Times New Roman" w:eastAsia="Times New Roman" w:hAnsi="Times New Roman" w:cs="Times New Roman"/>
          <w:color w:val="000000"/>
          <w:sz w:val="27"/>
          <w:szCs w:val="27"/>
          <w:lang w:eastAsia="uk-UA"/>
        </w:rPr>
        <w:t>вул.Миру</w:t>
      </w:r>
      <w:proofErr w:type="spellEnd"/>
      <w:r w:rsidRPr="00170C94">
        <w:rPr>
          <w:rFonts w:ascii="Times New Roman" w:eastAsia="Times New Roman" w:hAnsi="Times New Roman" w:cs="Times New Roman"/>
          <w:color w:val="000000"/>
          <w:sz w:val="27"/>
          <w:szCs w:val="27"/>
          <w:lang w:eastAsia="uk-UA"/>
        </w:rPr>
        <w:t>, 18 (відповідно до п.1. Договору №20).</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Згідно п.2 Договору №20, в оренду передається частина території виробничої бази загальною площею 1,1 гектарів.</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Відповідно до п.3 Договору №20, договір укладено з 29.09.2009 по 28.09.2010. Після закінчення строку дії договору орендар має переважне право поновлення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Згідно до </w:t>
      </w:r>
      <w:proofErr w:type="spellStart"/>
      <w:r w:rsidRPr="00170C94">
        <w:rPr>
          <w:rFonts w:ascii="Times New Roman" w:eastAsia="Times New Roman" w:hAnsi="Times New Roman" w:cs="Times New Roman"/>
          <w:color w:val="000000"/>
          <w:sz w:val="27"/>
          <w:szCs w:val="27"/>
          <w:lang w:eastAsia="uk-UA"/>
        </w:rPr>
        <w:t>п.п.4</w:t>
      </w:r>
      <w:proofErr w:type="spellEnd"/>
      <w:r w:rsidRPr="00170C94">
        <w:rPr>
          <w:rFonts w:ascii="Times New Roman" w:eastAsia="Times New Roman" w:hAnsi="Times New Roman" w:cs="Times New Roman"/>
          <w:color w:val="000000"/>
          <w:sz w:val="27"/>
          <w:szCs w:val="27"/>
          <w:lang w:eastAsia="uk-UA"/>
        </w:rPr>
        <w:t>., 5 Договору №20, орендна плата вноситься орендарем у розмірі 5000,00 грн. на місяць готівкою у касу підприємства або на розрахунковий рахунок підприємства. Орендна плата вноситься попередньою оплатою до 5-го числа кожного місяця.</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У відповідності до п.10 Договору №20, частина території виробничої бази передається в оренду для виробництва асфальтобетонної суміші.</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Пунктом 11 Договору №20 сторони передбачили, що після припинення дії договору орендар повертає орендодавцеві </w:t>
      </w:r>
      <w:r w:rsidRPr="00170C94">
        <w:rPr>
          <w:rFonts w:ascii="Times New Roman" w:eastAsia="Times New Roman" w:hAnsi="Times New Roman" w:cs="Times New Roman"/>
          <w:i/>
          <w:iCs/>
          <w:color w:val="000000"/>
          <w:sz w:val="27"/>
          <w:szCs w:val="27"/>
          <w:lang w:eastAsia="uk-UA"/>
        </w:rPr>
        <w:t>частину території виробничої бази</w:t>
      </w:r>
      <w:r w:rsidRPr="00170C94">
        <w:rPr>
          <w:rFonts w:ascii="Times New Roman" w:eastAsia="Times New Roman" w:hAnsi="Times New Roman" w:cs="Times New Roman"/>
          <w:color w:val="000000"/>
          <w:sz w:val="27"/>
          <w:szCs w:val="27"/>
          <w:lang w:eastAsia="uk-UA"/>
        </w:rPr>
        <w:t xml:space="preserve"> у стані, не гіршому порівняно з тим, у якому він одержав її в оренду. Орендодавець у разі погіршення корисних властивостей орендованої частини території виробничої бази, </w:t>
      </w:r>
      <w:proofErr w:type="spellStart"/>
      <w:r w:rsidRPr="00170C94">
        <w:rPr>
          <w:rFonts w:ascii="Times New Roman" w:eastAsia="Times New Roman" w:hAnsi="Times New Roman" w:cs="Times New Roman"/>
          <w:color w:val="000000"/>
          <w:sz w:val="27"/>
          <w:szCs w:val="27"/>
          <w:lang w:eastAsia="uk-UA"/>
        </w:rPr>
        <w:t>повязаних</w:t>
      </w:r>
      <w:proofErr w:type="spellEnd"/>
      <w:r w:rsidRPr="00170C94">
        <w:rPr>
          <w:rFonts w:ascii="Times New Roman" w:eastAsia="Times New Roman" w:hAnsi="Times New Roman" w:cs="Times New Roman"/>
          <w:color w:val="000000"/>
          <w:sz w:val="27"/>
          <w:szCs w:val="27"/>
          <w:lang w:eastAsia="uk-UA"/>
        </w:rPr>
        <w:t xml:space="preserve">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w:t>
      </w:r>
      <w:proofErr w:type="spellStart"/>
      <w:r w:rsidRPr="00170C94">
        <w:rPr>
          <w:rFonts w:ascii="Times New Roman" w:eastAsia="Times New Roman" w:hAnsi="Times New Roman" w:cs="Times New Roman"/>
          <w:color w:val="000000"/>
          <w:sz w:val="27"/>
          <w:szCs w:val="27"/>
          <w:lang w:eastAsia="uk-UA"/>
        </w:rPr>
        <w:t>розвязується</w:t>
      </w:r>
      <w:proofErr w:type="spellEnd"/>
      <w:r w:rsidRPr="00170C94">
        <w:rPr>
          <w:rFonts w:ascii="Times New Roman" w:eastAsia="Times New Roman" w:hAnsi="Times New Roman" w:cs="Times New Roman"/>
          <w:color w:val="000000"/>
          <w:sz w:val="27"/>
          <w:szCs w:val="27"/>
          <w:lang w:eastAsia="uk-UA"/>
        </w:rPr>
        <w:t xml:space="preserve"> в судовому порядку.</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Відповідно до п.13 Договору №20, орендодавець повинен передати частину території виробничої бази в 3 денний строк після підписання договору.</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lastRenderedPageBreak/>
        <w:t>У відповідності до п.14 Договору №20, орендар повинен оплачувати орендну плату кожного місяця в строки згідно п.5 даного договору.</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Факт передачі частини території виробничої бази з частковим покриттям з залізобетонних плит площиною 2445,5 кв.м. (площа 1,1 га) зафіксовано в акті приймання-передачі від 01.10.2009 (</w:t>
      </w:r>
      <w:proofErr w:type="spellStart"/>
      <w:r w:rsidRPr="00170C94">
        <w:rPr>
          <w:rFonts w:ascii="Times New Roman" w:eastAsia="Times New Roman" w:hAnsi="Times New Roman" w:cs="Times New Roman"/>
          <w:color w:val="000000"/>
          <w:sz w:val="27"/>
          <w:szCs w:val="27"/>
          <w:lang w:eastAsia="uk-UA"/>
        </w:rPr>
        <w:t>а.с.10</w:t>
      </w:r>
      <w:proofErr w:type="spellEnd"/>
      <w:r w:rsidRPr="00170C94">
        <w:rPr>
          <w:rFonts w:ascii="Times New Roman" w:eastAsia="Times New Roman" w:hAnsi="Times New Roman" w:cs="Times New Roman"/>
          <w:color w:val="000000"/>
          <w:sz w:val="27"/>
          <w:szCs w:val="27"/>
          <w:lang w:eastAsia="uk-UA"/>
        </w:rPr>
        <w:t>).</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З технічного паспорту за №6037, вбачається, що до переліку майна, яке передано відповідачу на підставі Свідоцтва про права власності від 07.05.2001, в тому числі і </w:t>
      </w:r>
      <w:proofErr w:type="spellStart"/>
      <w:r w:rsidRPr="00170C94">
        <w:rPr>
          <w:rFonts w:ascii="Times New Roman" w:eastAsia="Times New Roman" w:hAnsi="Times New Roman" w:cs="Times New Roman"/>
          <w:color w:val="000000"/>
          <w:sz w:val="27"/>
          <w:szCs w:val="27"/>
          <w:lang w:eastAsia="uk-UA"/>
        </w:rPr>
        <w:t>входять Внутрішньо</w:t>
      </w:r>
      <w:proofErr w:type="spellEnd"/>
      <w:r w:rsidRPr="00170C94">
        <w:rPr>
          <w:rFonts w:ascii="Times New Roman" w:eastAsia="Times New Roman" w:hAnsi="Times New Roman" w:cs="Times New Roman"/>
          <w:color w:val="000000"/>
          <w:sz w:val="27"/>
          <w:szCs w:val="27"/>
          <w:lang w:eastAsia="uk-UA"/>
        </w:rPr>
        <w:t>майданні дороги, які позначені літерою І(</w:t>
      </w:r>
      <w:proofErr w:type="spellStart"/>
      <w:r w:rsidRPr="00170C94">
        <w:rPr>
          <w:rFonts w:ascii="Times New Roman" w:eastAsia="Times New Roman" w:hAnsi="Times New Roman" w:cs="Times New Roman"/>
          <w:color w:val="000000"/>
          <w:sz w:val="27"/>
          <w:szCs w:val="27"/>
          <w:lang w:eastAsia="uk-UA"/>
        </w:rPr>
        <w:t>а.с.127-203</w:t>
      </w:r>
      <w:proofErr w:type="spellEnd"/>
      <w:r w:rsidRPr="00170C94">
        <w:rPr>
          <w:rFonts w:ascii="Times New Roman" w:eastAsia="Times New Roman" w:hAnsi="Times New Roman" w:cs="Times New Roman"/>
          <w:color w:val="000000"/>
          <w:sz w:val="27"/>
          <w:szCs w:val="27"/>
          <w:lang w:eastAsia="uk-UA"/>
        </w:rPr>
        <w:t>).</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Предметом спору у даній справі є визнання недійсним Договору оренди частини виробничої бази №20 від 29.09.2009.</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Позовні вимоги вмотивовано тим, що відповідач як користувач земельної ділянки, яка знаходиться в державній власності, не вправі самостійно, на власний розсуд передати таку земельну ділянку або її частину в оренду. У </w:t>
      </w:r>
      <w:proofErr w:type="spellStart"/>
      <w:r w:rsidRPr="00170C94">
        <w:rPr>
          <w:rFonts w:ascii="Times New Roman" w:eastAsia="Times New Roman" w:hAnsi="Times New Roman" w:cs="Times New Roman"/>
          <w:color w:val="000000"/>
          <w:sz w:val="27"/>
          <w:szCs w:val="27"/>
          <w:lang w:eastAsia="uk-UA"/>
        </w:rPr>
        <w:t>звязку</w:t>
      </w:r>
      <w:proofErr w:type="spellEnd"/>
      <w:r w:rsidRPr="00170C94">
        <w:rPr>
          <w:rFonts w:ascii="Times New Roman" w:eastAsia="Times New Roman" w:hAnsi="Times New Roman" w:cs="Times New Roman"/>
          <w:color w:val="000000"/>
          <w:sz w:val="27"/>
          <w:szCs w:val="27"/>
          <w:lang w:eastAsia="uk-UA"/>
        </w:rPr>
        <w:t xml:space="preserve"> із цим, укладений між сторонами Договір №№20 є удаваним, оскільки його вчинено для приховування іншого договору оренди землі, а оскільки орендар не мав необхідного обсягу цивільної дієздатності для вчинення такого правочину, то наявні підстави для визнання цього договору недійсним відповідно до положень </w:t>
      </w:r>
      <w:proofErr w:type="spellStart"/>
      <w:r w:rsidRPr="00170C94">
        <w:rPr>
          <w:rFonts w:ascii="Times New Roman" w:eastAsia="Times New Roman" w:hAnsi="Times New Roman" w:cs="Times New Roman"/>
          <w:color w:val="000000"/>
          <w:sz w:val="27"/>
          <w:szCs w:val="27"/>
          <w:lang w:eastAsia="uk-UA"/>
        </w:rPr>
        <w:t>ст.ст.</w:t>
      </w:r>
      <w:hyperlink r:id="rId14" w:anchor="843241" w:tgtFrame="_blank" w:tooltip="Цивільний кодекс України; нормативно-правовий акт № 435-IV від 16.01.2003" w:history="1">
        <w:r w:rsidRPr="00170C94">
          <w:rPr>
            <w:rFonts w:ascii="Times New Roman" w:eastAsia="Times New Roman" w:hAnsi="Times New Roman" w:cs="Times New Roman"/>
            <w:color w:val="000000"/>
            <w:sz w:val="27"/>
            <w:szCs w:val="27"/>
            <w:lang w:eastAsia="uk-UA"/>
          </w:rPr>
          <w:t>203</w:t>
        </w:r>
        <w:proofErr w:type="spellEnd"/>
      </w:hyperlink>
      <w:r w:rsidRPr="00170C94">
        <w:rPr>
          <w:rFonts w:ascii="Times New Roman" w:eastAsia="Times New Roman" w:hAnsi="Times New Roman" w:cs="Times New Roman"/>
          <w:color w:val="000000"/>
          <w:sz w:val="27"/>
          <w:szCs w:val="27"/>
          <w:lang w:eastAsia="uk-UA"/>
        </w:rPr>
        <w:t>, </w:t>
      </w:r>
      <w:hyperlink r:id="rId15" w:anchor="843253" w:tgtFrame="_blank" w:tooltip="Цивільний кодекс України; нормативно-правовий акт № 435-IV від 16.01.2003" w:history="1">
        <w:r w:rsidRPr="00170C94">
          <w:rPr>
            <w:rFonts w:ascii="Times New Roman" w:eastAsia="Times New Roman" w:hAnsi="Times New Roman" w:cs="Times New Roman"/>
            <w:color w:val="000000"/>
            <w:sz w:val="27"/>
            <w:szCs w:val="27"/>
            <w:lang w:eastAsia="uk-UA"/>
          </w:rPr>
          <w:t>215 Цивільного кодексу України</w:t>
        </w:r>
      </w:hyperlink>
      <w:r w:rsidRPr="00170C94">
        <w:rPr>
          <w:rFonts w:ascii="Times New Roman" w:eastAsia="Times New Roman" w:hAnsi="Times New Roman" w:cs="Times New Roman"/>
          <w:color w:val="000000"/>
          <w:sz w:val="27"/>
          <w:szCs w:val="27"/>
          <w:lang w:eastAsia="uk-UA"/>
        </w:rPr>
        <w:t>.</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Дослідивши матеріали справи, заслухавши прокурора, представників сторін та представника ІІІ особи суд дійшов висновку, що підстави для задоволення позовних вимог відсутні, виходячи з наступного.</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Відповідно </w:t>
      </w:r>
      <w:proofErr w:type="spellStart"/>
      <w:r w:rsidRPr="00170C94">
        <w:rPr>
          <w:rFonts w:ascii="Times New Roman" w:eastAsia="Times New Roman" w:hAnsi="Times New Roman" w:cs="Times New Roman"/>
          <w:color w:val="000000"/>
          <w:sz w:val="27"/>
          <w:szCs w:val="27"/>
          <w:lang w:eastAsia="uk-UA"/>
        </w:rPr>
        <w:t>до  </w:t>
      </w:r>
      <w:hyperlink r:id="rId16" w:anchor="843241" w:tgtFrame="_blank" w:tooltip="Цивільний кодекс України; нормативно-правовий акт № 435-IV від 16.01.2003" w:history="1">
        <w:r w:rsidRPr="00170C94">
          <w:rPr>
            <w:rFonts w:ascii="Times New Roman" w:eastAsia="Times New Roman" w:hAnsi="Times New Roman" w:cs="Times New Roman"/>
            <w:color w:val="000000"/>
            <w:sz w:val="27"/>
            <w:szCs w:val="27"/>
            <w:lang w:eastAsia="uk-UA"/>
          </w:rPr>
          <w:t>ст.</w:t>
        </w:r>
        <w:proofErr w:type="spellEnd"/>
        <w:r w:rsidRPr="00170C94">
          <w:rPr>
            <w:rFonts w:ascii="Times New Roman" w:eastAsia="Times New Roman" w:hAnsi="Times New Roman" w:cs="Times New Roman"/>
            <w:color w:val="000000"/>
            <w:sz w:val="27"/>
            <w:szCs w:val="27"/>
            <w:lang w:eastAsia="uk-UA"/>
          </w:rPr>
          <w:t>203 Цивільного кодексу України</w:t>
        </w:r>
      </w:hyperlink>
      <w:r w:rsidRPr="00170C94">
        <w:rPr>
          <w:rFonts w:ascii="Times New Roman" w:eastAsia="Times New Roman" w:hAnsi="Times New Roman" w:cs="Times New Roman"/>
          <w:color w:val="000000"/>
          <w:sz w:val="27"/>
          <w:szCs w:val="27"/>
          <w:lang w:eastAsia="uk-UA"/>
        </w:rPr>
        <w:t> зміст правочину не може суперечити цьому Кодексу, іншим актам цивільного законодавства, а також інтересам держави і суспільства, його моральним засадам.</w:t>
      </w:r>
      <w:r w:rsidRPr="00170C94">
        <w:rPr>
          <w:rFonts w:ascii="Times New Roman" w:eastAsia="Times New Roman" w:hAnsi="Times New Roman" w:cs="Times New Roman"/>
          <w:b/>
          <w:bCs/>
          <w:color w:val="000000"/>
          <w:sz w:val="27"/>
          <w:szCs w:val="27"/>
          <w:lang w:eastAsia="uk-UA"/>
        </w:rPr>
        <w:t> </w:t>
      </w:r>
      <w:r w:rsidRPr="00170C94">
        <w:rPr>
          <w:rFonts w:ascii="Times New Roman" w:eastAsia="Times New Roman" w:hAnsi="Times New Roman" w:cs="Times New Roman"/>
          <w:color w:val="000000"/>
          <w:sz w:val="27"/>
          <w:szCs w:val="27"/>
          <w:lang w:eastAsia="uk-UA"/>
        </w:rPr>
        <w:t>Особа, яка вчиняє правочин, повинна мати необхідний обсяг цивільної дієздатності.</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Частини 1, </w:t>
      </w:r>
      <w:proofErr w:type="spellStart"/>
      <w:r w:rsidRPr="00170C94">
        <w:rPr>
          <w:rFonts w:ascii="Times New Roman" w:eastAsia="Times New Roman" w:hAnsi="Times New Roman" w:cs="Times New Roman"/>
          <w:color w:val="000000"/>
          <w:sz w:val="27"/>
          <w:szCs w:val="27"/>
          <w:lang w:eastAsia="uk-UA"/>
        </w:rPr>
        <w:t>3 </w:t>
      </w:r>
      <w:hyperlink r:id="rId17" w:anchor="843253" w:tgtFrame="_blank" w:tooltip="Цивільний кодекс України; нормативно-правовий акт № 435-IV від 16.01.2003" w:history="1">
        <w:r w:rsidRPr="00170C94">
          <w:rPr>
            <w:rFonts w:ascii="Times New Roman" w:eastAsia="Times New Roman" w:hAnsi="Times New Roman" w:cs="Times New Roman"/>
            <w:color w:val="000000"/>
            <w:sz w:val="27"/>
            <w:szCs w:val="27"/>
            <w:lang w:eastAsia="uk-UA"/>
          </w:rPr>
          <w:t>ст.2</w:t>
        </w:r>
        <w:proofErr w:type="spellEnd"/>
        <w:r w:rsidRPr="00170C94">
          <w:rPr>
            <w:rFonts w:ascii="Times New Roman" w:eastAsia="Times New Roman" w:hAnsi="Times New Roman" w:cs="Times New Roman"/>
            <w:color w:val="000000"/>
            <w:sz w:val="27"/>
            <w:szCs w:val="27"/>
            <w:lang w:eastAsia="uk-UA"/>
          </w:rPr>
          <w:t>15 Цивільного кодексу України</w:t>
        </w:r>
      </w:hyperlink>
      <w:r w:rsidRPr="00170C94">
        <w:rPr>
          <w:rFonts w:ascii="Times New Roman" w:eastAsia="Times New Roman" w:hAnsi="Times New Roman" w:cs="Times New Roman"/>
          <w:color w:val="000000"/>
          <w:sz w:val="27"/>
          <w:szCs w:val="27"/>
          <w:lang w:eastAsia="uk-UA"/>
        </w:rPr>
        <w:t xml:space="preserve"> визначають, що підставою недійсності правочину є недодержання в момент вчинення правочину стороною (сторонами) вимог, які встановлені частинами першою-третьою, </w:t>
      </w:r>
      <w:proofErr w:type="spellStart"/>
      <w:r w:rsidRPr="00170C94">
        <w:rPr>
          <w:rFonts w:ascii="Times New Roman" w:eastAsia="Times New Roman" w:hAnsi="Times New Roman" w:cs="Times New Roman"/>
          <w:color w:val="000000"/>
          <w:sz w:val="27"/>
          <w:szCs w:val="27"/>
          <w:lang w:eastAsia="uk-UA"/>
        </w:rPr>
        <w:t>пятою</w:t>
      </w:r>
      <w:proofErr w:type="spellEnd"/>
      <w:r w:rsidRPr="00170C94">
        <w:rPr>
          <w:rFonts w:ascii="Times New Roman" w:eastAsia="Times New Roman" w:hAnsi="Times New Roman" w:cs="Times New Roman"/>
          <w:color w:val="000000"/>
          <w:sz w:val="27"/>
          <w:szCs w:val="27"/>
          <w:lang w:eastAsia="uk-UA"/>
        </w:rPr>
        <w:t>, шостою </w:t>
      </w:r>
      <w:hyperlink r:id="rId18" w:anchor="843241" w:tgtFrame="_blank" w:tooltip="Цивільний кодекс України; нормативно-правовий акт № 435-IV від 16.01.2003" w:history="1">
        <w:r w:rsidRPr="00170C94">
          <w:rPr>
            <w:rFonts w:ascii="Times New Roman" w:eastAsia="Times New Roman" w:hAnsi="Times New Roman" w:cs="Times New Roman"/>
            <w:color w:val="000000"/>
            <w:sz w:val="27"/>
            <w:szCs w:val="27"/>
            <w:lang w:eastAsia="uk-UA"/>
          </w:rPr>
          <w:t>статті 203 Цивільного кодексу України</w:t>
        </w:r>
      </w:hyperlink>
      <w:r w:rsidRPr="00170C94">
        <w:rPr>
          <w:rFonts w:ascii="Times New Roman" w:eastAsia="Times New Roman" w:hAnsi="Times New Roman" w:cs="Times New Roman"/>
          <w:color w:val="000000"/>
          <w:sz w:val="27"/>
          <w:szCs w:val="27"/>
          <w:lang w:eastAsia="uk-UA"/>
        </w:rPr>
        <w:t>.</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Відповідно до </w:t>
      </w:r>
      <w:proofErr w:type="spellStart"/>
      <w:r w:rsidRPr="00170C94">
        <w:rPr>
          <w:rFonts w:ascii="Times New Roman" w:eastAsia="Times New Roman" w:hAnsi="Times New Roman" w:cs="Times New Roman"/>
          <w:color w:val="000000"/>
          <w:sz w:val="27"/>
          <w:szCs w:val="27"/>
          <w:lang w:eastAsia="uk-UA"/>
        </w:rPr>
        <w:t>ч.1 </w:t>
      </w:r>
      <w:hyperlink r:id="rId19" w:anchor="576" w:tgtFrame="_blank" w:tooltip="Земельний кодекс України; нормативно-правовий акт № 2768-III від 25.10.2001" w:history="1">
        <w:r w:rsidRPr="00170C94">
          <w:rPr>
            <w:rFonts w:ascii="Times New Roman" w:eastAsia="Times New Roman" w:hAnsi="Times New Roman" w:cs="Times New Roman"/>
            <w:color w:val="000000"/>
            <w:sz w:val="27"/>
            <w:szCs w:val="27"/>
            <w:lang w:eastAsia="uk-UA"/>
          </w:rPr>
          <w:t>с</w:t>
        </w:r>
        <w:proofErr w:type="spellEnd"/>
        <w:r w:rsidRPr="00170C94">
          <w:rPr>
            <w:rFonts w:ascii="Times New Roman" w:eastAsia="Times New Roman" w:hAnsi="Times New Roman" w:cs="Times New Roman"/>
            <w:color w:val="000000"/>
            <w:sz w:val="27"/>
            <w:szCs w:val="27"/>
            <w:lang w:eastAsia="uk-UA"/>
          </w:rPr>
          <w:t>т.92 Земельного кодексу України</w:t>
        </w:r>
      </w:hyperlink>
      <w:r w:rsidRPr="00170C94">
        <w:rPr>
          <w:rFonts w:ascii="Times New Roman" w:eastAsia="Times New Roman" w:hAnsi="Times New Roman" w:cs="Times New Roman"/>
          <w:color w:val="000000"/>
          <w:sz w:val="27"/>
          <w:szCs w:val="27"/>
          <w:lang w:eastAsia="uk-UA"/>
        </w:rPr>
        <w:t>,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встановлення строку.</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Згідно до </w:t>
      </w:r>
      <w:proofErr w:type="spellStart"/>
      <w:r w:rsidRPr="00170C94">
        <w:rPr>
          <w:rFonts w:ascii="Times New Roman" w:eastAsia="Times New Roman" w:hAnsi="Times New Roman" w:cs="Times New Roman"/>
          <w:color w:val="000000"/>
          <w:sz w:val="27"/>
          <w:szCs w:val="27"/>
          <w:lang w:eastAsia="uk-UA"/>
        </w:rPr>
        <w:t>ч.1 </w:t>
      </w:r>
      <w:hyperlink r:id="rId20" w:anchor="714" w:tgtFrame="_blank" w:tooltip="Земельний кодекс України; нормативно-правовий акт № 2768-III від 25.10.2001" w:history="1">
        <w:r w:rsidRPr="00170C94">
          <w:rPr>
            <w:rFonts w:ascii="Times New Roman" w:eastAsia="Times New Roman" w:hAnsi="Times New Roman" w:cs="Times New Roman"/>
            <w:color w:val="000000"/>
            <w:sz w:val="27"/>
            <w:szCs w:val="27"/>
            <w:lang w:eastAsia="uk-UA"/>
          </w:rPr>
          <w:t>ст</w:t>
        </w:r>
        <w:proofErr w:type="spellEnd"/>
        <w:r w:rsidRPr="00170C94">
          <w:rPr>
            <w:rFonts w:ascii="Times New Roman" w:eastAsia="Times New Roman" w:hAnsi="Times New Roman" w:cs="Times New Roman"/>
            <w:color w:val="000000"/>
            <w:sz w:val="27"/>
            <w:szCs w:val="27"/>
            <w:lang w:eastAsia="uk-UA"/>
          </w:rPr>
          <w:t>.116 Земельного кодексу України</w:t>
        </w:r>
      </w:hyperlink>
      <w:r w:rsidRPr="00170C94">
        <w:rPr>
          <w:rFonts w:ascii="Times New Roman" w:eastAsia="Times New Roman" w:hAnsi="Times New Roman" w:cs="Times New Roman"/>
          <w:color w:val="000000"/>
          <w:sz w:val="27"/>
          <w:szCs w:val="27"/>
          <w:lang w:eastAsia="uk-UA"/>
        </w:rPr>
        <w:t xml:space="preserve">, 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w:t>
      </w:r>
      <w:r w:rsidRPr="00170C94">
        <w:rPr>
          <w:rFonts w:ascii="Times New Roman" w:eastAsia="Times New Roman" w:hAnsi="Times New Roman" w:cs="Times New Roman"/>
          <w:color w:val="000000"/>
          <w:sz w:val="27"/>
          <w:szCs w:val="27"/>
          <w:lang w:eastAsia="uk-UA"/>
        </w:rPr>
        <w:lastRenderedPageBreak/>
        <w:t>влади або органів місцевого самоврядування в межах їх повноважень, визначених цим Кодексом або за результатами аукціону.</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Суб'єктивне право постійного </w:t>
      </w:r>
      <w:proofErr w:type="spellStart"/>
      <w:r w:rsidRPr="00170C94">
        <w:rPr>
          <w:rFonts w:ascii="Times New Roman" w:eastAsia="Times New Roman" w:hAnsi="Times New Roman" w:cs="Times New Roman"/>
          <w:color w:val="000000"/>
          <w:sz w:val="27"/>
          <w:szCs w:val="27"/>
          <w:lang w:eastAsia="uk-UA"/>
        </w:rPr>
        <w:t>користуван</w:t>
      </w:r>
      <w:proofErr w:type="spellEnd"/>
      <w:r w:rsidRPr="00170C94">
        <w:rPr>
          <w:rFonts w:ascii="Times New Roman" w:eastAsia="Times New Roman" w:hAnsi="Times New Roman" w:cs="Times New Roman"/>
          <w:color w:val="000000"/>
          <w:sz w:val="27"/>
          <w:szCs w:val="27"/>
          <w:lang w:eastAsia="uk-UA"/>
        </w:rPr>
        <w:t>ня  земельною ділянкою суттєво відрізняється від суб'єктивного права власності на землю та суб'єктивного права оренди. Так, власники землі та орендарі поряд із повноваженнями щодо володіння та користування наділяються і повноваженнями щодо розпорядження земельними ділянками, а постійні користувачі такої можливості позбавлені.</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Відтак, у відповідача, як постійного користувача земельною ділянкою, на підставі Державного </w:t>
      </w:r>
      <w:proofErr w:type="spellStart"/>
      <w:r w:rsidRPr="00170C94">
        <w:rPr>
          <w:rFonts w:ascii="Times New Roman" w:eastAsia="Times New Roman" w:hAnsi="Times New Roman" w:cs="Times New Roman"/>
          <w:color w:val="000000"/>
          <w:sz w:val="27"/>
          <w:szCs w:val="27"/>
          <w:lang w:eastAsia="uk-UA"/>
        </w:rPr>
        <w:t>акту  </w:t>
      </w:r>
      <w:proofErr w:type="spellEnd"/>
      <w:r w:rsidRPr="00170C94">
        <w:rPr>
          <w:rFonts w:ascii="Times New Roman" w:eastAsia="Times New Roman" w:hAnsi="Times New Roman" w:cs="Times New Roman"/>
          <w:color w:val="000000"/>
          <w:sz w:val="27"/>
          <w:szCs w:val="27"/>
          <w:lang w:eastAsia="uk-UA"/>
        </w:rPr>
        <w:t xml:space="preserve">серії </w:t>
      </w:r>
      <w:proofErr w:type="spellStart"/>
      <w:r w:rsidRPr="00170C94">
        <w:rPr>
          <w:rFonts w:ascii="Times New Roman" w:eastAsia="Times New Roman" w:hAnsi="Times New Roman" w:cs="Times New Roman"/>
          <w:color w:val="000000"/>
          <w:sz w:val="27"/>
          <w:szCs w:val="27"/>
          <w:lang w:eastAsia="uk-UA"/>
        </w:rPr>
        <w:t>МК</w:t>
      </w:r>
      <w:proofErr w:type="spellEnd"/>
      <w:r w:rsidRPr="00170C94">
        <w:rPr>
          <w:rFonts w:ascii="Times New Roman" w:eastAsia="Times New Roman" w:hAnsi="Times New Roman" w:cs="Times New Roman"/>
          <w:color w:val="000000"/>
          <w:sz w:val="27"/>
          <w:szCs w:val="27"/>
          <w:lang w:eastAsia="uk-UA"/>
        </w:rPr>
        <w:t xml:space="preserve"> №00030 від 29.12.1993, відсутні повноваження на </w:t>
      </w:r>
      <w:proofErr w:type="spellStart"/>
      <w:r w:rsidRPr="00170C94">
        <w:rPr>
          <w:rFonts w:ascii="Times New Roman" w:eastAsia="Times New Roman" w:hAnsi="Times New Roman" w:cs="Times New Roman"/>
          <w:color w:val="000000"/>
          <w:sz w:val="27"/>
          <w:szCs w:val="27"/>
          <w:lang w:eastAsia="uk-UA"/>
        </w:rPr>
        <w:t>розпо</w:t>
      </w:r>
      <w:proofErr w:type="spellEnd"/>
      <w:r w:rsidRPr="00170C94">
        <w:rPr>
          <w:rFonts w:ascii="Times New Roman" w:eastAsia="Times New Roman" w:hAnsi="Times New Roman" w:cs="Times New Roman"/>
          <w:color w:val="000000"/>
          <w:sz w:val="27"/>
          <w:szCs w:val="27"/>
          <w:lang w:eastAsia="uk-UA"/>
        </w:rPr>
        <w:t>рядження  цією земельною ділянкою, у вигляді її продажу або надання її в оренду.</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Позиція позивача у справі ґрунтується на тому, що укладений між сторонами Договір №20 є удаваним, оскільки його вчинено для приховування іншого договору договору оренди землі.</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Згідно </w:t>
      </w:r>
      <w:proofErr w:type="spellStart"/>
      <w:r w:rsidRPr="00170C94">
        <w:rPr>
          <w:rFonts w:ascii="Times New Roman" w:eastAsia="Times New Roman" w:hAnsi="Times New Roman" w:cs="Times New Roman"/>
          <w:color w:val="000000"/>
          <w:sz w:val="27"/>
          <w:szCs w:val="27"/>
          <w:lang w:eastAsia="uk-UA"/>
        </w:rPr>
        <w:t>зі </w:t>
      </w:r>
      <w:hyperlink r:id="rId21" w:anchor="843273" w:tgtFrame="_blank" w:tooltip="Цивільний кодекс України; нормативно-правовий акт № 435-IV від 16.01.2003" w:history="1">
        <w:r w:rsidRPr="00170C94">
          <w:rPr>
            <w:rFonts w:ascii="Times New Roman" w:eastAsia="Times New Roman" w:hAnsi="Times New Roman" w:cs="Times New Roman"/>
            <w:color w:val="000000"/>
            <w:sz w:val="27"/>
            <w:szCs w:val="27"/>
            <w:lang w:eastAsia="uk-UA"/>
          </w:rPr>
          <w:t>ст.</w:t>
        </w:r>
        <w:proofErr w:type="spellEnd"/>
        <w:r w:rsidRPr="00170C94">
          <w:rPr>
            <w:rFonts w:ascii="Times New Roman" w:eastAsia="Times New Roman" w:hAnsi="Times New Roman" w:cs="Times New Roman"/>
            <w:color w:val="000000"/>
            <w:sz w:val="27"/>
            <w:szCs w:val="27"/>
            <w:lang w:eastAsia="uk-UA"/>
          </w:rPr>
          <w:t>235 Цивільного кодексу України</w:t>
        </w:r>
      </w:hyperlink>
      <w:r w:rsidRPr="00170C94">
        <w:rPr>
          <w:rFonts w:ascii="Times New Roman" w:eastAsia="Times New Roman" w:hAnsi="Times New Roman" w:cs="Times New Roman"/>
          <w:color w:val="000000"/>
          <w:sz w:val="27"/>
          <w:szCs w:val="27"/>
          <w:lang w:eastAsia="uk-UA"/>
        </w:rPr>
        <w:t> удаваним є правочин, який вчинено сторонами для приховання іншого правочину, який вони насправді вчинили. Якщо буде встановлено, що правочин був вчинений сторонами для приховання іншого правочину, який вони насправді вчинили, відносини сторін регулюються правилами щодо правочину, який сторони насправді вчинили.</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Удаваний правочин як неправомірний може бути визнаний недійсним на підставі ч.1 </w:t>
      </w:r>
      <w:proofErr w:type="spellStart"/>
      <w:r w:rsidRPr="00170C94">
        <w:rPr>
          <w:rFonts w:ascii="Times New Roman" w:eastAsia="Times New Roman" w:hAnsi="Times New Roman" w:cs="Times New Roman"/>
          <w:color w:val="000000"/>
          <w:sz w:val="27"/>
          <w:szCs w:val="27"/>
          <w:lang w:eastAsia="uk-UA"/>
        </w:rPr>
        <w:t>ст.</w:t>
      </w:r>
      <w:hyperlink r:id="rId22" w:anchor="843253" w:tgtFrame="_blank" w:tooltip="Цивільний кодекс України; нормативно-правовий акт № 435-IV від 16.01.2003" w:history="1">
        <w:r w:rsidRPr="00170C94">
          <w:rPr>
            <w:rFonts w:ascii="Times New Roman" w:eastAsia="Times New Roman" w:hAnsi="Times New Roman" w:cs="Times New Roman"/>
            <w:color w:val="000000"/>
            <w:sz w:val="27"/>
            <w:szCs w:val="27"/>
            <w:lang w:eastAsia="uk-UA"/>
          </w:rPr>
          <w:t>215</w:t>
        </w:r>
        <w:proofErr w:type="spellEnd"/>
      </w:hyperlink>
      <w:r w:rsidRPr="00170C94">
        <w:rPr>
          <w:rFonts w:ascii="Times New Roman" w:eastAsia="Times New Roman" w:hAnsi="Times New Roman" w:cs="Times New Roman"/>
          <w:color w:val="000000"/>
          <w:sz w:val="27"/>
          <w:szCs w:val="27"/>
          <w:lang w:eastAsia="uk-UA"/>
        </w:rPr>
        <w:t xml:space="preserve">, ч.3 </w:t>
      </w:r>
      <w:proofErr w:type="spellStart"/>
      <w:r w:rsidRPr="00170C94">
        <w:rPr>
          <w:rFonts w:ascii="Times New Roman" w:eastAsia="Times New Roman" w:hAnsi="Times New Roman" w:cs="Times New Roman"/>
          <w:color w:val="000000"/>
          <w:sz w:val="27"/>
          <w:szCs w:val="27"/>
          <w:lang w:eastAsia="uk-UA"/>
        </w:rPr>
        <w:t>ст.</w:t>
      </w:r>
      <w:hyperlink r:id="rId23" w:anchor="843241" w:tgtFrame="_blank" w:tooltip="Цивільний кодекс України; нормативно-правовий акт № 435-IV від 16.01.2003" w:history="1">
        <w:r w:rsidRPr="00170C94">
          <w:rPr>
            <w:rFonts w:ascii="Times New Roman" w:eastAsia="Times New Roman" w:hAnsi="Times New Roman" w:cs="Times New Roman"/>
            <w:color w:val="000000"/>
            <w:sz w:val="27"/>
            <w:szCs w:val="27"/>
            <w:lang w:eastAsia="uk-UA"/>
          </w:rPr>
          <w:t>203</w:t>
        </w:r>
        <w:proofErr w:type="spellEnd"/>
        <w:r w:rsidRPr="00170C94">
          <w:rPr>
            <w:rFonts w:ascii="Times New Roman" w:eastAsia="Times New Roman" w:hAnsi="Times New Roman" w:cs="Times New Roman"/>
            <w:color w:val="000000"/>
            <w:sz w:val="27"/>
            <w:szCs w:val="27"/>
            <w:lang w:eastAsia="uk-UA"/>
          </w:rPr>
          <w:t xml:space="preserve"> Цивільного кодексу України</w:t>
        </w:r>
      </w:hyperlink>
      <w:r w:rsidRPr="00170C94">
        <w:rPr>
          <w:rFonts w:ascii="Times New Roman" w:eastAsia="Times New Roman" w:hAnsi="Times New Roman" w:cs="Times New Roman"/>
          <w:color w:val="000000"/>
          <w:sz w:val="27"/>
          <w:szCs w:val="27"/>
          <w:lang w:eastAsia="uk-UA"/>
        </w:rPr>
        <w:t>, оскільки зовнішнє волевиявлення сторін не збігається з їх внутрішньою волею.</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Обов'язковою ознакою удаваного правочину є </w:t>
      </w:r>
      <w:r w:rsidRPr="00170C94">
        <w:rPr>
          <w:rFonts w:ascii="Times New Roman" w:eastAsia="Times New Roman" w:hAnsi="Times New Roman" w:cs="Times New Roman"/>
          <w:i/>
          <w:iCs/>
          <w:color w:val="000000"/>
          <w:sz w:val="27"/>
          <w:szCs w:val="27"/>
          <w:lang w:eastAsia="uk-UA"/>
        </w:rPr>
        <w:t>фактичне встановлення між сторонами   правочину інших правовідносин ніж ті, щодо яких його було оформлено</w:t>
      </w:r>
      <w:r w:rsidRPr="00170C94">
        <w:rPr>
          <w:rFonts w:ascii="Times New Roman" w:eastAsia="Times New Roman" w:hAnsi="Times New Roman" w:cs="Times New Roman"/>
          <w:color w:val="000000"/>
          <w:sz w:val="27"/>
          <w:szCs w:val="27"/>
          <w:lang w:eastAsia="uk-UA"/>
        </w:rPr>
        <w:t>.</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Проводячи аналіз умов укладеного між сторонами Договору №20 та фактичних правовідносин, що склались між сторонами за цим договором, судом взяті до уваги приписи чинного законодавства, які регулюють правовідносини сторін з оренди землі та оренди (найму) майна.</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Так, згідно зі </w:t>
      </w:r>
      <w:proofErr w:type="spellStart"/>
      <w:r w:rsidRPr="00170C94">
        <w:rPr>
          <w:rFonts w:ascii="Times New Roman" w:eastAsia="Times New Roman" w:hAnsi="Times New Roman" w:cs="Times New Roman"/>
          <w:color w:val="000000"/>
          <w:sz w:val="27"/>
          <w:szCs w:val="27"/>
          <w:lang w:eastAsia="uk-UA"/>
        </w:rPr>
        <w:t>ст.13</w:t>
      </w:r>
      <w:proofErr w:type="spellEnd"/>
      <w:r w:rsidRPr="00170C94">
        <w:rPr>
          <w:rFonts w:ascii="Times New Roman" w:eastAsia="Times New Roman" w:hAnsi="Times New Roman" w:cs="Times New Roman"/>
          <w:color w:val="000000"/>
          <w:sz w:val="27"/>
          <w:szCs w:val="27"/>
          <w:lang w:eastAsia="uk-UA"/>
        </w:rPr>
        <w:t xml:space="preserve"> Закону України Про оренду землі договір оренди землі - це договір, за яким орендодавець </w:t>
      </w:r>
      <w:proofErr w:type="spellStart"/>
      <w:r w:rsidRPr="00170C94">
        <w:rPr>
          <w:rFonts w:ascii="Times New Roman" w:eastAsia="Times New Roman" w:hAnsi="Times New Roman" w:cs="Times New Roman"/>
          <w:color w:val="000000"/>
          <w:sz w:val="27"/>
          <w:szCs w:val="27"/>
          <w:lang w:eastAsia="uk-UA"/>
        </w:rPr>
        <w:t>зобовязаний</w:t>
      </w:r>
      <w:proofErr w:type="spellEnd"/>
      <w:r w:rsidRPr="00170C94">
        <w:rPr>
          <w:rFonts w:ascii="Times New Roman" w:eastAsia="Times New Roman" w:hAnsi="Times New Roman" w:cs="Times New Roman"/>
          <w:color w:val="000000"/>
          <w:sz w:val="27"/>
          <w:szCs w:val="27"/>
          <w:lang w:eastAsia="uk-UA"/>
        </w:rPr>
        <w:t xml:space="preserve">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Відповідно до </w:t>
      </w:r>
      <w:proofErr w:type="spellStart"/>
      <w:r w:rsidRPr="00170C94">
        <w:rPr>
          <w:rFonts w:ascii="Times New Roman" w:eastAsia="Times New Roman" w:hAnsi="Times New Roman" w:cs="Times New Roman"/>
          <w:color w:val="000000"/>
          <w:sz w:val="27"/>
          <w:szCs w:val="27"/>
          <w:lang w:eastAsia="uk-UA"/>
        </w:rPr>
        <w:t>ст.15</w:t>
      </w:r>
      <w:proofErr w:type="spellEnd"/>
      <w:r w:rsidRPr="00170C94">
        <w:rPr>
          <w:rFonts w:ascii="Times New Roman" w:eastAsia="Times New Roman" w:hAnsi="Times New Roman" w:cs="Times New Roman"/>
          <w:color w:val="000000"/>
          <w:sz w:val="27"/>
          <w:szCs w:val="27"/>
          <w:lang w:eastAsia="uk-UA"/>
        </w:rPr>
        <w:t xml:space="preserve"> Закону України Про оренду землі, істотними умовами договору оренди землі є: </w:t>
      </w:r>
      <w:proofErr w:type="spellStart"/>
      <w:r w:rsidRPr="00170C94">
        <w:rPr>
          <w:rFonts w:ascii="Times New Roman" w:eastAsia="Times New Roman" w:hAnsi="Times New Roman" w:cs="Times New Roman"/>
          <w:color w:val="000000"/>
          <w:sz w:val="27"/>
          <w:szCs w:val="27"/>
          <w:lang w:eastAsia="uk-UA"/>
        </w:rPr>
        <w:t>обєкт</w:t>
      </w:r>
      <w:proofErr w:type="spellEnd"/>
      <w:r w:rsidRPr="00170C94">
        <w:rPr>
          <w:rFonts w:ascii="Times New Roman" w:eastAsia="Times New Roman" w:hAnsi="Times New Roman" w:cs="Times New Roman"/>
          <w:color w:val="000000"/>
          <w:sz w:val="27"/>
          <w:szCs w:val="27"/>
          <w:lang w:eastAsia="uk-UA"/>
        </w:rPr>
        <w:t xml:space="preserve"> оренди (кадастровий номер, місце розташування та розмір земельної ділянки); строк дії договору оренди; </w:t>
      </w:r>
      <w:proofErr w:type="spellStart"/>
      <w:r w:rsidRPr="00170C94">
        <w:rPr>
          <w:rFonts w:ascii="Times New Roman" w:eastAsia="Times New Roman" w:hAnsi="Times New Roman" w:cs="Times New Roman"/>
          <w:color w:val="000000"/>
          <w:sz w:val="27"/>
          <w:szCs w:val="27"/>
          <w:lang w:eastAsia="uk-UA"/>
        </w:rPr>
        <w:t>орендн</w:t>
      </w:r>
      <w:proofErr w:type="spellEnd"/>
      <w:r w:rsidRPr="00170C94">
        <w:rPr>
          <w:rFonts w:ascii="Times New Roman" w:eastAsia="Times New Roman" w:hAnsi="Times New Roman" w:cs="Times New Roman"/>
          <w:color w:val="000000"/>
          <w:sz w:val="27"/>
          <w:szCs w:val="27"/>
          <w:lang w:eastAsia="uk-UA"/>
        </w:rPr>
        <w:t xml:space="preserve">а  плата із зазначенням її розміру, індексації, способу та умов розрахунків, строків, </w:t>
      </w:r>
      <w:r w:rsidRPr="00170C94">
        <w:rPr>
          <w:rFonts w:ascii="Times New Roman" w:eastAsia="Times New Roman" w:hAnsi="Times New Roman" w:cs="Times New Roman"/>
          <w:color w:val="000000"/>
          <w:sz w:val="27"/>
          <w:szCs w:val="27"/>
          <w:lang w:eastAsia="uk-UA"/>
        </w:rPr>
        <w:lastRenderedPageBreak/>
        <w:t xml:space="preserve">порядку її внесення і перегляду та відповідальності за її несплату. За згодою сторін у договорі оренди землі можуть зазначатися інші умови. У разі якщо договором оренди землі передбачено здійснення заходів, спрямованих на охорону та поліпшення </w:t>
      </w:r>
      <w:proofErr w:type="spellStart"/>
      <w:r w:rsidRPr="00170C94">
        <w:rPr>
          <w:rFonts w:ascii="Times New Roman" w:eastAsia="Times New Roman" w:hAnsi="Times New Roman" w:cs="Times New Roman"/>
          <w:color w:val="000000"/>
          <w:sz w:val="27"/>
          <w:szCs w:val="27"/>
          <w:lang w:eastAsia="uk-UA"/>
        </w:rPr>
        <w:t>обєкта</w:t>
      </w:r>
      <w:proofErr w:type="spellEnd"/>
      <w:r w:rsidRPr="00170C94">
        <w:rPr>
          <w:rFonts w:ascii="Times New Roman" w:eastAsia="Times New Roman" w:hAnsi="Times New Roman" w:cs="Times New Roman"/>
          <w:color w:val="000000"/>
          <w:sz w:val="27"/>
          <w:szCs w:val="27"/>
          <w:lang w:eastAsia="uk-UA"/>
        </w:rPr>
        <w:t xml:space="preserve"> оренди, до договору додається угода щодо відшкодування орендарю витрат на такі заходи. Договір оренди може передбачати надання в оренду декількох земельних ділянок, що перебувають у власності одного орендодавця.</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proofErr w:type="spellStart"/>
      <w:r w:rsidRPr="00170C94">
        <w:rPr>
          <w:rFonts w:ascii="Times New Roman" w:eastAsia="Times New Roman" w:hAnsi="Times New Roman" w:cs="Times New Roman"/>
          <w:color w:val="000000"/>
          <w:sz w:val="27"/>
          <w:szCs w:val="27"/>
          <w:lang w:eastAsia="uk-UA"/>
        </w:rPr>
        <w:t>Згідно  ч.1 </w:t>
      </w:r>
      <w:hyperlink r:id="rId24" w:anchor="843838" w:tgtFrame="_blank" w:tooltip="Цивільний кодекс України; нормативно-правовий акт № 435-IV від 16.01.2003" w:history="1">
        <w:r w:rsidRPr="00170C94">
          <w:rPr>
            <w:rFonts w:ascii="Times New Roman" w:eastAsia="Times New Roman" w:hAnsi="Times New Roman" w:cs="Times New Roman"/>
            <w:color w:val="000000"/>
            <w:sz w:val="27"/>
            <w:szCs w:val="27"/>
            <w:lang w:eastAsia="uk-UA"/>
          </w:rPr>
          <w:t>ст.75</w:t>
        </w:r>
        <w:proofErr w:type="spellEnd"/>
        <w:r w:rsidRPr="00170C94">
          <w:rPr>
            <w:rFonts w:ascii="Times New Roman" w:eastAsia="Times New Roman" w:hAnsi="Times New Roman" w:cs="Times New Roman"/>
            <w:color w:val="000000"/>
            <w:sz w:val="27"/>
            <w:szCs w:val="27"/>
            <w:lang w:eastAsia="uk-UA"/>
          </w:rPr>
          <w:t>9 Цивільного кодексу України</w:t>
        </w:r>
      </w:hyperlink>
      <w:r w:rsidRPr="00170C94">
        <w:rPr>
          <w:rFonts w:ascii="Times New Roman" w:eastAsia="Times New Roman" w:hAnsi="Times New Roman" w:cs="Times New Roman"/>
          <w:color w:val="000000"/>
          <w:sz w:val="27"/>
          <w:szCs w:val="27"/>
          <w:lang w:eastAsia="uk-UA"/>
        </w:rPr>
        <w:t>, за договором найму (оренди) наймодавець передає або зобов'язується передати наймачеві майно у користування за плату на певний строк.</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Відповідно до ч.1, </w:t>
      </w:r>
      <w:proofErr w:type="spellStart"/>
      <w:r w:rsidRPr="00170C94">
        <w:rPr>
          <w:rFonts w:ascii="Times New Roman" w:eastAsia="Times New Roman" w:hAnsi="Times New Roman" w:cs="Times New Roman"/>
          <w:color w:val="000000"/>
          <w:sz w:val="27"/>
          <w:szCs w:val="27"/>
          <w:lang w:eastAsia="uk-UA"/>
        </w:rPr>
        <w:t>2 </w:t>
      </w:r>
      <w:hyperlink r:id="rId25" w:anchor="843839" w:tgtFrame="_blank" w:tooltip="Цивільний кодекс України; нормативно-правовий акт № 435-IV від 16.01.2003" w:history="1">
        <w:r w:rsidRPr="00170C94">
          <w:rPr>
            <w:rFonts w:ascii="Times New Roman" w:eastAsia="Times New Roman" w:hAnsi="Times New Roman" w:cs="Times New Roman"/>
            <w:color w:val="000000"/>
            <w:sz w:val="27"/>
            <w:szCs w:val="27"/>
            <w:lang w:eastAsia="uk-UA"/>
          </w:rPr>
          <w:t>ст.7</w:t>
        </w:r>
        <w:proofErr w:type="spellEnd"/>
        <w:r w:rsidRPr="00170C94">
          <w:rPr>
            <w:rFonts w:ascii="Times New Roman" w:eastAsia="Times New Roman" w:hAnsi="Times New Roman" w:cs="Times New Roman"/>
            <w:color w:val="000000"/>
            <w:sz w:val="27"/>
            <w:szCs w:val="27"/>
            <w:lang w:eastAsia="uk-UA"/>
          </w:rPr>
          <w:t>60 Цивільного кодексу України</w:t>
        </w:r>
      </w:hyperlink>
      <w:r w:rsidRPr="00170C94">
        <w:rPr>
          <w:rFonts w:ascii="Times New Roman" w:eastAsia="Times New Roman" w:hAnsi="Times New Roman" w:cs="Times New Roman"/>
          <w:color w:val="000000"/>
          <w:sz w:val="27"/>
          <w:szCs w:val="27"/>
          <w:lang w:eastAsia="uk-UA"/>
        </w:rPr>
        <w:t>, предметом договору найму може бути річ, яка визначена індивідуальними ознаками і яка зберігає свій первісний вигляд при неодноразовому використанні (</w:t>
      </w:r>
      <w:proofErr w:type="spellStart"/>
      <w:r w:rsidRPr="00170C94">
        <w:rPr>
          <w:rFonts w:ascii="Times New Roman" w:eastAsia="Times New Roman" w:hAnsi="Times New Roman" w:cs="Times New Roman"/>
          <w:color w:val="000000"/>
          <w:sz w:val="27"/>
          <w:szCs w:val="27"/>
          <w:lang w:eastAsia="uk-UA"/>
        </w:rPr>
        <w:t>неспоживна</w:t>
      </w:r>
      <w:proofErr w:type="spellEnd"/>
      <w:r w:rsidRPr="00170C94">
        <w:rPr>
          <w:rFonts w:ascii="Times New Roman" w:eastAsia="Times New Roman" w:hAnsi="Times New Roman" w:cs="Times New Roman"/>
          <w:color w:val="000000"/>
          <w:sz w:val="27"/>
          <w:szCs w:val="27"/>
          <w:lang w:eastAsia="uk-UA"/>
        </w:rPr>
        <w:t xml:space="preserve"> річ). Законом можуть бути встановлені види майна, що не можуть бути предметом договору найму. Предметом договору найму можуть бути майнові права.</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У відповідності до </w:t>
      </w:r>
      <w:proofErr w:type="spellStart"/>
      <w:r w:rsidRPr="00170C94">
        <w:rPr>
          <w:rFonts w:ascii="Times New Roman" w:eastAsia="Times New Roman" w:hAnsi="Times New Roman" w:cs="Times New Roman"/>
          <w:color w:val="000000"/>
          <w:sz w:val="27"/>
          <w:szCs w:val="27"/>
          <w:lang w:eastAsia="uk-UA"/>
        </w:rPr>
        <w:t>ч.1 </w:t>
      </w:r>
      <w:hyperlink r:id="rId26" w:anchor="843840" w:tgtFrame="_blank" w:tooltip="Цивільний кодекс України; нормативно-правовий акт № 435-IV від 16.01.2003" w:history="1">
        <w:r w:rsidRPr="00170C94">
          <w:rPr>
            <w:rFonts w:ascii="Times New Roman" w:eastAsia="Times New Roman" w:hAnsi="Times New Roman" w:cs="Times New Roman"/>
            <w:color w:val="000000"/>
            <w:sz w:val="27"/>
            <w:szCs w:val="27"/>
            <w:lang w:eastAsia="uk-UA"/>
          </w:rPr>
          <w:t>ст</w:t>
        </w:r>
        <w:proofErr w:type="spellEnd"/>
        <w:r w:rsidRPr="00170C94">
          <w:rPr>
            <w:rFonts w:ascii="Times New Roman" w:eastAsia="Times New Roman" w:hAnsi="Times New Roman" w:cs="Times New Roman"/>
            <w:color w:val="000000"/>
            <w:sz w:val="27"/>
            <w:szCs w:val="27"/>
            <w:lang w:eastAsia="uk-UA"/>
          </w:rPr>
          <w:t>.761 Цивільного кодексу України</w:t>
        </w:r>
      </w:hyperlink>
      <w:r w:rsidRPr="00170C94">
        <w:rPr>
          <w:rFonts w:ascii="Times New Roman" w:eastAsia="Times New Roman" w:hAnsi="Times New Roman" w:cs="Times New Roman"/>
          <w:color w:val="000000"/>
          <w:sz w:val="27"/>
          <w:szCs w:val="27"/>
          <w:lang w:eastAsia="uk-UA"/>
        </w:rPr>
        <w:t>, право передання майна у найм має власник речі або особа, якій належать майнові права.</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Відповідно до </w:t>
      </w:r>
      <w:hyperlink r:id="rId27" w:anchor="843712" w:tgtFrame="_blank" w:tooltip="Цивільний кодекс України; нормативно-правовий акт № 435-IV від 16.01.2003" w:history="1">
        <w:r w:rsidRPr="00170C94">
          <w:rPr>
            <w:rFonts w:ascii="Times New Roman" w:eastAsia="Times New Roman" w:hAnsi="Times New Roman" w:cs="Times New Roman"/>
            <w:color w:val="000000"/>
            <w:sz w:val="27"/>
            <w:szCs w:val="27"/>
            <w:lang w:eastAsia="uk-UA"/>
          </w:rPr>
          <w:t>статті 638 ЦК України</w:t>
        </w:r>
      </w:hyperlink>
      <w:r w:rsidRPr="00170C94">
        <w:rPr>
          <w:rFonts w:ascii="Times New Roman" w:eastAsia="Times New Roman" w:hAnsi="Times New Roman" w:cs="Times New Roman"/>
          <w:color w:val="000000"/>
          <w:sz w:val="27"/>
          <w:szCs w:val="27"/>
          <w:lang w:eastAsia="uk-UA"/>
        </w:rPr>
        <w:t> договір вважається укладеним, коли між сторонами досягнуто згоди з усіх істотних умов. Вичерпного переліку умов, істотних для договорів оренди (найму), </w:t>
      </w:r>
      <w:hyperlink r:id="rId28" w:tgtFrame="_blank" w:tooltip="Цивільний кодекс України; нормативно-правовий акт № 435-IV від 16.01.2003" w:history="1">
        <w:r w:rsidRPr="00170C94">
          <w:rPr>
            <w:rFonts w:ascii="Times New Roman" w:eastAsia="Times New Roman" w:hAnsi="Times New Roman" w:cs="Times New Roman"/>
            <w:color w:val="000000"/>
            <w:sz w:val="27"/>
            <w:szCs w:val="27"/>
            <w:lang w:eastAsia="uk-UA"/>
          </w:rPr>
          <w:t xml:space="preserve">Цивільний кодекс </w:t>
        </w:r>
        <w:proofErr w:type="spellStart"/>
        <w:r w:rsidRPr="00170C94">
          <w:rPr>
            <w:rFonts w:ascii="Times New Roman" w:eastAsia="Times New Roman" w:hAnsi="Times New Roman" w:cs="Times New Roman"/>
            <w:color w:val="000000"/>
            <w:sz w:val="27"/>
            <w:szCs w:val="27"/>
            <w:lang w:eastAsia="uk-UA"/>
          </w:rPr>
          <w:t>України</w:t>
        </w:r>
      </w:hyperlink>
      <w:r w:rsidRPr="00170C94">
        <w:rPr>
          <w:rFonts w:ascii="Times New Roman" w:eastAsia="Times New Roman" w:hAnsi="Times New Roman" w:cs="Times New Roman"/>
          <w:color w:val="000000"/>
          <w:sz w:val="27"/>
          <w:szCs w:val="27"/>
          <w:lang w:eastAsia="uk-UA"/>
        </w:rPr>
        <w:t> і</w:t>
      </w:r>
      <w:hyperlink r:id="rId29" w:tgtFrame="_blank" w:tooltip="Господарський кодекс України; нормативно-правовий акт № 436-IV від 16.01.2003" w:history="1">
        <w:r w:rsidRPr="00170C94">
          <w:rPr>
            <w:rFonts w:ascii="Times New Roman" w:eastAsia="Times New Roman" w:hAnsi="Times New Roman" w:cs="Times New Roman"/>
            <w:color w:val="000000"/>
            <w:sz w:val="27"/>
            <w:szCs w:val="27"/>
            <w:lang w:eastAsia="uk-UA"/>
          </w:rPr>
          <w:t>Госпо</w:t>
        </w:r>
        <w:proofErr w:type="spellEnd"/>
        <w:r w:rsidRPr="00170C94">
          <w:rPr>
            <w:rFonts w:ascii="Times New Roman" w:eastAsia="Times New Roman" w:hAnsi="Times New Roman" w:cs="Times New Roman"/>
            <w:color w:val="000000"/>
            <w:sz w:val="27"/>
            <w:szCs w:val="27"/>
            <w:lang w:eastAsia="uk-UA"/>
          </w:rPr>
          <w:t>дарський кодекс України</w:t>
        </w:r>
      </w:hyperlink>
      <w:r w:rsidRPr="00170C94">
        <w:rPr>
          <w:rFonts w:ascii="Times New Roman" w:eastAsia="Times New Roman" w:hAnsi="Times New Roman" w:cs="Times New Roman"/>
          <w:color w:val="000000"/>
          <w:sz w:val="27"/>
          <w:szCs w:val="27"/>
          <w:lang w:eastAsia="uk-UA"/>
        </w:rPr>
        <w:t> не містять. Однак за змістом </w:t>
      </w:r>
      <w:hyperlink r:id="rId30" w:anchor="843838" w:tgtFrame="_blank" w:tooltip="Цивільний кодекс України; нормативно-правовий акт № 435-IV від 16.01.2003" w:history="1">
        <w:r w:rsidRPr="00170C94">
          <w:rPr>
            <w:rFonts w:ascii="Times New Roman" w:eastAsia="Times New Roman" w:hAnsi="Times New Roman" w:cs="Times New Roman"/>
            <w:color w:val="000000"/>
            <w:sz w:val="27"/>
            <w:szCs w:val="27"/>
            <w:lang w:eastAsia="uk-UA"/>
          </w:rPr>
          <w:t>статей 759 - 762 ЦК України</w:t>
        </w:r>
      </w:hyperlink>
      <w:r w:rsidRPr="00170C94">
        <w:rPr>
          <w:rFonts w:ascii="Times New Roman" w:eastAsia="Times New Roman" w:hAnsi="Times New Roman" w:cs="Times New Roman"/>
          <w:color w:val="000000"/>
          <w:sz w:val="27"/>
          <w:szCs w:val="27"/>
          <w:lang w:eastAsia="uk-UA"/>
        </w:rPr>
        <w:t> слід дійти висновку, що істотними для даного виду договорів є умови про предмет договору, плату за користування майном та строк такого користування.</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Згідно </w:t>
      </w:r>
      <w:proofErr w:type="spellStart"/>
      <w:r w:rsidRPr="00170C94">
        <w:rPr>
          <w:rFonts w:ascii="Times New Roman" w:eastAsia="Times New Roman" w:hAnsi="Times New Roman" w:cs="Times New Roman"/>
          <w:color w:val="000000"/>
          <w:sz w:val="27"/>
          <w:szCs w:val="27"/>
          <w:lang w:eastAsia="uk-UA"/>
        </w:rPr>
        <w:t>п.п.1</w:t>
      </w:r>
      <w:proofErr w:type="spellEnd"/>
      <w:r w:rsidRPr="00170C94">
        <w:rPr>
          <w:rFonts w:ascii="Times New Roman" w:eastAsia="Times New Roman" w:hAnsi="Times New Roman" w:cs="Times New Roman"/>
          <w:color w:val="000000"/>
          <w:sz w:val="27"/>
          <w:szCs w:val="27"/>
          <w:lang w:eastAsia="uk-UA"/>
        </w:rPr>
        <w:t>, 2 Договору №20 укладений між сторонами договір своїм предметом має передачу в строкове платне користування </w:t>
      </w:r>
      <w:r w:rsidRPr="00170C94">
        <w:rPr>
          <w:rFonts w:ascii="Times New Roman" w:eastAsia="Times New Roman" w:hAnsi="Times New Roman" w:cs="Times New Roman"/>
          <w:i/>
          <w:iCs/>
          <w:color w:val="000000"/>
          <w:sz w:val="27"/>
          <w:szCs w:val="27"/>
          <w:lang w:eastAsia="uk-UA"/>
        </w:rPr>
        <w:t>частини території виробничої бази</w:t>
      </w:r>
      <w:r w:rsidRPr="00170C94">
        <w:rPr>
          <w:rFonts w:ascii="Times New Roman" w:eastAsia="Times New Roman" w:hAnsi="Times New Roman" w:cs="Times New Roman"/>
          <w:color w:val="000000"/>
          <w:sz w:val="27"/>
          <w:szCs w:val="27"/>
          <w:lang w:eastAsia="uk-UA"/>
        </w:rPr>
        <w:t xml:space="preserve">, розташованої за адресою Миколаївська область, Жовтневий р-н, </w:t>
      </w:r>
      <w:proofErr w:type="spellStart"/>
      <w:r w:rsidRPr="00170C94">
        <w:rPr>
          <w:rFonts w:ascii="Times New Roman" w:eastAsia="Times New Roman" w:hAnsi="Times New Roman" w:cs="Times New Roman"/>
          <w:color w:val="000000"/>
          <w:sz w:val="27"/>
          <w:szCs w:val="27"/>
          <w:lang w:eastAsia="uk-UA"/>
        </w:rPr>
        <w:t>смт.Воскресенськ</w:t>
      </w:r>
      <w:proofErr w:type="spellEnd"/>
      <w:r w:rsidRPr="00170C94">
        <w:rPr>
          <w:rFonts w:ascii="Times New Roman" w:eastAsia="Times New Roman" w:hAnsi="Times New Roman" w:cs="Times New Roman"/>
          <w:color w:val="000000"/>
          <w:sz w:val="27"/>
          <w:szCs w:val="27"/>
          <w:lang w:eastAsia="uk-UA"/>
        </w:rPr>
        <w:t xml:space="preserve">, </w:t>
      </w:r>
      <w:proofErr w:type="spellStart"/>
      <w:r w:rsidRPr="00170C94">
        <w:rPr>
          <w:rFonts w:ascii="Times New Roman" w:eastAsia="Times New Roman" w:hAnsi="Times New Roman" w:cs="Times New Roman"/>
          <w:color w:val="000000"/>
          <w:sz w:val="27"/>
          <w:szCs w:val="27"/>
          <w:lang w:eastAsia="uk-UA"/>
        </w:rPr>
        <w:t>вул.Миру</w:t>
      </w:r>
      <w:proofErr w:type="spellEnd"/>
      <w:r w:rsidRPr="00170C94">
        <w:rPr>
          <w:rFonts w:ascii="Times New Roman" w:eastAsia="Times New Roman" w:hAnsi="Times New Roman" w:cs="Times New Roman"/>
          <w:color w:val="000000"/>
          <w:sz w:val="27"/>
          <w:szCs w:val="27"/>
          <w:lang w:eastAsia="uk-UA"/>
        </w:rPr>
        <w:t xml:space="preserve">, 18, яка належить позивачу на підставі Свідоцтва про право власності від 07.05.2001, яке пройшло державну реєстрацію у </w:t>
      </w:r>
      <w:proofErr w:type="spellStart"/>
      <w:r w:rsidRPr="00170C94">
        <w:rPr>
          <w:rFonts w:ascii="Times New Roman" w:eastAsia="Times New Roman" w:hAnsi="Times New Roman" w:cs="Times New Roman"/>
          <w:color w:val="000000"/>
          <w:sz w:val="27"/>
          <w:szCs w:val="27"/>
          <w:lang w:eastAsia="uk-UA"/>
        </w:rPr>
        <w:t>КП</w:t>
      </w:r>
      <w:proofErr w:type="spellEnd"/>
      <w:r w:rsidRPr="00170C94">
        <w:rPr>
          <w:rFonts w:ascii="Times New Roman" w:eastAsia="Times New Roman" w:hAnsi="Times New Roman" w:cs="Times New Roman"/>
          <w:color w:val="000000"/>
          <w:sz w:val="27"/>
          <w:szCs w:val="27"/>
          <w:lang w:eastAsia="uk-UA"/>
        </w:rPr>
        <w:t xml:space="preserve"> «Миколаївське </w:t>
      </w:r>
      <w:proofErr w:type="spellStart"/>
      <w:r w:rsidRPr="00170C94">
        <w:rPr>
          <w:rFonts w:ascii="Times New Roman" w:eastAsia="Times New Roman" w:hAnsi="Times New Roman" w:cs="Times New Roman"/>
          <w:color w:val="000000"/>
          <w:sz w:val="27"/>
          <w:szCs w:val="27"/>
          <w:lang w:eastAsia="uk-UA"/>
        </w:rPr>
        <w:t>МБТІ</w:t>
      </w:r>
      <w:proofErr w:type="spellEnd"/>
      <w:r w:rsidRPr="00170C94">
        <w:rPr>
          <w:rFonts w:ascii="Times New Roman" w:eastAsia="Times New Roman" w:hAnsi="Times New Roman" w:cs="Times New Roman"/>
          <w:color w:val="000000"/>
          <w:sz w:val="27"/>
          <w:szCs w:val="27"/>
          <w:lang w:eastAsia="uk-UA"/>
        </w:rPr>
        <w:t>» 07.05.2001 (</w:t>
      </w:r>
      <w:proofErr w:type="spellStart"/>
      <w:r w:rsidRPr="00170C94">
        <w:rPr>
          <w:rFonts w:ascii="Times New Roman" w:eastAsia="Times New Roman" w:hAnsi="Times New Roman" w:cs="Times New Roman"/>
          <w:color w:val="000000"/>
          <w:sz w:val="27"/>
          <w:szCs w:val="27"/>
          <w:lang w:eastAsia="uk-UA"/>
        </w:rPr>
        <w:t>а.с.106</w:t>
      </w:r>
      <w:proofErr w:type="spellEnd"/>
      <w:r w:rsidRPr="00170C94">
        <w:rPr>
          <w:rFonts w:ascii="Times New Roman" w:eastAsia="Times New Roman" w:hAnsi="Times New Roman" w:cs="Times New Roman"/>
          <w:color w:val="000000"/>
          <w:sz w:val="27"/>
          <w:szCs w:val="27"/>
          <w:lang w:eastAsia="uk-UA"/>
        </w:rPr>
        <w:t xml:space="preserve">). Зазначений </w:t>
      </w:r>
      <w:proofErr w:type="spellStart"/>
      <w:r w:rsidRPr="00170C94">
        <w:rPr>
          <w:rFonts w:ascii="Times New Roman" w:eastAsia="Times New Roman" w:hAnsi="Times New Roman" w:cs="Times New Roman"/>
          <w:color w:val="000000"/>
          <w:sz w:val="27"/>
          <w:szCs w:val="27"/>
          <w:lang w:eastAsia="uk-UA"/>
        </w:rPr>
        <w:t>обєкт</w:t>
      </w:r>
      <w:proofErr w:type="spellEnd"/>
      <w:r w:rsidRPr="00170C94">
        <w:rPr>
          <w:rFonts w:ascii="Times New Roman" w:eastAsia="Times New Roman" w:hAnsi="Times New Roman" w:cs="Times New Roman"/>
          <w:color w:val="000000"/>
          <w:sz w:val="27"/>
          <w:szCs w:val="27"/>
          <w:lang w:eastAsia="uk-UA"/>
        </w:rPr>
        <w:t xml:space="preserve"> нерухомості введений в експлуатацію відповідно до акту державної приймальної комісії у 1987 року та має відповідний технічних паспорт  (</w:t>
      </w:r>
      <w:proofErr w:type="spellStart"/>
      <w:r w:rsidRPr="00170C94">
        <w:rPr>
          <w:rFonts w:ascii="Times New Roman" w:eastAsia="Times New Roman" w:hAnsi="Times New Roman" w:cs="Times New Roman"/>
          <w:color w:val="000000"/>
          <w:sz w:val="27"/>
          <w:szCs w:val="27"/>
          <w:lang w:eastAsia="uk-UA"/>
        </w:rPr>
        <w:t>а.с.162-203</w:t>
      </w:r>
      <w:proofErr w:type="spellEnd"/>
      <w:r w:rsidRPr="00170C94">
        <w:rPr>
          <w:rFonts w:ascii="Times New Roman" w:eastAsia="Times New Roman" w:hAnsi="Times New Roman" w:cs="Times New Roman"/>
          <w:color w:val="000000"/>
          <w:sz w:val="27"/>
          <w:szCs w:val="27"/>
          <w:lang w:eastAsia="uk-UA"/>
        </w:rPr>
        <w:t>).</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В подальшому, відповідно до акту приймання-передачі від 01.10.2009 відповідач надав, а позивач прийняв в строкове платне користування також </w:t>
      </w:r>
      <w:r w:rsidRPr="00170C94">
        <w:rPr>
          <w:rFonts w:ascii="Times New Roman" w:eastAsia="Times New Roman" w:hAnsi="Times New Roman" w:cs="Times New Roman"/>
          <w:i/>
          <w:iCs/>
          <w:color w:val="000000"/>
          <w:sz w:val="27"/>
          <w:szCs w:val="27"/>
          <w:lang w:eastAsia="uk-UA"/>
        </w:rPr>
        <w:t>частину території виробничої бази</w:t>
      </w:r>
      <w:r w:rsidRPr="00170C94">
        <w:rPr>
          <w:rFonts w:ascii="Times New Roman" w:eastAsia="Times New Roman" w:hAnsi="Times New Roman" w:cs="Times New Roman"/>
          <w:color w:val="000000"/>
          <w:sz w:val="27"/>
          <w:szCs w:val="27"/>
          <w:lang w:eastAsia="uk-UA"/>
        </w:rPr>
        <w:t xml:space="preserve"> загальною площею 1,1 га з частковим покриттям із залізобетонних плит площиною 2445,5 кв.м. Слід зазначити, що відповідно до Інструкції про порядок проведення технічної інвентаризації </w:t>
      </w:r>
      <w:proofErr w:type="spellStart"/>
      <w:r w:rsidRPr="00170C94">
        <w:rPr>
          <w:rFonts w:ascii="Times New Roman" w:eastAsia="Times New Roman" w:hAnsi="Times New Roman" w:cs="Times New Roman"/>
          <w:color w:val="000000"/>
          <w:sz w:val="27"/>
          <w:szCs w:val="27"/>
          <w:lang w:eastAsia="uk-UA"/>
        </w:rPr>
        <w:t>обєктів</w:t>
      </w:r>
      <w:proofErr w:type="spellEnd"/>
      <w:r w:rsidRPr="00170C94">
        <w:rPr>
          <w:rFonts w:ascii="Times New Roman" w:eastAsia="Times New Roman" w:hAnsi="Times New Roman" w:cs="Times New Roman"/>
          <w:color w:val="000000"/>
          <w:sz w:val="27"/>
          <w:szCs w:val="27"/>
          <w:lang w:eastAsia="uk-UA"/>
        </w:rPr>
        <w:t xml:space="preserve"> нерухомого майна, затвердженої Наказом Держбуду України №127 від 24.05.2001, замощення є господарською спорудою, автономною інвентаризаційною одиницею та вважається </w:t>
      </w:r>
      <w:proofErr w:type="spellStart"/>
      <w:r w:rsidRPr="00170C94">
        <w:rPr>
          <w:rFonts w:ascii="Times New Roman" w:eastAsia="Times New Roman" w:hAnsi="Times New Roman" w:cs="Times New Roman"/>
          <w:color w:val="000000"/>
          <w:sz w:val="27"/>
          <w:szCs w:val="27"/>
          <w:lang w:eastAsia="uk-UA"/>
        </w:rPr>
        <w:t>обєктом</w:t>
      </w:r>
      <w:proofErr w:type="spellEnd"/>
      <w:r w:rsidRPr="00170C94">
        <w:rPr>
          <w:rFonts w:ascii="Times New Roman" w:eastAsia="Times New Roman" w:hAnsi="Times New Roman" w:cs="Times New Roman"/>
          <w:color w:val="000000"/>
          <w:sz w:val="27"/>
          <w:szCs w:val="27"/>
          <w:lang w:eastAsia="uk-UA"/>
        </w:rPr>
        <w:t xml:space="preserve"> нерухомості. Матеріали справи свідчать, що таке </w:t>
      </w:r>
      <w:proofErr w:type="spellStart"/>
      <w:r w:rsidRPr="00170C94">
        <w:rPr>
          <w:rFonts w:ascii="Times New Roman" w:eastAsia="Times New Roman" w:hAnsi="Times New Roman" w:cs="Times New Roman"/>
          <w:color w:val="000000"/>
          <w:sz w:val="27"/>
          <w:szCs w:val="27"/>
          <w:lang w:eastAsia="uk-UA"/>
        </w:rPr>
        <w:t>за</w:t>
      </w:r>
      <w:proofErr w:type="spellEnd"/>
      <w:r w:rsidRPr="00170C94">
        <w:rPr>
          <w:rFonts w:ascii="Times New Roman" w:eastAsia="Times New Roman" w:hAnsi="Times New Roman" w:cs="Times New Roman"/>
          <w:color w:val="000000"/>
          <w:sz w:val="27"/>
          <w:szCs w:val="27"/>
          <w:lang w:eastAsia="uk-UA"/>
        </w:rPr>
        <w:t xml:space="preserve">мощення  є частиною виробничої бази, розташованої </w:t>
      </w:r>
      <w:r w:rsidRPr="00170C94">
        <w:rPr>
          <w:rFonts w:ascii="Times New Roman" w:eastAsia="Times New Roman" w:hAnsi="Times New Roman" w:cs="Times New Roman"/>
          <w:color w:val="000000"/>
          <w:sz w:val="27"/>
          <w:szCs w:val="27"/>
          <w:lang w:eastAsia="uk-UA"/>
        </w:rPr>
        <w:lastRenderedPageBreak/>
        <w:t xml:space="preserve">за адресою: </w:t>
      </w:r>
      <w:proofErr w:type="spellStart"/>
      <w:r w:rsidRPr="00170C94">
        <w:rPr>
          <w:rFonts w:ascii="Times New Roman" w:eastAsia="Times New Roman" w:hAnsi="Times New Roman" w:cs="Times New Roman"/>
          <w:color w:val="000000"/>
          <w:sz w:val="27"/>
          <w:szCs w:val="27"/>
          <w:lang w:eastAsia="uk-UA"/>
        </w:rPr>
        <w:t>смт.Воскресенське</w:t>
      </w:r>
      <w:proofErr w:type="spellEnd"/>
      <w:r w:rsidRPr="00170C94">
        <w:rPr>
          <w:rFonts w:ascii="Times New Roman" w:eastAsia="Times New Roman" w:hAnsi="Times New Roman" w:cs="Times New Roman"/>
          <w:color w:val="000000"/>
          <w:sz w:val="27"/>
          <w:szCs w:val="27"/>
          <w:lang w:eastAsia="uk-UA"/>
        </w:rPr>
        <w:t xml:space="preserve">, Жовтневого району Миколаївської області по </w:t>
      </w:r>
      <w:proofErr w:type="spellStart"/>
      <w:r w:rsidRPr="00170C94">
        <w:rPr>
          <w:rFonts w:ascii="Times New Roman" w:eastAsia="Times New Roman" w:hAnsi="Times New Roman" w:cs="Times New Roman"/>
          <w:color w:val="000000"/>
          <w:sz w:val="27"/>
          <w:szCs w:val="27"/>
          <w:lang w:eastAsia="uk-UA"/>
        </w:rPr>
        <w:t>вул.Миру</w:t>
      </w:r>
      <w:proofErr w:type="spellEnd"/>
      <w:r w:rsidRPr="00170C94">
        <w:rPr>
          <w:rFonts w:ascii="Times New Roman" w:eastAsia="Times New Roman" w:hAnsi="Times New Roman" w:cs="Times New Roman"/>
          <w:color w:val="000000"/>
          <w:sz w:val="27"/>
          <w:szCs w:val="27"/>
          <w:lang w:eastAsia="uk-UA"/>
        </w:rPr>
        <w:t>, 18.</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Слід зазначити, що наведені у Договорі №20 та акті приймання-передачі від 01.10.2009 відомості про </w:t>
      </w:r>
      <w:proofErr w:type="spellStart"/>
      <w:r w:rsidRPr="00170C94">
        <w:rPr>
          <w:rFonts w:ascii="Times New Roman" w:eastAsia="Times New Roman" w:hAnsi="Times New Roman" w:cs="Times New Roman"/>
          <w:color w:val="000000"/>
          <w:sz w:val="27"/>
          <w:szCs w:val="27"/>
          <w:lang w:eastAsia="uk-UA"/>
        </w:rPr>
        <w:t>обєкт</w:t>
      </w:r>
      <w:proofErr w:type="spellEnd"/>
      <w:r w:rsidRPr="00170C94">
        <w:rPr>
          <w:rFonts w:ascii="Times New Roman" w:eastAsia="Times New Roman" w:hAnsi="Times New Roman" w:cs="Times New Roman"/>
          <w:color w:val="000000"/>
          <w:sz w:val="27"/>
          <w:szCs w:val="27"/>
          <w:lang w:eastAsia="uk-UA"/>
        </w:rPr>
        <w:t xml:space="preserve"> оренди, не містять посилання на передання відповідачу у користування земельної ділянки із зазначенням її індивідуальних ознак, зокрема, кадастрового номеру.</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Розділ Договору №20 «Орендна плата» передбачає, що орендна плата вноситься орендарем у розмірі 5000,0 грн. на місяць готівкою у касу підприємства або на розрахунковий рахунок підприємства. Орендна плата вноситься попередньою оплатою до 5-го числа кожного місяця. Розмір орендної плати переглядається у разі: зміни умов господарювання, передбачених договором; зміни розміру земельного податку, підвищення цін, тарифів, у т.ч. внаслідок інфляції; інших випадків, передбачені законом.</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Договір №20 у своєму тексті або додатках не містить розрахунку (методики розрахунку) орендної плати та її безпосередньої </w:t>
      </w:r>
      <w:proofErr w:type="spellStart"/>
      <w:r w:rsidRPr="00170C94">
        <w:rPr>
          <w:rFonts w:ascii="Times New Roman" w:eastAsia="Times New Roman" w:hAnsi="Times New Roman" w:cs="Times New Roman"/>
          <w:color w:val="000000"/>
          <w:sz w:val="27"/>
          <w:szCs w:val="27"/>
          <w:lang w:eastAsia="uk-UA"/>
        </w:rPr>
        <w:t>привязки</w:t>
      </w:r>
      <w:proofErr w:type="spellEnd"/>
      <w:r w:rsidRPr="00170C94">
        <w:rPr>
          <w:rFonts w:ascii="Times New Roman" w:eastAsia="Times New Roman" w:hAnsi="Times New Roman" w:cs="Times New Roman"/>
          <w:color w:val="000000"/>
          <w:sz w:val="27"/>
          <w:szCs w:val="27"/>
          <w:lang w:eastAsia="uk-UA"/>
        </w:rPr>
        <w:t xml:space="preserve"> до розміру земельного податку. Доказів здійснення перегляду орендної плати протягом строку користування майном, виходячи зі ставки земельного податку, суду не надано. Крім того, перегляд орендної плати у разі виникнення ряду обставин, які сторони передбачили у договорі та в порядку визначеному чинним законодавством, є правом наймодавця.</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Зазначення у п.19 Договору №20, в якості </w:t>
      </w:r>
      <w:proofErr w:type="spellStart"/>
      <w:r w:rsidRPr="00170C94">
        <w:rPr>
          <w:rFonts w:ascii="Times New Roman" w:eastAsia="Times New Roman" w:hAnsi="Times New Roman" w:cs="Times New Roman"/>
          <w:color w:val="000000"/>
          <w:sz w:val="27"/>
          <w:szCs w:val="27"/>
          <w:lang w:eastAsia="uk-UA"/>
        </w:rPr>
        <w:t>невідємної</w:t>
      </w:r>
      <w:proofErr w:type="spellEnd"/>
      <w:r w:rsidRPr="00170C94">
        <w:rPr>
          <w:rFonts w:ascii="Times New Roman" w:eastAsia="Times New Roman" w:hAnsi="Times New Roman" w:cs="Times New Roman"/>
          <w:color w:val="000000"/>
          <w:sz w:val="27"/>
          <w:szCs w:val="27"/>
          <w:lang w:eastAsia="uk-UA"/>
        </w:rPr>
        <w:t xml:space="preserve"> частини договору плану або схеми земельної ділянки, взагалі не може свідчити про укладання сторонами договору оренди землі.</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Тому, посилання позивача на те, що пункти 8 та 19 Договору №20 свідчать про наявність у спірному договорі елементів договору оренди землі, судом відхиляються як безпідставні..</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Зі змісту Договору №20 та пояснень відповідача вбачається, що при укладені спірного Договору №20 відповідач мав на меті передати в оренду саме частину території нежитлового </w:t>
      </w:r>
      <w:proofErr w:type="spellStart"/>
      <w:r w:rsidRPr="00170C94">
        <w:rPr>
          <w:rFonts w:ascii="Times New Roman" w:eastAsia="Times New Roman" w:hAnsi="Times New Roman" w:cs="Times New Roman"/>
          <w:color w:val="000000"/>
          <w:sz w:val="27"/>
          <w:szCs w:val="27"/>
          <w:lang w:eastAsia="uk-UA"/>
        </w:rPr>
        <w:t>обєкту</w:t>
      </w:r>
      <w:proofErr w:type="spellEnd"/>
      <w:r w:rsidRPr="00170C94">
        <w:rPr>
          <w:rFonts w:ascii="Times New Roman" w:eastAsia="Times New Roman" w:hAnsi="Times New Roman" w:cs="Times New Roman"/>
          <w:color w:val="000000"/>
          <w:sz w:val="27"/>
          <w:szCs w:val="27"/>
          <w:lang w:eastAsia="uk-UA"/>
        </w:rPr>
        <w:t xml:space="preserve"> у вигляді господарських споруд, що належать йому на праві власності згідно Свідоцтва про право власності №7 від 07.05.2001, а не земельну ділянку, на якій </w:t>
      </w:r>
      <w:proofErr w:type="spellStart"/>
      <w:r w:rsidRPr="00170C94">
        <w:rPr>
          <w:rFonts w:ascii="Times New Roman" w:eastAsia="Times New Roman" w:hAnsi="Times New Roman" w:cs="Times New Roman"/>
          <w:color w:val="000000"/>
          <w:sz w:val="27"/>
          <w:szCs w:val="27"/>
          <w:lang w:eastAsia="uk-UA"/>
        </w:rPr>
        <w:t>обєкт</w:t>
      </w:r>
      <w:proofErr w:type="spellEnd"/>
      <w:r w:rsidRPr="00170C94">
        <w:rPr>
          <w:rFonts w:ascii="Times New Roman" w:eastAsia="Times New Roman" w:hAnsi="Times New Roman" w:cs="Times New Roman"/>
          <w:color w:val="000000"/>
          <w:sz w:val="27"/>
          <w:szCs w:val="27"/>
          <w:lang w:eastAsia="uk-UA"/>
        </w:rPr>
        <w:t xml:space="preserve"> нерухомості розташований.</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Крім того, дії сторін по виконанню спірного договору свідчать про те, що їх наміри відповідають меті договору про оренду майна, а не земельної ділянки. Доказів існування інших цивільно-правових відносин, крім тих, що випливають з договору оренди належного ПАТ Спеціалізована </w:t>
      </w:r>
      <w:proofErr w:type="spellStart"/>
      <w:r w:rsidRPr="00170C94">
        <w:rPr>
          <w:rFonts w:ascii="Times New Roman" w:eastAsia="Times New Roman" w:hAnsi="Times New Roman" w:cs="Times New Roman"/>
          <w:color w:val="000000"/>
          <w:sz w:val="27"/>
          <w:szCs w:val="27"/>
          <w:lang w:eastAsia="uk-UA"/>
        </w:rPr>
        <w:t>фірма Мисфа</w:t>
      </w:r>
      <w:proofErr w:type="spellEnd"/>
      <w:r w:rsidRPr="00170C94">
        <w:rPr>
          <w:rFonts w:ascii="Times New Roman" w:eastAsia="Times New Roman" w:hAnsi="Times New Roman" w:cs="Times New Roman"/>
          <w:color w:val="000000"/>
          <w:sz w:val="27"/>
          <w:szCs w:val="27"/>
          <w:lang w:eastAsia="uk-UA"/>
        </w:rPr>
        <w:t> майна, позивач суду не навів.</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Виходячи зі змісту вищенаведених норм та матеріалів справи, враховуючи те, що умовами спірного договору не визначено істотних умов, встановлених законодавством, які є обов'язковими для договорів оренди землі, суд приходить </w:t>
      </w:r>
      <w:r w:rsidRPr="00170C94">
        <w:rPr>
          <w:rFonts w:ascii="Times New Roman" w:eastAsia="Times New Roman" w:hAnsi="Times New Roman" w:cs="Times New Roman"/>
          <w:color w:val="000000"/>
          <w:sz w:val="27"/>
          <w:szCs w:val="27"/>
          <w:lang w:eastAsia="uk-UA"/>
        </w:rPr>
        <w:lastRenderedPageBreak/>
        <w:t>до висновку, що спірний договір за своєю правовою природою не є договором оренди та не містить ознак удаваного правочину.</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Зазначені обставини, на думку суду, повністю спростовують посилання позивача та прокуратури на удаваність спірного правочину.</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Враховуючи вищевикладене, суд дійшов висновку про відсутність правових підстав для задоволення позовних вимог.</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Відповідно до </w:t>
      </w:r>
      <w:proofErr w:type="spellStart"/>
      <w:r w:rsidRPr="00170C94">
        <w:rPr>
          <w:rFonts w:ascii="Times New Roman" w:eastAsia="Times New Roman" w:hAnsi="Times New Roman" w:cs="Times New Roman"/>
          <w:color w:val="000000"/>
          <w:sz w:val="27"/>
          <w:szCs w:val="27"/>
          <w:lang w:eastAsia="uk-UA"/>
        </w:rPr>
        <w:t>ч.1 </w:t>
      </w:r>
      <w:hyperlink r:id="rId31" w:anchor="843298" w:tgtFrame="_blank" w:tooltip="Цивільний кодекс України; нормативно-правовий акт № 435-IV від 16.01.2003" w:history="1">
        <w:r w:rsidRPr="00170C94">
          <w:rPr>
            <w:rFonts w:ascii="Times New Roman" w:eastAsia="Times New Roman" w:hAnsi="Times New Roman" w:cs="Times New Roman"/>
            <w:color w:val="000000"/>
            <w:sz w:val="27"/>
            <w:szCs w:val="27"/>
            <w:lang w:eastAsia="uk-UA"/>
          </w:rPr>
          <w:t>ст</w:t>
        </w:r>
        <w:proofErr w:type="spellEnd"/>
        <w:r w:rsidRPr="00170C94">
          <w:rPr>
            <w:rFonts w:ascii="Times New Roman" w:eastAsia="Times New Roman" w:hAnsi="Times New Roman" w:cs="Times New Roman"/>
            <w:color w:val="000000"/>
            <w:sz w:val="27"/>
            <w:szCs w:val="27"/>
            <w:lang w:eastAsia="uk-UA"/>
          </w:rPr>
          <w:t>.257 Цивільного кодексу України</w:t>
        </w:r>
      </w:hyperlink>
      <w:r w:rsidRPr="00170C94">
        <w:rPr>
          <w:rFonts w:ascii="Times New Roman" w:eastAsia="Times New Roman" w:hAnsi="Times New Roman" w:cs="Times New Roman"/>
          <w:color w:val="000000"/>
          <w:sz w:val="27"/>
          <w:szCs w:val="27"/>
          <w:lang w:eastAsia="uk-UA"/>
        </w:rPr>
        <w:t>, загальна позовна давність встановлюється тривалістю у три роки.</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Згідно </w:t>
      </w:r>
      <w:proofErr w:type="spellStart"/>
      <w:r w:rsidRPr="00170C94">
        <w:rPr>
          <w:rFonts w:ascii="Times New Roman" w:eastAsia="Times New Roman" w:hAnsi="Times New Roman" w:cs="Times New Roman"/>
          <w:color w:val="000000"/>
          <w:sz w:val="27"/>
          <w:szCs w:val="27"/>
          <w:lang w:eastAsia="uk-UA"/>
        </w:rPr>
        <w:t>ч.4 </w:t>
      </w:r>
      <w:hyperlink r:id="rId32" w:anchor="843308" w:tgtFrame="_blank" w:tooltip="Цивільний кодекс України; нормативно-правовий акт № 435-IV від 16.01.2003" w:history="1">
        <w:r w:rsidRPr="00170C94">
          <w:rPr>
            <w:rFonts w:ascii="Times New Roman" w:eastAsia="Times New Roman" w:hAnsi="Times New Roman" w:cs="Times New Roman"/>
            <w:color w:val="000000"/>
            <w:sz w:val="27"/>
            <w:szCs w:val="27"/>
            <w:lang w:eastAsia="uk-UA"/>
          </w:rPr>
          <w:t>ст</w:t>
        </w:r>
        <w:proofErr w:type="spellEnd"/>
        <w:r w:rsidRPr="00170C94">
          <w:rPr>
            <w:rFonts w:ascii="Times New Roman" w:eastAsia="Times New Roman" w:hAnsi="Times New Roman" w:cs="Times New Roman"/>
            <w:color w:val="000000"/>
            <w:sz w:val="27"/>
            <w:szCs w:val="27"/>
            <w:lang w:eastAsia="uk-UA"/>
          </w:rPr>
          <w:t>.267 Цивільного кодексу України</w:t>
        </w:r>
      </w:hyperlink>
      <w:r w:rsidRPr="00170C94">
        <w:rPr>
          <w:rFonts w:ascii="Times New Roman" w:eastAsia="Times New Roman" w:hAnsi="Times New Roman" w:cs="Times New Roman"/>
          <w:color w:val="000000"/>
          <w:sz w:val="27"/>
          <w:szCs w:val="27"/>
          <w:lang w:eastAsia="uk-UA"/>
        </w:rPr>
        <w:t> сплив позовної давності, про застосування якої заявлено стороною у спорі, є підставою для відмови в позові.</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Пунктом 1 </w:t>
      </w:r>
      <w:hyperlink r:id="rId33" w:anchor="627815" w:tgtFrame="_blank" w:tooltip="Конвенція про захист прав людини і основоположних свобод; нормативно-правовий акт № ETS N 005 від 04.11.1950" w:history="1">
        <w:r w:rsidRPr="00170C94">
          <w:rPr>
            <w:rFonts w:ascii="Times New Roman" w:eastAsia="Times New Roman" w:hAnsi="Times New Roman" w:cs="Times New Roman"/>
            <w:color w:val="000000"/>
            <w:sz w:val="27"/>
            <w:szCs w:val="27"/>
            <w:lang w:eastAsia="uk-UA"/>
          </w:rPr>
          <w:t>статті 6 Конвенції про захист прав людини і основоположних свобод</w:t>
        </w:r>
      </w:hyperlink>
      <w:r w:rsidRPr="00170C94">
        <w:rPr>
          <w:rFonts w:ascii="Times New Roman" w:eastAsia="Times New Roman" w:hAnsi="Times New Roman" w:cs="Times New Roman"/>
          <w:color w:val="000000"/>
          <w:sz w:val="27"/>
          <w:szCs w:val="27"/>
          <w:lang w:eastAsia="uk-UA"/>
        </w:rPr>
        <w:t> (далі Конвенція), ратифікованої </w:t>
      </w:r>
      <w:hyperlink r:id="rId34" w:tgtFrame="_blank" w:tooltip="Про ратифікацію Конвенції про захист прав людини і основоположних свобод 1950 року, Першого протоколу та протоколів N 2, 4, 7 та 11 до Конвенції; нормативно-правовий акт № 475/97-ВР від 17.07.1997" w:history="1">
        <w:r w:rsidRPr="00170C94">
          <w:rPr>
            <w:rFonts w:ascii="Times New Roman" w:eastAsia="Times New Roman" w:hAnsi="Times New Roman" w:cs="Times New Roman"/>
            <w:color w:val="000000"/>
            <w:sz w:val="27"/>
            <w:szCs w:val="27"/>
            <w:lang w:eastAsia="uk-UA"/>
          </w:rPr>
          <w:t>Законом України від 17 липня 1997 року №475/97-ВР</w:t>
        </w:r>
      </w:hyperlink>
      <w:r w:rsidRPr="00170C94">
        <w:rPr>
          <w:rFonts w:ascii="Times New Roman" w:eastAsia="Times New Roman" w:hAnsi="Times New Roman" w:cs="Times New Roman"/>
          <w:color w:val="000000"/>
          <w:sz w:val="27"/>
          <w:szCs w:val="27"/>
          <w:lang w:eastAsia="uk-UA"/>
        </w:rPr>
        <w:t> Про ратифікацію </w:t>
      </w:r>
      <w:hyperlink r:id="rId35" w:tgtFrame="_blank" w:tooltip="Конвенція про захист прав людини і основоположних свобод; нормативно-правовий акт № ETS N 005 від 04.11.1950" w:history="1">
        <w:r w:rsidRPr="00170C94">
          <w:rPr>
            <w:rFonts w:ascii="Times New Roman" w:eastAsia="Times New Roman" w:hAnsi="Times New Roman" w:cs="Times New Roman"/>
            <w:color w:val="000000"/>
            <w:sz w:val="27"/>
            <w:szCs w:val="27"/>
            <w:lang w:eastAsia="uk-UA"/>
          </w:rPr>
          <w:t xml:space="preserve">Конвенції про захист прав людини і основоположних </w:t>
        </w:r>
        <w:proofErr w:type="spellStart"/>
        <w:r w:rsidRPr="00170C94">
          <w:rPr>
            <w:rFonts w:ascii="Times New Roman" w:eastAsia="Times New Roman" w:hAnsi="Times New Roman" w:cs="Times New Roman"/>
            <w:color w:val="000000"/>
            <w:sz w:val="27"/>
            <w:szCs w:val="27"/>
            <w:lang w:eastAsia="uk-UA"/>
          </w:rPr>
          <w:t>своб</w:t>
        </w:r>
        <w:proofErr w:type="spellEnd"/>
        <w:r w:rsidRPr="00170C94">
          <w:rPr>
            <w:rFonts w:ascii="Times New Roman" w:eastAsia="Times New Roman" w:hAnsi="Times New Roman" w:cs="Times New Roman"/>
            <w:color w:val="000000"/>
            <w:sz w:val="27"/>
            <w:szCs w:val="27"/>
            <w:lang w:eastAsia="uk-UA"/>
          </w:rPr>
          <w:t>од</w:t>
        </w:r>
      </w:hyperlink>
      <w:r w:rsidRPr="00170C94">
        <w:rPr>
          <w:rFonts w:ascii="Times New Roman" w:eastAsia="Times New Roman" w:hAnsi="Times New Roman" w:cs="Times New Roman"/>
          <w:color w:val="000000"/>
          <w:sz w:val="27"/>
          <w:szCs w:val="27"/>
          <w:lang w:eastAsia="uk-UA"/>
        </w:rPr>
        <w:t> 1950 року, Першого протоколу та протоколів № 2, 4, 7 та 11 до Конвенції, яка набрала чинності для України 11 вересня 1997 року, передбачено, що кожен має право на розгляд його справи судом.</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Європейський суд з прав людини юрисдикція якого поширюється на всі питання тлумачення і застосування Конвенції (пункт 1 статті 32 Конвенції), наголошує, що позовна давність це законне право правопорушника уникнути переслідування або притягнення до суду після закінчення певного періоду після скоєння правопорушення. Термін позовної давності, що є звичайним явищем у національних законодавствах держав учасників Конвенції, виконує кілька завдань, в тому числі забезпечує юридичну визначеність та </w:t>
      </w:r>
      <w:proofErr w:type="spellStart"/>
      <w:r w:rsidRPr="00170C94">
        <w:rPr>
          <w:rFonts w:ascii="Times New Roman" w:eastAsia="Times New Roman" w:hAnsi="Times New Roman" w:cs="Times New Roman"/>
          <w:color w:val="000000"/>
          <w:sz w:val="27"/>
          <w:szCs w:val="27"/>
          <w:lang w:eastAsia="uk-UA"/>
        </w:rPr>
        <w:t>остаточність</w:t>
      </w:r>
      <w:proofErr w:type="spellEnd"/>
      <w:r w:rsidRPr="00170C94">
        <w:rPr>
          <w:rFonts w:ascii="Times New Roman" w:eastAsia="Times New Roman" w:hAnsi="Times New Roman" w:cs="Times New Roman"/>
          <w:color w:val="000000"/>
          <w:sz w:val="27"/>
          <w:szCs w:val="27"/>
          <w:lang w:eastAsia="uk-UA"/>
        </w:rPr>
        <w:t xml:space="preserve">, запобігаючи порушенню прав відповідачів, які можуть трапитись у разі прийняття судом рішення на підставі доказів, що стали неповними через сплив часу (п. 570 рішення від 20 вересня 2011 року за заявою № 14902/04 у справі ВАТ Нафтова </w:t>
      </w:r>
      <w:proofErr w:type="spellStart"/>
      <w:r w:rsidRPr="00170C94">
        <w:rPr>
          <w:rFonts w:ascii="Times New Roman" w:eastAsia="Times New Roman" w:hAnsi="Times New Roman" w:cs="Times New Roman"/>
          <w:color w:val="000000"/>
          <w:sz w:val="27"/>
          <w:szCs w:val="27"/>
          <w:lang w:eastAsia="uk-UA"/>
        </w:rPr>
        <w:t>компанія Ю</w:t>
      </w:r>
      <w:proofErr w:type="spellEnd"/>
      <w:r w:rsidRPr="00170C94">
        <w:rPr>
          <w:rFonts w:ascii="Times New Roman" w:eastAsia="Times New Roman" w:hAnsi="Times New Roman" w:cs="Times New Roman"/>
          <w:color w:val="000000"/>
          <w:sz w:val="27"/>
          <w:szCs w:val="27"/>
          <w:lang w:eastAsia="uk-UA"/>
        </w:rPr>
        <w:t xml:space="preserve">кос проти Росії; п. 51 рішення від 22 жовтня 1996 року за заявами №22083/93, 22095/93 у </w:t>
      </w:r>
      <w:proofErr w:type="spellStart"/>
      <w:r w:rsidRPr="00170C94">
        <w:rPr>
          <w:rFonts w:ascii="Times New Roman" w:eastAsia="Times New Roman" w:hAnsi="Times New Roman" w:cs="Times New Roman"/>
          <w:color w:val="000000"/>
          <w:sz w:val="27"/>
          <w:szCs w:val="27"/>
          <w:lang w:eastAsia="uk-UA"/>
        </w:rPr>
        <w:t>справі Ст</w:t>
      </w:r>
      <w:proofErr w:type="spellEnd"/>
      <w:r w:rsidRPr="00170C94">
        <w:rPr>
          <w:rFonts w:ascii="Times New Roman" w:eastAsia="Times New Roman" w:hAnsi="Times New Roman" w:cs="Times New Roman"/>
          <w:color w:val="000000"/>
          <w:sz w:val="27"/>
          <w:szCs w:val="27"/>
          <w:lang w:eastAsia="uk-UA"/>
        </w:rPr>
        <w:t>аббінгс та інші проти Сполученого Королівства).</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Вказана правова позиція викладена в постанові Судової палати у цивільних та господарських справах Верховного Суду України від 16.09.2015 року по справі № </w:t>
      </w:r>
      <w:proofErr w:type="spellStart"/>
      <w:r w:rsidRPr="00170C94">
        <w:rPr>
          <w:rFonts w:ascii="Times New Roman" w:eastAsia="Times New Roman" w:hAnsi="Times New Roman" w:cs="Times New Roman"/>
          <w:color w:val="000000"/>
          <w:sz w:val="27"/>
          <w:szCs w:val="27"/>
          <w:lang w:eastAsia="uk-UA"/>
        </w:rPr>
        <w:t>6-68цс15</w:t>
      </w:r>
      <w:proofErr w:type="spellEnd"/>
      <w:r w:rsidRPr="00170C94">
        <w:rPr>
          <w:rFonts w:ascii="Times New Roman" w:eastAsia="Times New Roman" w:hAnsi="Times New Roman" w:cs="Times New Roman"/>
          <w:color w:val="000000"/>
          <w:sz w:val="27"/>
          <w:szCs w:val="27"/>
          <w:lang w:eastAsia="uk-UA"/>
        </w:rPr>
        <w:t>.</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За </w:t>
      </w:r>
      <w:proofErr w:type="spellStart"/>
      <w:r w:rsidRPr="00170C94">
        <w:rPr>
          <w:rFonts w:ascii="Times New Roman" w:eastAsia="Times New Roman" w:hAnsi="Times New Roman" w:cs="Times New Roman"/>
          <w:color w:val="000000"/>
          <w:sz w:val="27"/>
          <w:szCs w:val="27"/>
          <w:lang w:eastAsia="uk-UA"/>
        </w:rPr>
        <w:t>змісто</w:t>
      </w:r>
      <w:proofErr w:type="spellEnd"/>
      <w:r w:rsidRPr="00170C94">
        <w:rPr>
          <w:rFonts w:ascii="Times New Roman" w:eastAsia="Times New Roman" w:hAnsi="Times New Roman" w:cs="Times New Roman"/>
          <w:color w:val="000000"/>
          <w:sz w:val="27"/>
          <w:szCs w:val="27"/>
          <w:lang w:eastAsia="uk-UA"/>
        </w:rPr>
        <w:t>м </w:t>
      </w:r>
      <w:hyperlink r:id="rId36" w:anchor="843302" w:tgtFrame="_blank" w:tooltip="Цивільний кодекс України; нормативно-правовий акт № 435-IV від 16.01.2003" w:history="1">
        <w:r w:rsidRPr="00170C94">
          <w:rPr>
            <w:rFonts w:ascii="Times New Roman" w:eastAsia="Times New Roman" w:hAnsi="Times New Roman" w:cs="Times New Roman"/>
            <w:color w:val="000000"/>
            <w:sz w:val="27"/>
            <w:szCs w:val="27"/>
            <w:lang w:eastAsia="uk-UA"/>
          </w:rPr>
          <w:t>ст.261 ЦК України</w:t>
        </w:r>
      </w:hyperlink>
      <w:r w:rsidRPr="00170C94">
        <w:rPr>
          <w:rFonts w:ascii="Times New Roman" w:eastAsia="Times New Roman" w:hAnsi="Times New Roman" w:cs="Times New Roman"/>
          <w:color w:val="000000"/>
          <w:sz w:val="27"/>
          <w:szCs w:val="27"/>
          <w:lang w:eastAsia="uk-UA"/>
        </w:rPr>
        <w:t xml:space="preserve"> для визначення початку перебігу позовної давності має значення не тільки безпосередня обізнаність особи про порушення її прав, а і </w:t>
      </w:r>
      <w:proofErr w:type="spellStart"/>
      <w:r w:rsidRPr="00170C94">
        <w:rPr>
          <w:rFonts w:ascii="Times New Roman" w:eastAsia="Times New Roman" w:hAnsi="Times New Roman" w:cs="Times New Roman"/>
          <w:color w:val="000000"/>
          <w:sz w:val="27"/>
          <w:szCs w:val="27"/>
          <w:lang w:eastAsia="uk-UA"/>
        </w:rPr>
        <w:t>обєктивна</w:t>
      </w:r>
      <w:proofErr w:type="spellEnd"/>
      <w:r w:rsidRPr="00170C94">
        <w:rPr>
          <w:rFonts w:ascii="Times New Roman" w:eastAsia="Times New Roman" w:hAnsi="Times New Roman" w:cs="Times New Roman"/>
          <w:color w:val="000000"/>
          <w:sz w:val="27"/>
          <w:szCs w:val="27"/>
          <w:lang w:eastAsia="uk-UA"/>
        </w:rPr>
        <w:t xml:space="preserve"> можливість цієї особи знати про обставини порушення її прав.</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При цьому норма частини першої </w:t>
      </w:r>
      <w:hyperlink r:id="rId37" w:anchor="843302" w:tgtFrame="_blank" w:tooltip="Цивільний кодекс України; нормативно-правовий акт № 435-IV від 16.01.2003" w:history="1">
        <w:r w:rsidRPr="00170C94">
          <w:rPr>
            <w:rFonts w:ascii="Times New Roman" w:eastAsia="Times New Roman" w:hAnsi="Times New Roman" w:cs="Times New Roman"/>
            <w:color w:val="000000"/>
            <w:sz w:val="27"/>
            <w:szCs w:val="27"/>
            <w:lang w:eastAsia="uk-UA"/>
          </w:rPr>
          <w:t>статті 261 ЦК України</w:t>
        </w:r>
      </w:hyperlink>
      <w:r w:rsidRPr="00170C94">
        <w:rPr>
          <w:rFonts w:ascii="Times New Roman" w:eastAsia="Times New Roman" w:hAnsi="Times New Roman" w:cs="Times New Roman"/>
          <w:color w:val="000000"/>
          <w:sz w:val="27"/>
          <w:szCs w:val="27"/>
          <w:lang w:eastAsia="uk-UA"/>
        </w:rPr>
        <w:t xml:space="preserve"> містить презумпцію обізнаності особи про стан своїх </w:t>
      </w:r>
      <w:proofErr w:type="spellStart"/>
      <w:r w:rsidRPr="00170C94">
        <w:rPr>
          <w:rFonts w:ascii="Times New Roman" w:eastAsia="Times New Roman" w:hAnsi="Times New Roman" w:cs="Times New Roman"/>
          <w:color w:val="000000"/>
          <w:sz w:val="27"/>
          <w:szCs w:val="27"/>
          <w:lang w:eastAsia="uk-UA"/>
        </w:rPr>
        <w:t>субєктивних</w:t>
      </w:r>
      <w:proofErr w:type="spellEnd"/>
      <w:r w:rsidRPr="00170C94">
        <w:rPr>
          <w:rFonts w:ascii="Times New Roman" w:eastAsia="Times New Roman" w:hAnsi="Times New Roman" w:cs="Times New Roman"/>
          <w:color w:val="000000"/>
          <w:sz w:val="27"/>
          <w:szCs w:val="27"/>
          <w:lang w:eastAsia="uk-UA"/>
        </w:rPr>
        <w:t xml:space="preserve"> прав, відтак </w:t>
      </w:r>
      <w:proofErr w:type="spellStart"/>
      <w:r w:rsidRPr="00170C94">
        <w:rPr>
          <w:rFonts w:ascii="Times New Roman" w:eastAsia="Times New Roman" w:hAnsi="Times New Roman" w:cs="Times New Roman"/>
          <w:color w:val="000000"/>
          <w:sz w:val="27"/>
          <w:szCs w:val="27"/>
          <w:lang w:eastAsia="uk-UA"/>
        </w:rPr>
        <w:t>обовязок</w:t>
      </w:r>
      <w:proofErr w:type="spellEnd"/>
      <w:r w:rsidRPr="00170C94">
        <w:rPr>
          <w:rFonts w:ascii="Times New Roman" w:eastAsia="Times New Roman" w:hAnsi="Times New Roman" w:cs="Times New Roman"/>
          <w:color w:val="000000"/>
          <w:sz w:val="27"/>
          <w:szCs w:val="27"/>
          <w:lang w:eastAsia="uk-UA"/>
        </w:rPr>
        <w:t xml:space="preserve"> доведення </w:t>
      </w:r>
      <w:r w:rsidRPr="00170C94">
        <w:rPr>
          <w:rFonts w:ascii="Times New Roman" w:eastAsia="Times New Roman" w:hAnsi="Times New Roman" w:cs="Times New Roman"/>
          <w:color w:val="000000"/>
          <w:sz w:val="27"/>
          <w:szCs w:val="27"/>
          <w:lang w:eastAsia="uk-UA"/>
        </w:rPr>
        <w:lastRenderedPageBreak/>
        <w:t>терміну, з якого особі стало (могло стати) відомо про порушення права, покладається на позивача.</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Посилання позивача, що в липні 2016 року відбулась зміна керівництва КП Експлуатаційне лінійне управління автодоріг як на підставу для початку перебігу строку позовної давності, з моменту призначення нового керівника, судом відхиляється, оскільки, позивачем у даній справі є юридична особа - КП Експлуатаційне лінійне управління автодоріг, а не його новий керівник.</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Отже, суд дійшов висновку про те, що позивач міг довідатись та довідався про порушення свого права ще у 2009 році, з моменту укладення договору (29.09.2009), а також після строку закінчення договору (28.09.2010). Позов позивачем подано до </w:t>
      </w:r>
      <w:proofErr w:type="spellStart"/>
      <w:r w:rsidRPr="00170C94">
        <w:rPr>
          <w:rFonts w:ascii="Times New Roman" w:eastAsia="Times New Roman" w:hAnsi="Times New Roman" w:cs="Times New Roman"/>
          <w:color w:val="000000"/>
          <w:sz w:val="27"/>
          <w:szCs w:val="27"/>
          <w:lang w:eastAsia="uk-UA"/>
        </w:rPr>
        <w:t>суду13.12.2016</w:t>
      </w:r>
      <w:proofErr w:type="spellEnd"/>
      <w:r w:rsidRPr="00170C94">
        <w:rPr>
          <w:rFonts w:ascii="Times New Roman" w:eastAsia="Times New Roman" w:hAnsi="Times New Roman" w:cs="Times New Roman"/>
          <w:color w:val="000000"/>
          <w:sz w:val="27"/>
          <w:szCs w:val="27"/>
          <w:lang w:eastAsia="uk-UA"/>
        </w:rPr>
        <w:t>, тобто зі значним пропуском позовної давності..        </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Відповідно до п. 2.2 постанови Пленуму Вищого господарського суду України Про деякі питання практики застосування позовної давності у вирішенні господарських </w:t>
      </w:r>
      <w:proofErr w:type="spellStart"/>
      <w:r w:rsidRPr="00170C94">
        <w:rPr>
          <w:rFonts w:ascii="Times New Roman" w:eastAsia="Times New Roman" w:hAnsi="Times New Roman" w:cs="Times New Roman"/>
          <w:color w:val="000000"/>
          <w:sz w:val="27"/>
          <w:szCs w:val="27"/>
          <w:lang w:eastAsia="uk-UA"/>
        </w:rPr>
        <w:t>сп</w:t>
      </w:r>
      <w:proofErr w:type="spellEnd"/>
      <w:r w:rsidRPr="00170C94">
        <w:rPr>
          <w:rFonts w:ascii="Times New Roman" w:eastAsia="Times New Roman" w:hAnsi="Times New Roman" w:cs="Times New Roman"/>
          <w:color w:val="000000"/>
          <w:sz w:val="27"/>
          <w:szCs w:val="27"/>
          <w:lang w:eastAsia="uk-UA"/>
        </w:rPr>
        <w:t>орів  № 10 від 29.05.13 року з останніми змінами від 10.07.2013 року за змістом частини першої </w:t>
      </w:r>
      <w:hyperlink r:id="rId38" w:anchor="843302" w:tgtFrame="_blank" w:tooltip="Цивільний кодекс України; нормативно-правовий акт № 435-IV від 16.01.2003" w:history="1">
        <w:r w:rsidRPr="00170C94">
          <w:rPr>
            <w:rFonts w:ascii="Times New Roman" w:eastAsia="Times New Roman" w:hAnsi="Times New Roman" w:cs="Times New Roman"/>
            <w:color w:val="000000"/>
            <w:sz w:val="27"/>
            <w:szCs w:val="27"/>
            <w:lang w:eastAsia="uk-UA"/>
          </w:rPr>
          <w:t>статті 261 ЦК України</w:t>
        </w:r>
      </w:hyperlink>
      <w:r w:rsidRPr="00170C94">
        <w:rPr>
          <w:rFonts w:ascii="Times New Roman" w:eastAsia="Times New Roman" w:hAnsi="Times New Roman" w:cs="Times New Roman"/>
          <w:color w:val="000000"/>
          <w:sz w:val="27"/>
          <w:szCs w:val="27"/>
          <w:lang w:eastAsia="uk-UA"/>
        </w:rPr>
        <w:t> позовна давність застосовується лише за наявності порушення права особи.</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Отже, перш ніж застосовувати позовну давність, господарський суд повинен </w:t>
      </w:r>
      <w:proofErr w:type="spellStart"/>
      <w:r w:rsidRPr="00170C94">
        <w:rPr>
          <w:rFonts w:ascii="Times New Roman" w:eastAsia="Times New Roman" w:hAnsi="Times New Roman" w:cs="Times New Roman"/>
          <w:color w:val="000000"/>
          <w:sz w:val="27"/>
          <w:szCs w:val="27"/>
          <w:lang w:eastAsia="uk-UA"/>
        </w:rPr>
        <w:t>зясувати</w:t>
      </w:r>
      <w:proofErr w:type="spellEnd"/>
      <w:r w:rsidRPr="00170C94">
        <w:rPr>
          <w:rFonts w:ascii="Times New Roman" w:eastAsia="Times New Roman" w:hAnsi="Times New Roman" w:cs="Times New Roman"/>
          <w:color w:val="000000"/>
          <w:sz w:val="27"/>
          <w:szCs w:val="27"/>
          <w:lang w:eastAsia="uk-UA"/>
        </w:rPr>
        <w:t xml:space="preserve"> та зазначити в судовому рішенні, чи порушене право або охоронюваний законом інтерес позивача, за захистом якого той звернувся до суду. У разі коли такі право чи інтерес не порушені, суд відмовляє в позові з підстав його необґрунтованості. І лише якщо буде встановлено, що право або охоронюваний законом інтерес особи дійсно порушені, але позовна давність спливла і про це зроблено заяву іншою стороною у справі, суд відмовляє в позові у </w:t>
      </w:r>
      <w:proofErr w:type="spellStart"/>
      <w:r w:rsidRPr="00170C94">
        <w:rPr>
          <w:rFonts w:ascii="Times New Roman" w:eastAsia="Times New Roman" w:hAnsi="Times New Roman" w:cs="Times New Roman"/>
          <w:color w:val="000000"/>
          <w:sz w:val="27"/>
          <w:szCs w:val="27"/>
          <w:lang w:eastAsia="uk-UA"/>
        </w:rPr>
        <w:t>звязку</w:t>
      </w:r>
      <w:proofErr w:type="spellEnd"/>
      <w:r w:rsidRPr="00170C94">
        <w:rPr>
          <w:rFonts w:ascii="Times New Roman" w:eastAsia="Times New Roman" w:hAnsi="Times New Roman" w:cs="Times New Roman"/>
          <w:color w:val="000000"/>
          <w:sz w:val="27"/>
          <w:szCs w:val="27"/>
          <w:lang w:eastAsia="uk-UA"/>
        </w:rPr>
        <w:t xml:space="preserve"> зі </w:t>
      </w:r>
      <w:proofErr w:type="spellStart"/>
      <w:r w:rsidRPr="00170C94">
        <w:rPr>
          <w:rFonts w:ascii="Times New Roman" w:eastAsia="Times New Roman" w:hAnsi="Times New Roman" w:cs="Times New Roman"/>
          <w:color w:val="000000"/>
          <w:sz w:val="27"/>
          <w:szCs w:val="27"/>
          <w:lang w:eastAsia="uk-UA"/>
        </w:rPr>
        <w:t>спливом</w:t>
      </w:r>
      <w:proofErr w:type="spellEnd"/>
      <w:r w:rsidRPr="00170C94">
        <w:rPr>
          <w:rFonts w:ascii="Times New Roman" w:eastAsia="Times New Roman" w:hAnsi="Times New Roman" w:cs="Times New Roman"/>
          <w:color w:val="000000"/>
          <w:sz w:val="27"/>
          <w:szCs w:val="27"/>
          <w:lang w:eastAsia="uk-UA"/>
        </w:rPr>
        <w:t xml:space="preserve"> позовної давності за відсутності наведених позивачем поважних причин її пропущення.</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Вказане також викладено в </w:t>
      </w:r>
      <w:proofErr w:type="spellStart"/>
      <w:r w:rsidRPr="00170C94">
        <w:rPr>
          <w:rFonts w:ascii="Times New Roman" w:eastAsia="Times New Roman" w:hAnsi="Times New Roman" w:cs="Times New Roman"/>
          <w:color w:val="000000"/>
          <w:sz w:val="27"/>
          <w:szCs w:val="27"/>
          <w:lang w:eastAsia="uk-UA"/>
        </w:rPr>
        <w:t>абз</w:t>
      </w:r>
      <w:proofErr w:type="spellEnd"/>
      <w:r w:rsidRPr="00170C94">
        <w:rPr>
          <w:rFonts w:ascii="Times New Roman" w:eastAsia="Times New Roman" w:hAnsi="Times New Roman" w:cs="Times New Roman"/>
          <w:color w:val="000000"/>
          <w:sz w:val="27"/>
          <w:szCs w:val="27"/>
          <w:lang w:eastAsia="uk-UA"/>
        </w:rPr>
        <w:t>. 3 п. 11 </w:t>
      </w:r>
      <w:hyperlink r:id="rId39" w:tgtFrame="_blank" w:tooltip="Про судове рішення у цивільній справі; нормативно-правовий акт № 14 від 18.12.2009" w:history="1">
        <w:r w:rsidRPr="00170C94">
          <w:rPr>
            <w:rFonts w:ascii="Times New Roman" w:eastAsia="Times New Roman" w:hAnsi="Times New Roman" w:cs="Times New Roman"/>
            <w:color w:val="000000"/>
            <w:sz w:val="27"/>
            <w:szCs w:val="27"/>
            <w:lang w:eastAsia="uk-UA"/>
          </w:rPr>
          <w:t>Постанови Пленуму Верховного суду України № 14 від 18.12.09 року</w:t>
        </w:r>
      </w:hyperlink>
      <w:r w:rsidRPr="00170C94">
        <w:rPr>
          <w:rFonts w:ascii="Times New Roman" w:eastAsia="Times New Roman" w:hAnsi="Times New Roman" w:cs="Times New Roman"/>
          <w:color w:val="000000"/>
          <w:sz w:val="27"/>
          <w:szCs w:val="27"/>
          <w:lang w:eastAsia="uk-UA"/>
        </w:rPr>
        <w:t xml:space="preserve"> Про судове рішення у цивільній справі, а також в судовій практиці   (постанова </w:t>
      </w:r>
      <w:proofErr w:type="spellStart"/>
      <w:r w:rsidRPr="00170C94">
        <w:rPr>
          <w:rFonts w:ascii="Times New Roman" w:eastAsia="Times New Roman" w:hAnsi="Times New Roman" w:cs="Times New Roman"/>
          <w:color w:val="000000"/>
          <w:sz w:val="27"/>
          <w:szCs w:val="27"/>
          <w:lang w:eastAsia="uk-UA"/>
        </w:rPr>
        <w:t>ВГСУ</w:t>
      </w:r>
      <w:proofErr w:type="spellEnd"/>
      <w:r w:rsidRPr="00170C94">
        <w:rPr>
          <w:rFonts w:ascii="Times New Roman" w:eastAsia="Times New Roman" w:hAnsi="Times New Roman" w:cs="Times New Roman"/>
          <w:color w:val="000000"/>
          <w:sz w:val="27"/>
          <w:szCs w:val="27"/>
          <w:lang w:eastAsia="uk-UA"/>
        </w:rPr>
        <w:t xml:space="preserve"> від 26.04.11 року по справі № 15/256/10).</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Враховуючи, що сплив строку позовної давності застосовується лише у випадку порушення прав позивача, суд дійшов висновку про відмову в позові саме з підстав недоведеності належними та допустимими доказами у справі позовних вимог та відсутності порушеного права.</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 xml:space="preserve">Відповідно до </w:t>
      </w:r>
      <w:proofErr w:type="spellStart"/>
      <w:r w:rsidRPr="00170C94">
        <w:rPr>
          <w:rFonts w:ascii="Times New Roman" w:eastAsia="Times New Roman" w:hAnsi="Times New Roman" w:cs="Times New Roman"/>
          <w:color w:val="000000"/>
          <w:sz w:val="27"/>
          <w:szCs w:val="27"/>
          <w:lang w:eastAsia="uk-UA"/>
        </w:rPr>
        <w:t>припи</w:t>
      </w:r>
      <w:proofErr w:type="spellEnd"/>
      <w:r w:rsidRPr="00170C94">
        <w:rPr>
          <w:rFonts w:ascii="Times New Roman" w:eastAsia="Times New Roman" w:hAnsi="Times New Roman" w:cs="Times New Roman"/>
          <w:color w:val="000000"/>
          <w:sz w:val="27"/>
          <w:szCs w:val="27"/>
          <w:lang w:eastAsia="uk-UA"/>
        </w:rPr>
        <w:t>сів </w:t>
      </w:r>
      <w:hyperlink r:id="rId40" w:anchor="490" w:tgtFrame="_blank" w:tooltip="Господарський процесуальний кодекс України; нормативно-правовий акт № 1798-XII від 06.11.1991" w:history="1">
        <w:r w:rsidRPr="00170C94">
          <w:rPr>
            <w:rFonts w:ascii="Times New Roman" w:eastAsia="Times New Roman" w:hAnsi="Times New Roman" w:cs="Times New Roman"/>
            <w:color w:val="000000"/>
            <w:sz w:val="27"/>
            <w:szCs w:val="27"/>
            <w:lang w:eastAsia="uk-UA"/>
          </w:rPr>
          <w:t xml:space="preserve">ст.49 </w:t>
        </w:r>
        <w:proofErr w:type="spellStart"/>
        <w:r w:rsidRPr="00170C94">
          <w:rPr>
            <w:rFonts w:ascii="Times New Roman" w:eastAsia="Times New Roman" w:hAnsi="Times New Roman" w:cs="Times New Roman"/>
            <w:color w:val="000000"/>
            <w:sz w:val="27"/>
            <w:szCs w:val="27"/>
            <w:lang w:eastAsia="uk-UA"/>
          </w:rPr>
          <w:t>ГПК</w:t>
        </w:r>
        <w:proofErr w:type="spellEnd"/>
        <w:r w:rsidRPr="00170C94">
          <w:rPr>
            <w:rFonts w:ascii="Times New Roman" w:eastAsia="Times New Roman" w:hAnsi="Times New Roman" w:cs="Times New Roman"/>
            <w:color w:val="000000"/>
            <w:sz w:val="27"/>
            <w:szCs w:val="27"/>
            <w:lang w:eastAsia="uk-UA"/>
          </w:rPr>
          <w:t xml:space="preserve"> України</w:t>
        </w:r>
      </w:hyperlink>
      <w:r w:rsidRPr="00170C94">
        <w:rPr>
          <w:rFonts w:ascii="Times New Roman" w:eastAsia="Times New Roman" w:hAnsi="Times New Roman" w:cs="Times New Roman"/>
          <w:color w:val="000000"/>
          <w:sz w:val="27"/>
          <w:szCs w:val="27"/>
          <w:lang w:eastAsia="uk-UA"/>
        </w:rPr>
        <w:t>, у разі відмови у позові, судовий збір підлягає покладенню на позивача.</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b/>
          <w:bCs/>
          <w:i/>
          <w:iCs/>
          <w:color w:val="000000"/>
          <w:sz w:val="27"/>
          <w:szCs w:val="27"/>
          <w:lang w:eastAsia="uk-UA"/>
        </w:rPr>
        <w:t xml:space="preserve">Керуючись </w:t>
      </w:r>
      <w:proofErr w:type="spellStart"/>
      <w:r w:rsidRPr="00170C94">
        <w:rPr>
          <w:rFonts w:ascii="Times New Roman" w:eastAsia="Times New Roman" w:hAnsi="Times New Roman" w:cs="Times New Roman"/>
          <w:b/>
          <w:bCs/>
          <w:i/>
          <w:iCs/>
          <w:color w:val="000000"/>
          <w:sz w:val="27"/>
          <w:szCs w:val="27"/>
          <w:lang w:eastAsia="uk-UA"/>
        </w:rPr>
        <w:t>ст</w:t>
      </w:r>
      <w:proofErr w:type="spellEnd"/>
      <w:r w:rsidRPr="00170C94">
        <w:rPr>
          <w:rFonts w:ascii="Times New Roman" w:eastAsia="Times New Roman" w:hAnsi="Times New Roman" w:cs="Times New Roman"/>
          <w:b/>
          <w:bCs/>
          <w:i/>
          <w:iCs/>
          <w:color w:val="000000"/>
          <w:sz w:val="27"/>
          <w:szCs w:val="27"/>
          <w:lang w:eastAsia="uk-UA"/>
        </w:rPr>
        <w:t>.ст. </w:t>
      </w:r>
      <w:hyperlink r:id="rId41" w:anchor="395" w:tgtFrame="_blank" w:tooltip="Господарський процесуальний кодекс України; нормативно-правовий акт № 1798-XII від 06.11.1991" w:history="1">
        <w:r w:rsidRPr="00170C94">
          <w:rPr>
            <w:rFonts w:ascii="Times New Roman" w:eastAsia="Times New Roman" w:hAnsi="Times New Roman" w:cs="Times New Roman"/>
            <w:b/>
            <w:bCs/>
            <w:i/>
            <w:iCs/>
            <w:color w:val="000000"/>
            <w:sz w:val="27"/>
            <w:szCs w:val="27"/>
            <w:lang w:eastAsia="uk-UA"/>
          </w:rPr>
          <w:t>33</w:t>
        </w:r>
      </w:hyperlink>
      <w:r w:rsidRPr="00170C94">
        <w:rPr>
          <w:rFonts w:ascii="Times New Roman" w:eastAsia="Times New Roman" w:hAnsi="Times New Roman" w:cs="Times New Roman"/>
          <w:b/>
          <w:bCs/>
          <w:i/>
          <w:iCs/>
          <w:color w:val="000000"/>
          <w:sz w:val="27"/>
          <w:szCs w:val="27"/>
          <w:lang w:eastAsia="uk-UA"/>
        </w:rPr>
        <w:t>, </w:t>
      </w:r>
      <w:hyperlink r:id="rId42" w:anchor="466460" w:tgtFrame="_blank" w:tooltip="Господарський процесуальний кодекс України; нормативно-правовий акт № 1798-XII від 06.11.1991" w:history="1">
        <w:r w:rsidRPr="00170C94">
          <w:rPr>
            <w:rFonts w:ascii="Times New Roman" w:eastAsia="Times New Roman" w:hAnsi="Times New Roman" w:cs="Times New Roman"/>
            <w:b/>
            <w:bCs/>
            <w:i/>
            <w:iCs/>
            <w:color w:val="000000"/>
            <w:sz w:val="27"/>
            <w:szCs w:val="27"/>
            <w:lang w:eastAsia="uk-UA"/>
          </w:rPr>
          <w:t>44</w:t>
        </w:r>
      </w:hyperlink>
      <w:r w:rsidRPr="00170C94">
        <w:rPr>
          <w:rFonts w:ascii="Times New Roman" w:eastAsia="Times New Roman" w:hAnsi="Times New Roman" w:cs="Times New Roman"/>
          <w:b/>
          <w:bCs/>
          <w:i/>
          <w:iCs/>
          <w:color w:val="000000"/>
          <w:sz w:val="27"/>
          <w:szCs w:val="27"/>
          <w:lang w:eastAsia="uk-UA"/>
        </w:rPr>
        <w:t>, </w:t>
      </w:r>
      <w:hyperlink r:id="rId43" w:anchor="490" w:tgtFrame="_blank" w:tooltip="Господарський процесуальний кодекс України; нормативно-правовий акт № 1798-XII від 06.11.1991" w:history="1">
        <w:r w:rsidRPr="00170C94">
          <w:rPr>
            <w:rFonts w:ascii="Times New Roman" w:eastAsia="Times New Roman" w:hAnsi="Times New Roman" w:cs="Times New Roman"/>
            <w:b/>
            <w:bCs/>
            <w:i/>
            <w:iCs/>
            <w:color w:val="000000"/>
            <w:sz w:val="27"/>
            <w:szCs w:val="27"/>
            <w:lang w:eastAsia="uk-UA"/>
          </w:rPr>
          <w:t>49</w:t>
        </w:r>
      </w:hyperlink>
      <w:r w:rsidRPr="00170C94">
        <w:rPr>
          <w:rFonts w:ascii="Times New Roman" w:eastAsia="Times New Roman" w:hAnsi="Times New Roman" w:cs="Times New Roman"/>
          <w:b/>
          <w:bCs/>
          <w:i/>
          <w:iCs/>
          <w:color w:val="000000"/>
          <w:sz w:val="27"/>
          <w:szCs w:val="27"/>
          <w:lang w:eastAsia="uk-UA"/>
        </w:rPr>
        <w:t>, </w:t>
      </w:r>
      <w:hyperlink r:id="rId44" w:anchor="779" w:tgtFrame="_blank" w:tooltip="Господарський процесуальний кодекс України; нормативно-правовий акт № 1798-XII від 06.11.1991" w:history="1">
        <w:r w:rsidRPr="00170C94">
          <w:rPr>
            <w:rFonts w:ascii="Times New Roman" w:eastAsia="Times New Roman" w:hAnsi="Times New Roman" w:cs="Times New Roman"/>
            <w:b/>
            <w:bCs/>
            <w:i/>
            <w:iCs/>
            <w:color w:val="000000"/>
            <w:sz w:val="27"/>
            <w:szCs w:val="27"/>
            <w:lang w:eastAsia="uk-UA"/>
          </w:rPr>
          <w:t>82</w:t>
        </w:r>
      </w:hyperlink>
      <w:r w:rsidRPr="00170C94">
        <w:rPr>
          <w:rFonts w:ascii="Times New Roman" w:eastAsia="Times New Roman" w:hAnsi="Times New Roman" w:cs="Times New Roman"/>
          <w:b/>
          <w:bCs/>
          <w:i/>
          <w:iCs/>
          <w:color w:val="000000"/>
          <w:sz w:val="27"/>
          <w:szCs w:val="27"/>
          <w:lang w:eastAsia="uk-UA"/>
        </w:rPr>
        <w:t>, </w:t>
      </w:r>
      <w:hyperlink r:id="rId45" w:anchor="779" w:tgtFrame="_blank" w:tooltip="Господарський процесуальний кодекс України; нормативно-правовий акт № 1798-XII від 06.11.1991" w:history="1">
        <w:r w:rsidRPr="00170C94">
          <w:rPr>
            <w:rFonts w:ascii="Times New Roman" w:eastAsia="Times New Roman" w:hAnsi="Times New Roman" w:cs="Times New Roman"/>
            <w:b/>
            <w:bCs/>
            <w:i/>
            <w:iCs/>
            <w:color w:val="000000"/>
            <w:sz w:val="27"/>
            <w:szCs w:val="27"/>
            <w:lang w:eastAsia="uk-UA"/>
          </w:rPr>
          <w:t>82</w:t>
        </w:r>
      </w:hyperlink>
      <w:hyperlink r:id="rId46" w:anchor="9" w:tgtFrame="_blank" w:tooltip="Господарський процесуальний кодекс України; нормативно-правовий акт № 1798-XII від 06.11.1991" w:history="1">
        <w:r w:rsidRPr="00170C94">
          <w:rPr>
            <w:rFonts w:ascii="Times New Roman" w:eastAsia="Times New Roman" w:hAnsi="Times New Roman" w:cs="Times New Roman"/>
            <w:b/>
            <w:bCs/>
            <w:i/>
            <w:iCs/>
            <w:color w:val="000000"/>
            <w:sz w:val="27"/>
            <w:szCs w:val="27"/>
            <w:lang w:eastAsia="uk-UA"/>
          </w:rPr>
          <w:t>1</w:t>
        </w:r>
      </w:hyperlink>
      <w:r w:rsidRPr="00170C94">
        <w:rPr>
          <w:rFonts w:ascii="Times New Roman" w:eastAsia="Times New Roman" w:hAnsi="Times New Roman" w:cs="Times New Roman"/>
          <w:b/>
          <w:bCs/>
          <w:i/>
          <w:iCs/>
          <w:color w:val="000000"/>
          <w:sz w:val="27"/>
          <w:szCs w:val="27"/>
          <w:lang w:eastAsia="uk-UA"/>
        </w:rPr>
        <w:t>, </w:t>
      </w:r>
      <w:hyperlink r:id="rId47" w:anchor="813" w:tgtFrame="_blank" w:tooltip="Господарський процесуальний кодекс України; нормативно-правовий акт № 1798-XII від 06.11.1991" w:history="1">
        <w:r w:rsidRPr="00170C94">
          <w:rPr>
            <w:rFonts w:ascii="Times New Roman" w:eastAsia="Times New Roman" w:hAnsi="Times New Roman" w:cs="Times New Roman"/>
            <w:b/>
            <w:bCs/>
            <w:i/>
            <w:iCs/>
            <w:color w:val="000000"/>
            <w:sz w:val="27"/>
            <w:szCs w:val="27"/>
            <w:lang w:eastAsia="uk-UA"/>
          </w:rPr>
          <w:t>84</w:t>
        </w:r>
      </w:hyperlink>
      <w:r w:rsidRPr="00170C94">
        <w:rPr>
          <w:rFonts w:ascii="Times New Roman" w:eastAsia="Times New Roman" w:hAnsi="Times New Roman" w:cs="Times New Roman"/>
          <w:b/>
          <w:bCs/>
          <w:i/>
          <w:iCs/>
          <w:color w:val="000000"/>
          <w:sz w:val="27"/>
          <w:szCs w:val="27"/>
          <w:lang w:eastAsia="uk-UA"/>
        </w:rPr>
        <w:t>, </w:t>
      </w:r>
      <w:hyperlink r:id="rId48" w:anchor="644987" w:tgtFrame="_blank" w:tooltip="Господарський процесуальний кодекс України; нормативно-правовий акт № 1798-XII від 06.11.1991" w:history="1">
        <w:r w:rsidRPr="00170C94">
          <w:rPr>
            <w:rFonts w:ascii="Times New Roman" w:eastAsia="Times New Roman" w:hAnsi="Times New Roman" w:cs="Times New Roman"/>
            <w:b/>
            <w:bCs/>
            <w:i/>
            <w:iCs/>
            <w:color w:val="000000"/>
            <w:sz w:val="27"/>
            <w:szCs w:val="27"/>
            <w:lang w:eastAsia="uk-UA"/>
          </w:rPr>
          <w:t xml:space="preserve">85 </w:t>
        </w:r>
        <w:proofErr w:type="spellStart"/>
        <w:r w:rsidRPr="00170C94">
          <w:rPr>
            <w:rFonts w:ascii="Times New Roman" w:eastAsia="Times New Roman" w:hAnsi="Times New Roman" w:cs="Times New Roman"/>
            <w:b/>
            <w:bCs/>
            <w:i/>
            <w:iCs/>
            <w:color w:val="000000"/>
            <w:sz w:val="27"/>
            <w:szCs w:val="27"/>
            <w:lang w:eastAsia="uk-UA"/>
          </w:rPr>
          <w:t>ГПК</w:t>
        </w:r>
        <w:proofErr w:type="spellEnd"/>
        <w:r w:rsidRPr="00170C94">
          <w:rPr>
            <w:rFonts w:ascii="Times New Roman" w:eastAsia="Times New Roman" w:hAnsi="Times New Roman" w:cs="Times New Roman"/>
            <w:b/>
            <w:bCs/>
            <w:i/>
            <w:iCs/>
            <w:color w:val="000000"/>
            <w:sz w:val="27"/>
            <w:szCs w:val="27"/>
            <w:lang w:eastAsia="uk-UA"/>
          </w:rPr>
          <w:t xml:space="preserve"> України</w:t>
        </w:r>
      </w:hyperlink>
      <w:r w:rsidRPr="00170C94">
        <w:rPr>
          <w:rFonts w:ascii="Times New Roman" w:eastAsia="Times New Roman" w:hAnsi="Times New Roman" w:cs="Times New Roman"/>
          <w:b/>
          <w:bCs/>
          <w:i/>
          <w:iCs/>
          <w:color w:val="000000"/>
          <w:sz w:val="27"/>
          <w:szCs w:val="27"/>
          <w:lang w:eastAsia="uk-UA"/>
        </w:rPr>
        <w:t>, суд</w:t>
      </w:r>
    </w:p>
    <w:p w:rsidR="00170C94" w:rsidRPr="00170C94" w:rsidRDefault="00170C94" w:rsidP="00170C94">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b/>
          <w:bCs/>
          <w:color w:val="000000"/>
          <w:sz w:val="27"/>
          <w:szCs w:val="27"/>
          <w:lang w:eastAsia="uk-UA"/>
        </w:rPr>
        <w:t>В И Р І Ш И В:</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lastRenderedPageBreak/>
        <w:t>1. В задоволенні позову відмовити.</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color w:val="000000"/>
          <w:sz w:val="27"/>
          <w:szCs w:val="27"/>
          <w:lang w:eastAsia="uk-UA"/>
        </w:rPr>
        <w:t>2. Судові витрати покласти на позивача.</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i/>
          <w:iCs/>
          <w:color w:val="000000"/>
          <w:sz w:val="27"/>
          <w:szCs w:val="27"/>
          <w:lang w:eastAsia="uk-UA"/>
        </w:rPr>
        <w:t xml:space="preserve">Рішення суду, у відповідності </w:t>
      </w:r>
      <w:proofErr w:type="spellStart"/>
      <w:r w:rsidRPr="00170C94">
        <w:rPr>
          <w:rFonts w:ascii="Times New Roman" w:eastAsia="Times New Roman" w:hAnsi="Times New Roman" w:cs="Times New Roman"/>
          <w:i/>
          <w:iCs/>
          <w:color w:val="000000"/>
          <w:sz w:val="27"/>
          <w:szCs w:val="27"/>
          <w:lang w:eastAsia="uk-UA"/>
        </w:rPr>
        <w:t>зі </w:t>
      </w:r>
      <w:hyperlink r:id="rId49" w:anchor="644987" w:tgtFrame="_blank" w:tooltip="Господарський процесуальний кодекс України; нормативно-правовий акт № 1798-XII від 06.11.1991" w:history="1">
        <w:r w:rsidRPr="00170C94">
          <w:rPr>
            <w:rFonts w:ascii="Times New Roman" w:eastAsia="Times New Roman" w:hAnsi="Times New Roman" w:cs="Times New Roman"/>
            <w:i/>
            <w:iCs/>
            <w:color w:val="000000"/>
            <w:sz w:val="27"/>
            <w:szCs w:val="27"/>
            <w:lang w:eastAsia="uk-UA"/>
          </w:rPr>
          <w:t>ст</w:t>
        </w:r>
        <w:proofErr w:type="spellEnd"/>
        <w:r w:rsidRPr="00170C94">
          <w:rPr>
            <w:rFonts w:ascii="Times New Roman" w:eastAsia="Times New Roman" w:hAnsi="Times New Roman" w:cs="Times New Roman"/>
            <w:i/>
            <w:iCs/>
            <w:color w:val="000000"/>
            <w:sz w:val="27"/>
            <w:szCs w:val="27"/>
            <w:lang w:eastAsia="uk-UA"/>
          </w:rPr>
          <w:t>.85 Господарського процесуального кодексу України</w:t>
        </w:r>
      </w:hyperlink>
      <w:r w:rsidRPr="00170C94">
        <w:rPr>
          <w:rFonts w:ascii="Times New Roman" w:eastAsia="Times New Roman" w:hAnsi="Times New Roman" w:cs="Times New Roman"/>
          <w:i/>
          <w:iCs/>
          <w:color w:val="000000"/>
          <w:sz w:val="27"/>
          <w:szCs w:val="27"/>
          <w:lang w:eastAsia="uk-UA"/>
        </w:rPr>
        <w:t>, набирає законної сили після закінчення строку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господарським судом.</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i/>
          <w:iCs/>
          <w:color w:val="000000"/>
          <w:sz w:val="27"/>
          <w:szCs w:val="27"/>
          <w:lang w:eastAsia="uk-UA"/>
        </w:rPr>
        <w:t xml:space="preserve">Згідно </w:t>
      </w:r>
      <w:proofErr w:type="spellStart"/>
      <w:r w:rsidRPr="00170C94">
        <w:rPr>
          <w:rFonts w:ascii="Times New Roman" w:eastAsia="Times New Roman" w:hAnsi="Times New Roman" w:cs="Times New Roman"/>
          <w:i/>
          <w:iCs/>
          <w:color w:val="000000"/>
          <w:sz w:val="27"/>
          <w:szCs w:val="27"/>
          <w:lang w:eastAsia="uk-UA"/>
        </w:rPr>
        <w:t>ст.ст.</w:t>
      </w:r>
      <w:hyperlink r:id="rId50" w:anchor="466577" w:tgtFrame="_blank" w:tooltip="Господарський процесуальний кодекс України; нормативно-правовий акт № 1798-XII від 06.11.1991" w:history="1">
        <w:r w:rsidRPr="00170C94">
          <w:rPr>
            <w:rFonts w:ascii="Times New Roman" w:eastAsia="Times New Roman" w:hAnsi="Times New Roman" w:cs="Times New Roman"/>
            <w:i/>
            <w:iCs/>
            <w:color w:val="000000"/>
            <w:sz w:val="27"/>
            <w:szCs w:val="27"/>
            <w:lang w:eastAsia="uk-UA"/>
          </w:rPr>
          <w:t>91</w:t>
        </w:r>
        <w:proofErr w:type="spellEnd"/>
      </w:hyperlink>
      <w:r w:rsidRPr="00170C94">
        <w:rPr>
          <w:rFonts w:ascii="Times New Roman" w:eastAsia="Times New Roman" w:hAnsi="Times New Roman" w:cs="Times New Roman"/>
          <w:i/>
          <w:iCs/>
          <w:color w:val="000000"/>
          <w:sz w:val="27"/>
          <w:szCs w:val="27"/>
          <w:lang w:eastAsia="uk-UA"/>
        </w:rPr>
        <w:t>, </w:t>
      </w:r>
      <w:hyperlink r:id="rId51" w:anchor="644999" w:tgtFrame="_blank" w:tooltip="Господарський процесуальний кодекс України; нормативно-правовий акт № 1798-XII від 06.11.1991" w:history="1">
        <w:r w:rsidRPr="00170C94">
          <w:rPr>
            <w:rFonts w:ascii="Times New Roman" w:eastAsia="Times New Roman" w:hAnsi="Times New Roman" w:cs="Times New Roman"/>
            <w:i/>
            <w:iCs/>
            <w:color w:val="000000"/>
            <w:sz w:val="27"/>
            <w:szCs w:val="27"/>
            <w:lang w:eastAsia="uk-UA"/>
          </w:rPr>
          <w:t>93 Господарського процесуального кодексу України</w:t>
        </w:r>
      </w:hyperlink>
      <w:r w:rsidRPr="00170C94">
        <w:rPr>
          <w:rFonts w:ascii="Times New Roman" w:eastAsia="Times New Roman" w:hAnsi="Times New Roman" w:cs="Times New Roman"/>
          <w:i/>
          <w:iCs/>
          <w:color w:val="000000"/>
          <w:sz w:val="27"/>
          <w:szCs w:val="27"/>
          <w:lang w:eastAsia="uk-UA"/>
        </w:rPr>
        <w:t xml:space="preserve">, сторони у справі, прокурор, треті особи, </w:t>
      </w:r>
      <w:proofErr w:type="spellStart"/>
      <w:r w:rsidRPr="00170C94">
        <w:rPr>
          <w:rFonts w:ascii="Times New Roman" w:eastAsia="Times New Roman" w:hAnsi="Times New Roman" w:cs="Times New Roman"/>
          <w:i/>
          <w:iCs/>
          <w:color w:val="000000"/>
          <w:sz w:val="27"/>
          <w:szCs w:val="27"/>
          <w:lang w:eastAsia="uk-UA"/>
        </w:rPr>
        <w:t>особи</w:t>
      </w:r>
      <w:proofErr w:type="spellEnd"/>
      <w:r w:rsidRPr="00170C94">
        <w:rPr>
          <w:rFonts w:ascii="Times New Roman" w:eastAsia="Times New Roman" w:hAnsi="Times New Roman" w:cs="Times New Roman"/>
          <w:i/>
          <w:iCs/>
          <w:color w:val="000000"/>
          <w:sz w:val="27"/>
          <w:szCs w:val="27"/>
          <w:lang w:eastAsia="uk-UA"/>
        </w:rPr>
        <w:t>, які не брали участь у справі, якщо господарський суд вирішив питання про їх права та обов'язки, мають право подати апеляційну скаргу на рішення місцевого господарського суду, яке не набрало законної сили.</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i/>
          <w:iCs/>
          <w:color w:val="000000"/>
          <w:sz w:val="27"/>
          <w:szCs w:val="27"/>
          <w:lang w:eastAsia="uk-UA"/>
        </w:rPr>
        <w:t>Апеляційна скарга подається через місцевий господарський суд, який розглянув справу.</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i/>
          <w:iCs/>
          <w:color w:val="000000"/>
          <w:sz w:val="27"/>
          <w:szCs w:val="27"/>
          <w:lang w:eastAsia="uk-UA"/>
        </w:rPr>
        <w:t>Апеляційна скарга подається на рішення місцевого господарського суду протягом десяти днів з дня його оголошення місцевим господарським судом. У разі якщо в судовому засіданні було оголошено лише вступну та резолютивну частину рішення, зазначений строк обчислюється з дня підписання рішення, оформленого відповідно до </w:t>
      </w:r>
      <w:hyperlink r:id="rId52" w:anchor="813" w:tgtFrame="_blank" w:tooltip="Господарський процесуальний кодекс України; нормативно-правовий акт № 1798-XII від 06.11.1991" w:history="1">
        <w:r w:rsidRPr="00170C94">
          <w:rPr>
            <w:rFonts w:ascii="Times New Roman" w:eastAsia="Times New Roman" w:hAnsi="Times New Roman" w:cs="Times New Roman"/>
            <w:i/>
            <w:iCs/>
            <w:color w:val="000000"/>
            <w:sz w:val="27"/>
            <w:szCs w:val="27"/>
            <w:lang w:eastAsia="uk-UA"/>
          </w:rPr>
          <w:t>статті 84 цього Кодексу</w:t>
        </w:r>
      </w:hyperlink>
      <w:r w:rsidRPr="00170C94">
        <w:rPr>
          <w:rFonts w:ascii="Times New Roman" w:eastAsia="Times New Roman" w:hAnsi="Times New Roman" w:cs="Times New Roman"/>
          <w:i/>
          <w:iCs/>
          <w:color w:val="000000"/>
          <w:sz w:val="27"/>
          <w:szCs w:val="27"/>
          <w:lang w:eastAsia="uk-UA"/>
        </w:rPr>
        <w:t>.</w:t>
      </w:r>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proofErr w:type="spellStart"/>
      <w:r w:rsidRPr="00170C94">
        <w:rPr>
          <w:rFonts w:ascii="Times New Roman" w:eastAsia="Times New Roman" w:hAnsi="Times New Roman" w:cs="Times New Roman"/>
          <w:i/>
          <w:iCs/>
          <w:color w:val="000000"/>
          <w:sz w:val="27"/>
          <w:szCs w:val="27"/>
          <w:lang w:eastAsia="uk-UA"/>
        </w:rPr>
        <w:t>Рішення  о</w:t>
      </w:r>
      <w:proofErr w:type="spellEnd"/>
      <w:r w:rsidRPr="00170C94">
        <w:rPr>
          <w:rFonts w:ascii="Times New Roman" w:eastAsia="Times New Roman" w:hAnsi="Times New Roman" w:cs="Times New Roman"/>
          <w:i/>
          <w:iCs/>
          <w:color w:val="000000"/>
          <w:sz w:val="27"/>
          <w:szCs w:val="27"/>
          <w:lang w:eastAsia="uk-UA"/>
        </w:rPr>
        <w:t xml:space="preserve">формлено у відповідності </w:t>
      </w:r>
      <w:proofErr w:type="spellStart"/>
      <w:r w:rsidRPr="00170C94">
        <w:rPr>
          <w:rFonts w:ascii="Times New Roman" w:eastAsia="Times New Roman" w:hAnsi="Times New Roman" w:cs="Times New Roman"/>
          <w:i/>
          <w:iCs/>
          <w:color w:val="000000"/>
          <w:sz w:val="27"/>
          <w:szCs w:val="27"/>
          <w:lang w:eastAsia="uk-UA"/>
        </w:rPr>
        <w:t>до  </w:t>
      </w:r>
      <w:hyperlink r:id="rId53" w:anchor="813" w:tgtFrame="_blank" w:tooltip="Господарський процесуальний кодекс України; нормативно-правовий акт № 1798-XII від 06.11.1991" w:history="1">
        <w:r w:rsidRPr="00170C94">
          <w:rPr>
            <w:rFonts w:ascii="Times New Roman" w:eastAsia="Times New Roman" w:hAnsi="Times New Roman" w:cs="Times New Roman"/>
            <w:i/>
            <w:iCs/>
            <w:color w:val="000000"/>
            <w:sz w:val="27"/>
            <w:szCs w:val="27"/>
            <w:lang w:eastAsia="uk-UA"/>
          </w:rPr>
          <w:t>ст</w:t>
        </w:r>
        <w:proofErr w:type="spellEnd"/>
        <w:r w:rsidRPr="00170C94">
          <w:rPr>
            <w:rFonts w:ascii="Times New Roman" w:eastAsia="Times New Roman" w:hAnsi="Times New Roman" w:cs="Times New Roman"/>
            <w:i/>
            <w:iCs/>
            <w:color w:val="000000"/>
            <w:sz w:val="27"/>
            <w:szCs w:val="27"/>
            <w:lang w:eastAsia="uk-UA"/>
          </w:rPr>
          <w:t xml:space="preserve">.84 </w:t>
        </w:r>
        <w:proofErr w:type="spellStart"/>
        <w:r w:rsidRPr="00170C94">
          <w:rPr>
            <w:rFonts w:ascii="Times New Roman" w:eastAsia="Times New Roman" w:hAnsi="Times New Roman" w:cs="Times New Roman"/>
            <w:i/>
            <w:iCs/>
            <w:color w:val="000000"/>
            <w:sz w:val="27"/>
            <w:szCs w:val="27"/>
            <w:lang w:eastAsia="uk-UA"/>
          </w:rPr>
          <w:t>ГПК  Укр</w:t>
        </w:r>
        <w:proofErr w:type="spellEnd"/>
        <w:r w:rsidRPr="00170C94">
          <w:rPr>
            <w:rFonts w:ascii="Times New Roman" w:eastAsia="Times New Roman" w:hAnsi="Times New Roman" w:cs="Times New Roman"/>
            <w:i/>
            <w:iCs/>
            <w:color w:val="000000"/>
            <w:sz w:val="27"/>
            <w:szCs w:val="27"/>
            <w:lang w:eastAsia="uk-UA"/>
          </w:rPr>
          <w:t>аїни</w:t>
        </w:r>
      </w:hyperlink>
    </w:p>
    <w:p w:rsidR="00170C94" w:rsidRPr="00170C94" w:rsidRDefault="00170C94" w:rsidP="00170C9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i/>
          <w:iCs/>
          <w:color w:val="000000"/>
          <w:sz w:val="27"/>
          <w:szCs w:val="27"/>
          <w:lang w:eastAsia="uk-UA"/>
        </w:rPr>
        <w:t>та підписано суддею 06 березня 2017  року.</w:t>
      </w:r>
    </w:p>
    <w:p w:rsidR="00170C94" w:rsidRPr="00170C94" w:rsidRDefault="00170C94" w:rsidP="00170C94">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170C94">
        <w:rPr>
          <w:rFonts w:ascii="Times New Roman" w:eastAsia="Times New Roman" w:hAnsi="Times New Roman" w:cs="Times New Roman"/>
          <w:b/>
          <w:bCs/>
          <w:color w:val="000000"/>
          <w:sz w:val="27"/>
          <w:szCs w:val="27"/>
          <w:lang w:eastAsia="uk-UA"/>
        </w:rPr>
        <w:t xml:space="preserve">Суддя                                                                              М.В. </w:t>
      </w:r>
      <w:proofErr w:type="spellStart"/>
      <w:r w:rsidRPr="00170C94">
        <w:rPr>
          <w:rFonts w:ascii="Times New Roman" w:eastAsia="Times New Roman" w:hAnsi="Times New Roman" w:cs="Times New Roman"/>
          <w:b/>
          <w:bCs/>
          <w:color w:val="000000"/>
          <w:sz w:val="27"/>
          <w:szCs w:val="27"/>
          <w:lang w:eastAsia="uk-UA"/>
        </w:rPr>
        <w:t>Мавродієва</w:t>
      </w:r>
      <w:proofErr w:type="spellEnd"/>
    </w:p>
    <w:p w:rsidR="00FF7960" w:rsidRDefault="00FF7960">
      <w:bookmarkStart w:id="0" w:name="_GoBack"/>
      <w:bookmarkEnd w:id="0"/>
    </w:p>
    <w:sectPr w:rsidR="00FF7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D5"/>
    <w:rsid w:val="00170C94"/>
    <w:rsid w:val="00CE27D5"/>
    <w:rsid w:val="00FF79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C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170C94"/>
  </w:style>
  <w:style w:type="character" w:styleId="a4">
    <w:name w:val="Hyperlink"/>
    <w:basedOn w:val="a0"/>
    <w:uiPriority w:val="99"/>
    <w:semiHidden/>
    <w:unhideWhenUsed/>
    <w:rsid w:val="00170C94"/>
    <w:rPr>
      <w:color w:val="0000FF"/>
      <w:u w:val="single"/>
    </w:rPr>
  </w:style>
  <w:style w:type="paragraph" w:styleId="a5">
    <w:name w:val="Balloon Text"/>
    <w:basedOn w:val="a"/>
    <w:link w:val="a6"/>
    <w:uiPriority w:val="99"/>
    <w:semiHidden/>
    <w:unhideWhenUsed/>
    <w:rsid w:val="00170C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0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C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170C94"/>
  </w:style>
  <w:style w:type="character" w:styleId="a4">
    <w:name w:val="Hyperlink"/>
    <w:basedOn w:val="a0"/>
    <w:uiPriority w:val="99"/>
    <w:semiHidden/>
    <w:unhideWhenUsed/>
    <w:rsid w:val="00170C94"/>
    <w:rPr>
      <w:color w:val="0000FF"/>
      <w:u w:val="single"/>
    </w:rPr>
  </w:style>
  <w:style w:type="paragraph" w:styleId="a5">
    <w:name w:val="Balloon Text"/>
    <w:basedOn w:val="a"/>
    <w:link w:val="a6"/>
    <w:uiPriority w:val="99"/>
    <w:semiHidden/>
    <w:unhideWhenUsed/>
    <w:rsid w:val="00170C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0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2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588173/ed_2016_12_06/pravo1/T012768.html?pravo=1" TargetMode="External"/><Relationship Id="rId18" Type="http://schemas.openxmlformats.org/officeDocument/2006/relationships/hyperlink" Target="http://search.ligazakon.ua/l_doc2.nsf/link1/an_843241/ed_2016_11_02/pravo1/T030435.html?pravo=1" TargetMode="External"/><Relationship Id="rId26" Type="http://schemas.openxmlformats.org/officeDocument/2006/relationships/hyperlink" Target="http://search.ligazakon.ua/l_doc2.nsf/link1/an_843840/ed_2016_11_02/pravo1/T030435.html?pravo=1" TargetMode="External"/><Relationship Id="rId39" Type="http://schemas.openxmlformats.org/officeDocument/2006/relationships/hyperlink" Target="http://search.ligazakon.ua/l_doc2.nsf/link1/ed_2009_12_18/pravo1/VS090827.html?pravo=1" TargetMode="External"/><Relationship Id="rId21" Type="http://schemas.openxmlformats.org/officeDocument/2006/relationships/hyperlink" Target="http://search.ligazakon.ua/l_doc2.nsf/link1/an_843273/ed_2016_11_02/pravo1/T030435.html?pravo=1" TargetMode="External"/><Relationship Id="rId34" Type="http://schemas.openxmlformats.org/officeDocument/2006/relationships/hyperlink" Target="http://search.ligazakon.ua/l_doc2.nsf/link1/ed_2006_02_09/pravo1/Z970475.html?pravo=1" TargetMode="External"/><Relationship Id="rId42" Type="http://schemas.openxmlformats.org/officeDocument/2006/relationships/hyperlink" Target="http://search.ligazakon.ua/l_doc2.nsf/link1/an_466460/ed_2016_10_05/pravo1/T179800.html?pravo=1" TargetMode="External"/><Relationship Id="rId47" Type="http://schemas.openxmlformats.org/officeDocument/2006/relationships/hyperlink" Target="http://search.ligazakon.ua/l_doc2.nsf/link1/an_813/ed_2016_10_05/pravo1/T179800.html?pravo=1" TargetMode="External"/><Relationship Id="rId50" Type="http://schemas.openxmlformats.org/officeDocument/2006/relationships/hyperlink" Target="http://search.ligazakon.ua/l_doc2.nsf/link1/an_466577/ed_2016_10_05/pravo1/T179800.html?pravo=1" TargetMode="External"/><Relationship Id="rId55" Type="http://schemas.openxmlformats.org/officeDocument/2006/relationships/theme" Target="theme/theme1.xml"/><Relationship Id="rId7" Type="http://schemas.openxmlformats.org/officeDocument/2006/relationships/hyperlink" Target="http://search.ligazakon.ua/l_doc2.nsf/link1/an_843241/ed_2016_11_02/pravo1/T030435.html?pravo=1" TargetMode="External"/><Relationship Id="rId12" Type="http://schemas.openxmlformats.org/officeDocument/2006/relationships/hyperlink" Target="http://search.ligazakon.ua/l_doc2.nsf/link1/an_588139/ed_2016_12_06/pravo1/T012768.html?pravo=1" TargetMode="External"/><Relationship Id="rId17" Type="http://schemas.openxmlformats.org/officeDocument/2006/relationships/hyperlink" Target="http://search.ligazakon.ua/l_doc2.nsf/link1/an_843253/ed_2016_11_02/pravo1/T030435.html?pravo=1" TargetMode="External"/><Relationship Id="rId25" Type="http://schemas.openxmlformats.org/officeDocument/2006/relationships/hyperlink" Target="http://search.ligazakon.ua/l_doc2.nsf/link1/an_843839/ed_2016_11_02/pravo1/T030435.html?pravo=1" TargetMode="External"/><Relationship Id="rId33" Type="http://schemas.openxmlformats.org/officeDocument/2006/relationships/hyperlink" Target="http://search.ligazakon.ua/l_doc2.nsf/link1/an_627815/ed_2009_05_27/pravo1/MU50K02U.html?pravo=1" TargetMode="External"/><Relationship Id="rId38" Type="http://schemas.openxmlformats.org/officeDocument/2006/relationships/hyperlink" Target="http://search.ligazakon.ua/l_doc2.nsf/link1/an_843302/ed_2016_11_02/pravo1/T030435.html?pravo=1" TargetMode="External"/><Relationship Id="rId46" Type="http://schemas.openxmlformats.org/officeDocument/2006/relationships/hyperlink" Target="http://search.ligazakon.ua/l_doc2.nsf/link1/an_9/ed_2016_10_05/pravo1/T179800.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843241/ed_2016_11_02/pravo1/T030435.html?pravo=1" TargetMode="External"/><Relationship Id="rId20" Type="http://schemas.openxmlformats.org/officeDocument/2006/relationships/hyperlink" Target="http://search.ligazakon.ua/l_doc2.nsf/link1/an_714/ed_2016_12_06/pravo1/T012768.html?pravo=1" TargetMode="External"/><Relationship Id="rId29" Type="http://schemas.openxmlformats.org/officeDocument/2006/relationships/hyperlink" Target="http://search.ligazakon.ua/l_doc2.nsf/link1/ed_2016_12_09/pravo1/T030436.html?pravo=1" TargetMode="External"/><Relationship Id="rId41" Type="http://schemas.openxmlformats.org/officeDocument/2006/relationships/hyperlink" Target="http://search.ligazakon.ua/l_doc2.nsf/link1/an_395/ed_2016_10_05/pravo1/T179800.html?pravo=1"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an_588451/ed_2016_12_06/pravo1/T012768.html?pravo=1" TargetMode="External"/><Relationship Id="rId11" Type="http://schemas.openxmlformats.org/officeDocument/2006/relationships/hyperlink" Target="http://search.ligazakon.ua/l_doc2.nsf/link1/an_588349/ed_2016_12_06/pravo1/T012768.html?pravo=1" TargetMode="External"/><Relationship Id="rId24" Type="http://schemas.openxmlformats.org/officeDocument/2006/relationships/hyperlink" Target="http://search.ligazakon.ua/l_doc2.nsf/link1/an_843838/ed_2016_11_02/pravo1/T030435.html?pravo=1" TargetMode="External"/><Relationship Id="rId32" Type="http://schemas.openxmlformats.org/officeDocument/2006/relationships/hyperlink" Target="http://search.ligazakon.ua/l_doc2.nsf/link1/an_843308/ed_2016_11_02/pravo1/T030435.html?pravo=1" TargetMode="External"/><Relationship Id="rId37" Type="http://schemas.openxmlformats.org/officeDocument/2006/relationships/hyperlink" Target="http://search.ligazakon.ua/l_doc2.nsf/link1/an_843302/ed_2016_11_02/pravo1/T030435.html?pravo=1" TargetMode="External"/><Relationship Id="rId40" Type="http://schemas.openxmlformats.org/officeDocument/2006/relationships/hyperlink" Target="http://search.ligazakon.ua/l_doc2.nsf/link1/an_490/ed_2016_10_05/pravo1/T179800.html?pravo=1" TargetMode="External"/><Relationship Id="rId45" Type="http://schemas.openxmlformats.org/officeDocument/2006/relationships/hyperlink" Target="http://search.ligazakon.ua/l_doc2.nsf/link1/an_779/ed_2016_10_05/pravo1/T179800.html?pravo=1" TargetMode="External"/><Relationship Id="rId53" Type="http://schemas.openxmlformats.org/officeDocument/2006/relationships/hyperlink" Target="http://search.ligazakon.ua/l_doc2.nsf/link1/an_813/ed_2016_10_05/pravo1/T179800.html?pravo=1" TargetMode="External"/><Relationship Id="rId5" Type="http://schemas.openxmlformats.org/officeDocument/2006/relationships/image" Target="media/image1.gif"/><Relationship Id="rId15" Type="http://schemas.openxmlformats.org/officeDocument/2006/relationships/hyperlink" Target="http://search.ligazakon.ua/l_doc2.nsf/link1/an_843253/ed_2016_11_02/pravo1/T030435.html?pravo=1" TargetMode="External"/><Relationship Id="rId23" Type="http://schemas.openxmlformats.org/officeDocument/2006/relationships/hyperlink" Target="http://search.ligazakon.ua/l_doc2.nsf/link1/an_843241/ed_2016_11_02/pravo1/T030435.html?pravo=1" TargetMode="External"/><Relationship Id="rId28" Type="http://schemas.openxmlformats.org/officeDocument/2006/relationships/hyperlink" Target="http://search.ligazakon.ua/l_doc2.nsf/link1/ed_2016_11_02/pravo1/T030435.html?pravo=1" TargetMode="External"/><Relationship Id="rId36" Type="http://schemas.openxmlformats.org/officeDocument/2006/relationships/hyperlink" Target="http://search.ligazakon.ua/l_doc2.nsf/link1/an_843302/ed_2016_11_02/pravo1/T030435.html?pravo=1" TargetMode="External"/><Relationship Id="rId49" Type="http://schemas.openxmlformats.org/officeDocument/2006/relationships/hyperlink" Target="http://search.ligazakon.ua/l_doc2.nsf/link1/an_644987/ed_2016_10_05/pravo1/T179800.html?pravo=1" TargetMode="External"/><Relationship Id="rId10" Type="http://schemas.openxmlformats.org/officeDocument/2006/relationships/hyperlink" Target="http://search.ligazakon.ua/l_doc2.nsf/link1/an_588451/ed_2016_12_06/pravo1/T012768.html?pravo=1" TargetMode="External"/><Relationship Id="rId19" Type="http://schemas.openxmlformats.org/officeDocument/2006/relationships/hyperlink" Target="http://search.ligazakon.ua/l_doc2.nsf/link1/an_576/ed_2016_12_06/pravo1/T012768.html?pravo=1" TargetMode="External"/><Relationship Id="rId31" Type="http://schemas.openxmlformats.org/officeDocument/2006/relationships/hyperlink" Target="http://search.ligazakon.ua/l_doc2.nsf/link1/an_843298/ed_2016_11_02/pravo1/T030435.html?pravo=1" TargetMode="External"/><Relationship Id="rId44" Type="http://schemas.openxmlformats.org/officeDocument/2006/relationships/hyperlink" Target="http://search.ligazakon.ua/l_doc2.nsf/link1/an_779/ed_2016_10_05/pravo1/T179800.html?pravo=1" TargetMode="External"/><Relationship Id="rId52" Type="http://schemas.openxmlformats.org/officeDocument/2006/relationships/hyperlink" Target="http://search.ligazakon.ua/l_doc2.nsf/link1/an_813/ed_2016_10_05/pravo1/T179800.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588451/ed_2016_12_06/pravo1/T012768.html?pravo=1" TargetMode="External"/><Relationship Id="rId14" Type="http://schemas.openxmlformats.org/officeDocument/2006/relationships/hyperlink" Target="http://search.ligazakon.ua/l_doc2.nsf/link1/an_843241/ed_2016_11_02/pravo1/T030435.html?pravo=1" TargetMode="External"/><Relationship Id="rId22" Type="http://schemas.openxmlformats.org/officeDocument/2006/relationships/hyperlink" Target="http://search.ligazakon.ua/l_doc2.nsf/link1/an_843253/ed_2016_11_02/pravo1/T030435.html?pravo=1" TargetMode="External"/><Relationship Id="rId27" Type="http://schemas.openxmlformats.org/officeDocument/2006/relationships/hyperlink" Target="http://search.ligazakon.ua/l_doc2.nsf/link1/an_843712/ed_2016_11_02/pravo1/T030435.html?pravo=1" TargetMode="External"/><Relationship Id="rId30" Type="http://schemas.openxmlformats.org/officeDocument/2006/relationships/hyperlink" Target="http://search.ligazakon.ua/l_doc2.nsf/link1/an_843838/ed_2016_11_02/pravo1/T030435.html?pravo=1" TargetMode="External"/><Relationship Id="rId35" Type="http://schemas.openxmlformats.org/officeDocument/2006/relationships/hyperlink" Target="http://search.ligazakon.ua/l_doc2.nsf/link1/ed_2009_05_27/pravo1/MU50K02U.html?pravo=1" TargetMode="External"/><Relationship Id="rId43" Type="http://schemas.openxmlformats.org/officeDocument/2006/relationships/hyperlink" Target="http://search.ligazakon.ua/l_doc2.nsf/link1/an_490/ed_2016_10_05/pravo1/T179800.html?pravo=1" TargetMode="External"/><Relationship Id="rId48" Type="http://schemas.openxmlformats.org/officeDocument/2006/relationships/hyperlink" Target="http://search.ligazakon.ua/l_doc2.nsf/link1/an_644987/ed_2016_10_05/pravo1/T179800.html?pravo=1" TargetMode="External"/><Relationship Id="rId8" Type="http://schemas.openxmlformats.org/officeDocument/2006/relationships/hyperlink" Target="http://search.ligazakon.ua/l_doc2.nsf/link1/an_843253/ed_2016_11_02/pravo1/T030435.html?pravo=1" TargetMode="External"/><Relationship Id="rId51" Type="http://schemas.openxmlformats.org/officeDocument/2006/relationships/hyperlink" Target="http://search.ligazakon.ua/l_doc2.nsf/link1/an_644999/ed_2016_10_05/pravo1/T179800.html?pravo=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27554</Words>
  <Characters>15707</Characters>
  <Application>Microsoft Office Word</Application>
  <DocSecurity>0</DocSecurity>
  <Lines>130</Lines>
  <Paragraphs>86</Paragraphs>
  <ScaleCrop>false</ScaleCrop>
  <Company>Microsoft</Company>
  <LinksUpToDate>false</LinksUpToDate>
  <CharactersWithSpaces>43175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user509e</dc:creator>
  <cp:keywords/>
  <dc:description/>
  <cp:lastModifiedBy>user509e</cp:lastModifiedBy>
  <cp:revision>2</cp:revision>
  <dcterms:created xsi:type="dcterms:W3CDTF">2017-11-29T13:34:00Z</dcterms:created>
  <dcterms:modified xsi:type="dcterms:W3CDTF">2017-11-29T13:35:00Z</dcterms:modified>
</cp:coreProperties>
</file>