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7" w:rsidRPr="0057010F" w:rsidRDefault="00E252AA" w:rsidP="000477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Інформація про</w:t>
      </w:r>
      <w:bookmarkStart w:id="0" w:name="_GoBack"/>
      <w:bookmarkEnd w:id="0"/>
      <w:r w:rsidR="003D5C1B" w:rsidRPr="0057010F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ви</w:t>
      </w:r>
      <w:r w:rsidR="002249A8" w:rsidRPr="0057010F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конання міського бюджету за 2020</w:t>
      </w:r>
      <w:r w:rsidR="003D5C1B" w:rsidRPr="0057010F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рік</w:t>
      </w:r>
    </w:p>
    <w:p w:rsidR="00CF0202" w:rsidRPr="0016573A" w:rsidRDefault="003D5C1B" w:rsidP="000477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6573A">
        <w:rPr>
          <w:rFonts w:ascii="Times New Roman" w:hAnsi="Times New Roman" w:cs="Times New Roman"/>
          <w:sz w:val="36"/>
          <w:szCs w:val="36"/>
          <w:lang w:val="uk-UA"/>
        </w:rPr>
        <w:t>по управлінню</w:t>
      </w:r>
      <w:r w:rsidR="00CF0202" w:rsidRPr="0016573A">
        <w:rPr>
          <w:rFonts w:ascii="Times New Roman" w:hAnsi="Times New Roman" w:cs="Times New Roman"/>
          <w:sz w:val="36"/>
          <w:szCs w:val="36"/>
          <w:lang w:val="uk-UA"/>
        </w:rPr>
        <w:t xml:space="preserve"> земельних ресурсів Миколаївської міської ради</w:t>
      </w:r>
    </w:p>
    <w:p w:rsidR="000477DE" w:rsidRDefault="000477DE" w:rsidP="00047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0202" w:rsidRDefault="00CF0202" w:rsidP="0004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5C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загальному фонду </w:t>
      </w:r>
      <w:r w:rsidR="003D5C1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7DE">
        <w:rPr>
          <w:rFonts w:ascii="Times New Roman" w:hAnsi="Times New Roman" w:cs="Times New Roman"/>
          <w:b/>
          <w:i/>
          <w:sz w:val="28"/>
          <w:szCs w:val="28"/>
          <w:lang w:val="uk-UA"/>
        </w:rPr>
        <w:t>КПКВ 3610160</w:t>
      </w:r>
      <w:r w:rsidR="004D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9A8">
        <w:rPr>
          <w:rFonts w:ascii="Times New Roman" w:hAnsi="Times New Roman" w:cs="Times New Roman"/>
          <w:sz w:val="28"/>
          <w:szCs w:val="28"/>
          <w:lang w:val="uk-UA"/>
        </w:rPr>
        <w:t>за 2020</w:t>
      </w:r>
      <w:r w:rsidR="002276B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="003D5C1B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змін </w:t>
      </w:r>
      <w:r w:rsidR="004D01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45BC">
        <w:rPr>
          <w:rFonts w:ascii="Times New Roman" w:hAnsi="Times New Roman" w:cs="Times New Roman"/>
          <w:sz w:val="28"/>
          <w:szCs w:val="28"/>
          <w:lang w:val="uk-UA"/>
        </w:rPr>
        <w:t>9326846,8</w:t>
      </w:r>
      <w:r w:rsidR="0005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12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4D012D" w:rsidRDefault="002276B8" w:rsidP="003028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4D012D" w:rsidRPr="00BD2171" w:rsidRDefault="004D012D" w:rsidP="003028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КЕКВ 2111 «Заробітна плата»</w:t>
      </w:r>
      <w:r w:rsid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140BC">
        <w:rPr>
          <w:rFonts w:ascii="Times New Roman" w:hAnsi="Times New Roman" w:cs="Times New Roman"/>
          <w:b/>
          <w:sz w:val="28"/>
          <w:szCs w:val="28"/>
          <w:lang w:val="uk-UA"/>
        </w:rPr>
        <w:t>7259499,28</w:t>
      </w:r>
      <w:r w:rsid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посадовий оклад                                2260800,00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надбавки та доплати </w:t>
      </w:r>
    </w:p>
    <w:p w:rsidR="0005687B" w:rsidRPr="00ED0628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обов</w:t>
      </w:r>
      <w:r w:rsidRPr="00ED062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язкового характеру                    775101,00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виплати                                      1834911,78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премія                                                 1813590,00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матеріальна допомога на оздоровлення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допомога на вирішення </w:t>
      </w:r>
    </w:p>
    <w:p w:rsidR="0005687B" w:rsidRDefault="0005687B" w:rsidP="000568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соціально-побутових питань              575096,50 </w:t>
      </w:r>
    </w:p>
    <w:p w:rsidR="002276B8" w:rsidRDefault="002276B8" w:rsidP="00430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921" w:rsidRPr="002276B8" w:rsidRDefault="00A03921" w:rsidP="00A0392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КЕКВ 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Нарахування на оплату праці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76B8" w:rsidRP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140BC" w:rsidRPr="007E45BC">
        <w:rPr>
          <w:rFonts w:ascii="Times New Roman" w:hAnsi="Times New Roman" w:cs="Times New Roman"/>
          <w:b/>
          <w:sz w:val="28"/>
          <w:szCs w:val="28"/>
          <w:lang w:val="uk-UA"/>
        </w:rPr>
        <w:t>1583970,99грн</w:t>
      </w:r>
      <w:r w:rsidR="002276B8" w:rsidRPr="007E45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B1BF8" w:rsidRDefault="005B1BF8" w:rsidP="005B1BF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КЕКВ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210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Предмети,матеріали,обладнання та інвентар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76B8" w:rsidRPr="002276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76B8" w:rsidRP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0BC">
        <w:rPr>
          <w:rFonts w:ascii="Times New Roman" w:hAnsi="Times New Roman" w:cs="Times New Roman"/>
          <w:b/>
          <w:sz w:val="28"/>
          <w:szCs w:val="28"/>
          <w:lang w:val="uk-UA"/>
        </w:rPr>
        <w:t>273930,82грн</w:t>
      </w:r>
      <w:r w:rsidR="002276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12CF1">
        <w:rPr>
          <w:rFonts w:ascii="Times New Roman" w:hAnsi="Times New Roman" w:cs="Times New Roman"/>
          <w:sz w:val="28"/>
          <w:szCs w:val="28"/>
          <w:lang w:val="uk-UA"/>
        </w:rPr>
        <w:t>канце</w:t>
      </w:r>
      <w:r>
        <w:rPr>
          <w:rFonts w:ascii="Times New Roman" w:hAnsi="Times New Roman" w:cs="Times New Roman"/>
          <w:sz w:val="28"/>
          <w:szCs w:val="28"/>
          <w:lang w:val="uk-UA"/>
        </w:rPr>
        <w:t>лярські вироби, папір,офісне приладдя                                  143372,10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-бензин А-95                                                                                           38775,00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-запчастини на автомобіль                                                                    12930,00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-комплектуючі та витратні матеріали для комп</w:t>
      </w:r>
      <w:r w:rsidRPr="00277A7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ютерної та копіювальної </w:t>
      </w:r>
    </w:p>
    <w:p w:rsidR="00E140BC" w:rsidRPr="001846DE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техніки,комп’ютерного обладнання</w:t>
      </w:r>
      <w:r w:rsidRPr="006500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4590,00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-періодичне видавництво                                                                      349,72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-виговлення штампу                                                                               250,00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-нематеріальні активи</w:t>
      </w:r>
      <w:r w:rsidR="0057010F">
        <w:rPr>
          <w:rFonts w:ascii="Times New Roman" w:hAnsi="Times New Roman" w:cs="Times New Roman"/>
          <w:sz w:val="28"/>
          <w:szCs w:val="28"/>
          <w:lang w:val="uk-UA"/>
        </w:rPr>
        <w:t xml:space="preserve">(моніт., принт., крісла, лампи, телеф.)         73664,00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5701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0BC" w:rsidRDefault="00E140BC" w:rsidP="003D4F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FCE" w:rsidRDefault="003D4FCE" w:rsidP="003D4F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КЕКВ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240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Оплата послуг(крім комунальних)»</w:t>
      </w:r>
      <w:r w:rsid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76B8" w:rsidRPr="002276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76B8" w:rsidRPr="0022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0BC">
        <w:rPr>
          <w:rFonts w:ascii="Times New Roman" w:hAnsi="Times New Roman" w:cs="Times New Roman"/>
          <w:b/>
          <w:sz w:val="28"/>
          <w:szCs w:val="28"/>
          <w:lang w:val="uk-UA"/>
        </w:rPr>
        <w:t>209445,80грн</w:t>
      </w:r>
      <w:r w:rsidR="002276B8" w:rsidRPr="002276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96A05">
        <w:rPr>
          <w:rFonts w:ascii="Times New Roman" w:hAnsi="Times New Roman" w:cs="Times New Roman"/>
          <w:sz w:val="28"/>
          <w:szCs w:val="28"/>
          <w:lang w:val="uk-UA"/>
        </w:rPr>
        <w:t>послуги зв</w:t>
      </w:r>
      <w:r w:rsidRPr="00A62BC8">
        <w:rPr>
          <w:rFonts w:ascii="Times New Roman" w:hAnsi="Times New Roman" w:cs="Times New Roman"/>
          <w:sz w:val="28"/>
          <w:szCs w:val="28"/>
        </w:rPr>
        <w:t>’</w:t>
      </w:r>
      <w:r w:rsidRPr="00E96A05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Pr="00A62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11400,00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-поточний ремонт автомобілю                                                            32114,00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-поточний ремонт та обслуговування ком</w:t>
      </w:r>
      <w:r w:rsidRPr="00A62B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ютерної техніки,заправка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картриджів                                                                                             53740,00 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-послуги із страхування автомобілю                                                     1253,60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-послуги з супроводження програмних забезпечень</w:t>
      </w:r>
      <w:r w:rsidR="007E45BC">
        <w:rPr>
          <w:rFonts w:ascii="Times New Roman" w:hAnsi="Times New Roman" w:cs="Times New Roman"/>
          <w:sz w:val="28"/>
          <w:szCs w:val="28"/>
          <w:lang w:val="uk-UA"/>
        </w:rPr>
        <w:t xml:space="preserve"> ( програма АСКОД, «Бюджет міста», бух.програма «Афіна»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82205,00 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-послуги  оголошення                                                                              583,20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-технічне обслуговування кондиціонерів                                            7250,00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-послуги з телебачення                                                                          4600,00 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-послуги з публічних закупівель                                                         16000,00</w:t>
      </w:r>
    </w:p>
    <w:p w:rsidR="00E140BC" w:rsidRDefault="00E140BC" w:rsidP="00E140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-послуга з форм. та підт. КЗІ ( електронні ключі)                                300,00</w:t>
      </w:r>
    </w:p>
    <w:p w:rsidR="00E140BC" w:rsidRDefault="00E140BC" w:rsidP="00BA7B3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95F" w:rsidRDefault="004E095F" w:rsidP="004E0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спеціальному фонду за КПКВ 3610160 затверджено </w:t>
      </w:r>
      <w:r w:rsidR="0016573A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використано з урахуванням 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 xml:space="preserve"> змін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-</w:t>
      </w:r>
      <w:r w:rsidR="00333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000,00грн</w:t>
      </w:r>
    </w:p>
    <w:p w:rsidR="00C8406B" w:rsidRDefault="00C8406B" w:rsidP="00C8406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КЕКВ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3110</w:t>
      </w:r>
      <w:r w:rsidRPr="00867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="00165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 w:rsidR="007E45BC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  <w:r w:rsidR="0016573A">
        <w:rPr>
          <w:rFonts w:ascii="Times New Roman" w:hAnsi="Times New Roman" w:cs="Times New Roman"/>
          <w:b/>
          <w:sz w:val="28"/>
          <w:szCs w:val="28"/>
          <w:lang w:val="uk-UA"/>
        </w:rPr>
        <w:t>000,0 грн.</w:t>
      </w:r>
    </w:p>
    <w:p w:rsidR="00C8406B" w:rsidRDefault="00E53C3E" w:rsidP="00430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>системні блоки</w:t>
      </w:r>
      <w:r w:rsidR="00C840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460</w:t>
      </w:r>
      <w:r w:rsidR="00C8406B">
        <w:rPr>
          <w:rFonts w:ascii="Times New Roman" w:hAnsi="Times New Roman" w:cs="Times New Roman"/>
          <w:sz w:val="28"/>
          <w:szCs w:val="28"/>
          <w:lang w:val="uk-UA"/>
        </w:rPr>
        <w:t>00,00</w:t>
      </w:r>
    </w:p>
    <w:p w:rsidR="0016573A" w:rsidRDefault="0016573A" w:rsidP="00491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DE4" w:rsidRDefault="00FE7C7A" w:rsidP="004919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за </w:t>
      </w:r>
      <w:r w:rsidRPr="005E67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КПКВ </w:t>
      </w:r>
      <w:r w:rsidR="002F76C4" w:rsidRPr="005E6772">
        <w:rPr>
          <w:rFonts w:ascii="Times New Roman" w:hAnsi="Times New Roman" w:cs="Times New Roman"/>
          <w:b/>
          <w:i/>
          <w:sz w:val="28"/>
          <w:szCs w:val="28"/>
          <w:lang w:val="uk-UA"/>
        </w:rPr>
        <w:t>3617</w:t>
      </w:r>
      <w:r w:rsidR="002F76C4">
        <w:rPr>
          <w:rFonts w:ascii="Times New Roman" w:hAnsi="Times New Roman" w:cs="Times New Roman"/>
          <w:b/>
          <w:i/>
          <w:sz w:val="28"/>
          <w:szCs w:val="28"/>
          <w:lang w:val="uk-UA"/>
        </w:rPr>
        <w:t>693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кошторисом та </w:t>
      </w:r>
      <w:r w:rsidR="00E73417">
        <w:rPr>
          <w:rFonts w:ascii="Times New Roman" w:hAnsi="Times New Roman" w:cs="Times New Roman"/>
          <w:sz w:val="28"/>
          <w:szCs w:val="28"/>
          <w:lang w:val="uk-UA"/>
        </w:rPr>
        <w:t>використано -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>603960,00грн.</w:t>
      </w:r>
      <w:r w:rsidR="00E73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7C7A" w:rsidRDefault="00E73417" w:rsidP="00C8406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CF0E27" w:rsidRDefault="00CF0E27" w:rsidP="00CF0E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>КЕКВ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240</w:t>
      </w:r>
      <w:r w:rsidRPr="00BD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Оплата послуг(крім </w:t>
      </w:r>
      <w:r w:rsidR="002E3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комунальних)» </w:t>
      </w:r>
      <w:r w:rsidR="002E3BB9" w:rsidRPr="002E3BB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F76C4">
        <w:rPr>
          <w:rFonts w:ascii="Times New Roman" w:hAnsi="Times New Roman" w:cs="Times New Roman"/>
          <w:b/>
          <w:sz w:val="28"/>
          <w:szCs w:val="28"/>
          <w:lang w:val="uk-UA"/>
        </w:rPr>
        <w:t>603960,00</w:t>
      </w:r>
      <w:r w:rsidR="002E3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0E2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автоматизованої програми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контролю за надходженням орендної плати</w:t>
      </w:r>
      <w:r w:rsidRPr="00CF0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землю</w:t>
      </w:r>
      <w:r w:rsidRPr="00CF0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16800</w:t>
      </w:r>
      <w:r w:rsidRPr="00CF0E27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2F76C4" w:rsidRDefault="002F76C4" w:rsidP="002F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ведення та удосконалення інформаційної системи земельного кадастру складають 100%  виконання затвердженої планової суми;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0E2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програми  «Земельний кадастр» м.Миколаєва   31200,00 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обслуговування та розвиток програмного забезпечення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SOFTPRO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76C4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Містобудівний кадастр та розробка програмного забезпечення –</w:t>
      </w:r>
    </w:p>
    <w:p w:rsidR="002F76C4" w:rsidRPr="00CF0E27" w:rsidRDefault="002F76C4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«Кабінет землевпорядника»                                                  555960,00                                                                         </w:t>
      </w:r>
    </w:p>
    <w:p w:rsidR="002F76C4" w:rsidRDefault="007E45BC" w:rsidP="002F7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>итрати на функціонування автоматизованої програми та контролю за надходженням орендної пла</w:t>
      </w:r>
      <w:r>
        <w:rPr>
          <w:rFonts w:ascii="Times New Roman" w:hAnsi="Times New Roman" w:cs="Times New Roman"/>
          <w:sz w:val="28"/>
          <w:szCs w:val="28"/>
          <w:lang w:val="uk-UA"/>
        </w:rPr>
        <w:t>ти за землю,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програми «Земельний кадастр»</w:t>
      </w:r>
      <w:r w:rsidR="002F76C4" w:rsidRPr="00CF0E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та розвиток програмного забезпечення </w:t>
      </w:r>
      <w:r w:rsidR="002F76C4">
        <w:rPr>
          <w:rFonts w:ascii="Times New Roman" w:hAnsi="Times New Roman" w:cs="Times New Roman"/>
          <w:sz w:val="28"/>
          <w:szCs w:val="28"/>
          <w:lang w:val="en-US"/>
        </w:rPr>
        <w:t>SOFTPRO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>: Містобудівний кадастр та розробка програмного забезпечення –модуль «Кабінет землевпорядника»</w:t>
      </w:r>
      <w:r w:rsidR="005701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6C4" w:rsidRPr="00CF0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6C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30F1E" w:rsidRDefault="00430F1E" w:rsidP="00430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976" w:rsidRPr="002F76C4" w:rsidRDefault="007E45BC" w:rsidP="00145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отримано  </w:t>
      </w:r>
      <w:r w:rsidR="003D6C65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3D6C65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21</w:t>
      </w:r>
      <w:r w:rsidR="00145976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млн. </w:t>
      </w:r>
      <w:r w:rsidR="003D6C65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137</w:t>
      </w:r>
      <w:r w:rsidR="00145976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тис. </w:t>
      </w:r>
      <w:r w:rsidR="003D6C65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473</w:t>
      </w:r>
      <w:r w:rsidR="00145976" w:rsidRPr="003D6C6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грн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. у т.ч.:  </w:t>
      </w:r>
    </w:p>
    <w:p w:rsidR="00145976" w:rsidRPr="002F76C4" w:rsidRDefault="00145976" w:rsidP="00145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976" w:rsidRPr="002F76C4" w:rsidRDefault="00145976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     1. Плати   за   землю  у загальному  розмірі  -  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7E45BC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17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млн. </w:t>
      </w:r>
      <w:r w:rsidR="007E45BC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197</w:t>
      </w:r>
      <w:r w:rsidR="007E45BC"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тис. </w:t>
      </w:r>
      <w:r w:rsidR="007E45BC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80</w:t>
      </w:r>
      <w:r w:rsid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0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>грн</w:t>
      </w:r>
      <w:r w:rsidRPr="002F76C4">
        <w:rPr>
          <w:rFonts w:ascii="Times New Roman" w:hAnsi="Times New Roman" w:cs="Times New Roman"/>
          <w:sz w:val="28"/>
          <w:szCs w:val="28"/>
        </w:rPr>
        <w:t>.,  у т.ч.:</w:t>
      </w:r>
    </w:p>
    <w:p w:rsidR="00145976" w:rsidRPr="002F76C4" w:rsidRDefault="00145976" w:rsidP="00145976">
      <w:pPr>
        <w:ind w:left="627"/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-  орендної плати за землю  </w:t>
      </w:r>
      <w:r w:rsidRPr="002F76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F76C4">
        <w:rPr>
          <w:rFonts w:ascii="Times New Roman" w:hAnsi="Times New Roman" w:cs="Times New Roman"/>
          <w:sz w:val="28"/>
          <w:szCs w:val="28"/>
        </w:rPr>
        <w:t xml:space="preserve">    191 млн. 729 тис. 68 </w:t>
      </w:r>
      <w:r w:rsidRPr="002F76C4">
        <w:rPr>
          <w:rFonts w:ascii="Times New Roman" w:hAnsi="Times New Roman" w:cs="Times New Roman"/>
          <w:bCs/>
          <w:sz w:val="28"/>
          <w:szCs w:val="28"/>
        </w:rPr>
        <w:t>грн.</w:t>
      </w:r>
    </w:p>
    <w:p w:rsidR="00145976" w:rsidRPr="002F76C4" w:rsidRDefault="00145976" w:rsidP="0014597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земельного  податку         </w:t>
      </w:r>
      <w:r w:rsidRPr="002F76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F76C4">
        <w:rPr>
          <w:rFonts w:ascii="Times New Roman" w:hAnsi="Times New Roman" w:cs="Times New Roman"/>
          <w:sz w:val="28"/>
          <w:szCs w:val="28"/>
        </w:rPr>
        <w:t xml:space="preserve">  1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2F76C4">
        <w:rPr>
          <w:rFonts w:ascii="Times New Roman" w:hAnsi="Times New Roman" w:cs="Times New Roman"/>
          <w:sz w:val="28"/>
          <w:szCs w:val="28"/>
        </w:rPr>
        <w:t xml:space="preserve">млн. 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="00FB4FD2">
        <w:rPr>
          <w:rFonts w:ascii="Times New Roman" w:hAnsi="Times New Roman" w:cs="Times New Roman"/>
          <w:sz w:val="28"/>
          <w:szCs w:val="28"/>
        </w:rPr>
        <w:t xml:space="preserve"> тис. 8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F76C4">
        <w:rPr>
          <w:rFonts w:ascii="Times New Roman" w:hAnsi="Times New Roman" w:cs="Times New Roman"/>
          <w:sz w:val="28"/>
          <w:szCs w:val="28"/>
        </w:rPr>
        <w:t xml:space="preserve"> тис</w:t>
      </w:r>
      <w:r w:rsidRPr="002F76C4">
        <w:rPr>
          <w:rFonts w:ascii="Times New Roman" w:hAnsi="Times New Roman" w:cs="Times New Roman"/>
          <w:bCs/>
          <w:sz w:val="28"/>
          <w:szCs w:val="28"/>
        </w:rPr>
        <w:t>.</w:t>
      </w:r>
      <w:r w:rsidRPr="002F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976" w:rsidRPr="002F76C4" w:rsidRDefault="00145976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     2. Плати за встановлення особистого строкового сервітуту 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 xml:space="preserve">та суперфіції </w:t>
      </w:r>
      <w:r w:rsidRPr="002F76C4">
        <w:rPr>
          <w:rFonts w:ascii="Times New Roman" w:hAnsi="Times New Roman" w:cs="Times New Roman"/>
          <w:sz w:val="28"/>
          <w:szCs w:val="28"/>
        </w:rPr>
        <w:t xml:space="preserve">у розмірі                           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млн. 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282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тис.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262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>грн</w:t>
      </w:r>
      <w:r w:rsidRPr="002F76C4">
        <w:rPr>
          <w:rFonts w:ascii="Times New Roman" w:hAnsi="Times New Roman" w:cs="Times New Roman"/>
          <w:sz w:val="28"/>
          <w:szCs w:val="28"/>
        </w:rPr>
        <w:t>.</w:t>
      </w:r>
    </w:p>
    <w:p w:rsidR="00145976" w:rsidRPr="002F76C4" w:rsidRDefault="00145976" w:rsidP="00145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     3. Плата  від продажу земельних ділянок та права оренди –  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303</w:t>
      </w:r>
      <w:r w:rsidR="003D6C65"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тис. 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221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>грн.</w:t>
      </w:r>
      <w:r w:rsidRPr="002F76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976" w:rsidRPr="00F67C48" w:rsidRDefault="00145976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     4. Збитків у загальному розмірі  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 млн. 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354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 тис. </w:t>
      </w:r>
      <w:r w:rsidR="00FB4FD2" w:rsidRPr="003D6C65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190</w:t>
      </w:r>
      <w:r w:rsidRPr="003D6C65">
        <w:rPr>
          <w:rFonts w:ascii="Times New Roman" w:hAnsi="Times New Roman" w:cs="Times New Roman"/>
          <w:b/>
          <w:sz w:val="28"/>
          <w:szCs w:val="28"/>
          <w:highlight w:val="yellow"/>
        </w:rPr>
        <w:t>грн.</w:t>
      </w:r>
    </w:p>
    <w:p w:rsidR="00145976" w:rsidRPr="002F76C4" w:rsidRDefault="00FB4FD2" w:rsidP="0014597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році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FB4F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засідань комісії з визначення та відшкодування збитків власникам землі та землекористувачам  та затверджено </w:t>
      </w:r>
      <w:r w:rsidR="00145976" w:rsidRPr="002F76C4">
        <w:rPr>
          <w:rFonts w:ascii="Times New Roman" w:hAnsi="Times New Roman" w:cs="Times New Roman"/>
          <w:sz w:val="28"/>
          <w:szCs w:val="28"/>
        </w:rPr>
        <w:lastRenderedPageBreak/>
        <w:t xml:space="preserve">рішеннями виконкому Миколаївської міської ради акти цієї комісії на загальний розмір збитків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="00145976" w:rsidRPr="002F76C4">
        <w:rPr>
          <w:rFonts w:ascii="Times New Roman" w:hAnsi="Times New Roman" w:cs="Times New Roman"/>
          <w:b/>
          <w:sz w:val="28"/>
          <w:szCs w:val="28"/>
        </w:rPr>
        <w:t xml:space="preserve"> млн.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085</w:t>
      </w:r>
      <w:r w:rsidR="00145976" w:rsidRPr="002F76C4">
        <w:rPr>
          <w:rFonts w:ascii="Times New Roman" w:hAnsi="Times New Roman" w:cs="Times New Roman"/>
          <w:b/>
          <w:sz w:val="28"/>
          <w:szCs w:val="28"/>
        </w:rPr>
        <w:t xml:space="preserve"> тис.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411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</w:t>
      </w:r>
      <w:r w:rsidR="00145976" w:rsidRPr="002F76C4">
        <w:rPr>
          <w:rFonts w:ascii="Times New Roman" w:hAnsi="Times New Roman" w:cs="Times New Roman"/>
          <w:b/>
          <w:sz w:val="28"/>
          <w:szCs w:val="28"/>
        </w:rPr>
        <w:t>грн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45976" w:rsidRPr="002F76C4" w:rsidRDefault="00FB4FD2" w:rsidP="001459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Станом на 01.01.20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21 </w:t>
      </w:r>
      <w:r w:rsidR="00145976" w:rsidRPr="002F76C4">
        <w:rPr>
          <w:rFonts w:ascii="Times New Roman" w:hAnsi="Times New Roman" w:cs="Times New Roman"/>
          <w:i/>
          <w:sz w:val="28"/>
          <w:szCs w:val="28"/>
        </w:rPr>
        <w:t xml:space="preserve"> було чинними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2977</w:t>
      </w:r>
      <w:r w:rsidR="00145976" w:rsidRPr="002F76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976" w:rsidRPr="002F76C4">
        <w:rPr>
          <w:rFonts w:ascii="Times New Roman" w:hAnsi="Times New Roman" w:cs="Times New Roman"/>
          <w:i/>
          <w:sz w:val="28"/>
          <w:szCs w:val="28"/>
        </w:rPr>
        <w:t xml:space="preserve">договори  оренди землі на загальну площу </w:t>
      </w:r>
      <w:r w:rsidR="00145976" w:rsidRPr="002F76C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137</w:t>
      </w:r>
      <w:r w:rsidR="00145976" w:rsidRPr="002F76C4">
        <w:rPr>
          <w:rFonts w:ascii="Times New Roman" w:hAnsi="Times New Roman" w:cs="Times New Roman"/>
          <w:b/>
          <w:i/>
          <w:sz w:val="28"/>
          <w:szCs w:val="28"/>
        </w:rPr>
        <w:t>,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091</w:t>
      </w:r>
      <w:r w:rsidR="00145976" w:rsidRPr="002F76C4">
        <w:rPr>
          <w:rFonts w:ascii="Times New Roman" w:hAnsi="Times New Roman" w:cs="Times New Roman"/>
          <w:i/>
          <w:sz w:val="28"/>
          <w:szCs w:val="28"/>
        </w:rPr>
        <w:t xml:space="preserve"> га. </w:t>
      </w:r>
    </w:p>
    <w:p w:rsidR="00145976" w:rsidRPr="002F76C4" w:rsidRDefault="00145976" w:rsidP="001459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976" w:rsidRPr="002F76C4" w:rsidRDefault="00FB4FD2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році укладено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402</w:t>
      </w:r>
      <w:r w:rsidR="00145976" w:rsidRPr="002F76C4">
        <w:rPr>
          <w:rFonts w:ascii="Times New Roman" w:hAnsi="Times New Roman" w:cs="Times New Roman"/>
          <w:b/>
          <w:sz w:val="28"/>
          <w:szCs w:val="28"/>
        </w:rPr>
        <w:t xml:space="preserve"> договорів</w:t>
      </w:r>
      <w:r w:rsidR="00145976" w:rsidRPr="002F76C4">
        <w:rPr>
          <w:rFonts w:ascii="Times New Roman" w:hAnsi="Times New Roman" w:cs="Times New Roman"/>
          <w:sz w:val="28"/>
          <w:szCs w:val="28"/>
        </w:rPr>
        <w:t>, у т.ч.:</w:t>
      </w:r>
    </w:p>
    <w:p w:rsidR="00145976" w:rsidRPr="002F76C4" w:rsidRDefault="00FB4FD2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45976" w:rsidRPr="002F76C4">
        <w:rPr>
          <w:rFonts w:ascii="Times New Roman" w:hAnsi="Times New Roman" w:cs="Times New Roman"/>
          <w:sz w:val="28"/>
          <w:szCs w:val="28"/>
        </w:rPr>
        <w:t xml:space="preserve">    договорів оренди землі; </w:t>
      </w:r>
    </w:p>
    <w:p w:rsidR="00145976" w:rsidRPr="002F76C4" w:rsidRDefault="00145976" w:rsidP="001459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-   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>359</w:t>
      </w:r>
      <w:r w:rsidRPr="002F76C4">
        <w:rPr>
          <w:rFonts w:ascii="Times New Roman" w:hAnsi="Times New Roman" w:cs="Times New Roman"/>
          <w:sz w:val="28"/>
          <w:szCs w:val="28"/>
        </w:rPr>
        <w:t xml:space="preserve">   договорів про зміни  до договорів оренди землі;</w:t>
      </w:r>
    </w:p>
    <w:p w:rsidR="00145976" w:rsidRPr="00FB4FD2" w:rsidRDefault="00145976" w:rsidP="00145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-    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2F76C4">
        <w:rPr>
          <w:rFonts w:ascii="Times New Roman" w:hAnsi="Times New Roman" w:cs="Times New Roman"/>
          <w:sz w:val="28"/>
          <w:szCs w:val="28"/>
        </w:rPr>
        <w:t xml:space="preserve">    договорів  про встановлення </w:t>
      </w:r>
      <w:r w:rsidR="00FB4FD2">
        <w:rPr>
          <w:rFonts w:ascii="Times New Roman" w:hAnsi="Times New Roman" w:cs="Times New Roman"/>
          <w:sz w:val="28"/>
          <w:szCs w:val="28"/>
        </w:rPr>
        <w:t>особистого строкового сервітуту</w:t>
      </w:r>
      <w:r w:rsidR="00FB4FD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145976" w:rsidRPr="002F76C4" w:rsidRDefault="00145976" w:rsidP="003D6C65">
      <w:pPr>
        <w:rPr>
          <w:rFonts w:ascii="Times New Roman" w:hAnsi="Times New Roman" w:cs="Times New Roman"/>
          <w:sz w:val="28"/>
          <w:szCs w:val="28"/>
        </w:rPr>
      </w:pPr>
      <w:r w:rsidRPr="002F76C4">
        <w:rPr>
          <w:rFonts w:ascii="Times New Roman" w:hAnsi="Times New Roman" w:cs="Times New Roman"/>
          <w:sz w:val="28"/>
          <w:szCs w:val="28"/>
        </w:rPr>
        <w:t xml:space="preserve">договорів про зміни  до договорів про встановлення </w:t>
      </w:r>
      <w:r w:rsidR="003D6C65">
        <w:rPr>
          <w:rFonts w:ascii="Times New Roman" w:hAnsi="Times New Roman" w:cs="Times New Roman"/>
          <w:sz w:val="28"/>
          <w:szCs w:val="28"/>
        </w:rPr>
        <w:t xml:space="preserve">особистого   </w:t>
      </w:r>
      <w:r w:rsidRPr="002F76C4">
        <w:rPr>
          <w:rFonts w:ascii="Times New Roman" w:hAnsi="Times New Roman" w:cs="Times New Roman"/>
          <w:sz w:val="28"/>
          <w:szCs w:val="28"/>
        </w:rPr>
        <w:t>строкового сервітуту.</w:t>
      </w:r>
    </w:p>
    <w:p w:rsidR="00145976" w:rsidRPr="002F76C4" w:rsidRDefault="00145976" w:rsidP="00145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721" w:rsidRPr="002F76C4" w:rsidRDefault="00333721" w:rsidP="004E09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5F" w:rsidRPr="002F76C4" w:rsidRDefault="004E095F" w:rsidP="00303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C8B" w:rsidRPr="00A61C8B" w:rsidRDefault="00A61C8B" w:rsidP="008674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67457" w:rsidRDefault="00867457" w:rsidP="008674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867457" w:rsidRDefault="00867457" w:rsidP="00BA7B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B31" w:rsidRDefault="00BA7B31" w:rsidP="003D4F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625B" w:rsidRDefault="0034625B" w:rsidP="003D4F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5E34" w:rsidRPr="00A308D0" w:rsidRDefault="00D15E34" w:rsidP="00A308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B1DD6" w:rsidRDefault="0071496C" w:rsidP="00D462B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03A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A62BC8" w:rsidRPr="00603A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D462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87D4F" w:rsidRDefault="00087D4F" w:rsidP="005B1B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7D4F" w:rsidRDefault="00087D4F" w:rsidP="005B1B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"/>
        <w:gridCol w:w="391"/>
        <w:gridCol w:w="293"/>
        <w:gridCol w:w="213"/>
        <w:gridCol w:w="240"/>
        <w:gridCol w:w="80"/>
        <w:gridCol w:w="332"/>
        <w:gridCol w:w="208"/>
        <w:gridCol w:w="269"/>
        <w:gridCol w:w="269"/>
        <w:gridCol w:w="118"/>
        <w:gridCol w:w="319"/>
        <w:gridCol w:w="80"/>
        <w:gridCol w:w="80"/>
        <w:gridCol w:w="297"/>
        <w:gridCol w:w="142"/>
        <w:gridCol w:w="80"/>
        <w:gridCol w:w="104"/>
        <w:gridCol w:w="177"/>
        <w:gridCol w:w="80"/>
        <w:gridCol w:w="5530"/>
      </w:tblGrid>
      <w:tr w:rsidR="009A4CD7" w:rsidRPr="00006C6E" w:rsidTr="009A4CD7">
        <w:trPr>
          <w:trHeight w:val="101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12F8A" w:rsidRPr="004D012D" w:rsidRDefault="00212F8A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9A4CD7" w:rsidRPr="004D012D" w:rsidRDefault="009A4CD7" w:rsidP="0030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6"/>
                <w:szCs w:val="16"/>
                <w:lang w:val="uk-UA"/>
              </w:rPr>
            </w:pPr>
          </w:p>
        </w:tc>
      </w:tr>
      <w:tr w:rsidR="009A4CD7" w:rsidTr="009A4CD7">
        <w:trPr>
          <w:trHeight w:val="413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7CE1" w:rsidRPr="0085288B" w:rsidRDefault="00D67CE1" w:rsidP="00302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CD7" w:rsidTr="00D462B1">
        <w:trPr>
          <w:trHeight w:val="68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7CE1" w:rsidRPr="00D67CE1" w:rsidRDefault="00D67CE1" w:rsidP="00302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A4CD7" w:rsidTr="009A4CD7">
        <w:trPr>
          <w:trHeight w:val="137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A4CD7" w:rsidRPr="009A4CD7" w:rsidRDefault="009A4CD7" w:rsidP="009A4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CD7" w:rsidTr="009A4CD7">
        <w:trPr>
          <w:trHeight w:val="286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7CE1" w:rsidRPr="00D67CE1" w:rsidRDefault="00D67CE1" w:rsidP="009A4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A4CD7" w:rsidRPr="0085288B" w:rsidTr="009A4CD7">
        <w:trPr>
          <w:trHeight w:val="437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7B63" w:rsidRPr="003D7B63" w:rsidRDefault="003D7B63" w:rsidP="008369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D7B63" w:rsidRPr="003D7B63" w:rsidTr="009A4CD7">
        <w:trPr>
          <w:trHeight w:val="437"/>
        </w:trPr>
        <w:tc>
          <w:tcPr>
            <w:tcW w:w="95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69E5" w:rsidRPr="003D7B63" w:rsidRDefault="008369E5" w:rsidP="0085288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A4CD7" w:rsidRPr="009A4CD7" w:rsidRDefault="009A4CD7" w:rsidP="009A4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4CD7" w:rsidRPr="009A4CD7" w:rsidSect="00C8406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F05"/>
    <w:multiLevelType w:val="hybridMultilevel"/>
    <w:tmpl w:val="38D0F3FC"/>
    <w:lvl w:ilvl="0" w:tplc="9D6E0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D0513"/>
    <w:multiLevelType w:val="hybridMultilevel"/>
    <w:tmpl w:val="333E21B2"/>
    <w:lvl w:ilvl="0" w:tplc="9C48E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507"/>
    <w:multiLevelType w:val="hybridMultilevel"/>
    <w:tmpl w:val="8A8CBF32"/>
    <w:lvl w:ilvl="0" w:tplc="11C4C7D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8095FA0"/>
    <w:multiLevelType w:val="hybridMultilevel"/>
    <w:tmpl w:val="ADC852D8"/>
    <w:lvl w:ilvl="0" w:tplc="3F4A6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26C0"/>
    <w:multiLevelType w:val="hybridMultilevel"/>
    <w:tmpl w:val="01DE24EE"/>
    <w:lvl w:ilvl="0" w:tplc="CAA21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F0695"/>
    <w:multiLevelType w:val="hybridMultilevel"/>
    <w:tmpl w:val="8132C15A"/>
    <w:lvl w:ilvl="0" w:tplc="67CA35C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A56B2"/>
    <w:multiLevelType w:val="hybridMultilevel"/>
    <w:tmpl w:val="6F9625D2"/>
    <w:lvl w:ilvl="0" w:tplc="13C85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313E"/>
    <w:multiLevelType w:val="hybridMultilevel"/>
    <w:tmpl w:val="BD7CE572"/>
    <w:lvl w:ilvl="0" w:tplc="D1845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35BCE"/>
    <w:multiLevelType w:val="hybridMultilevel"/>
    <w:tmpl w:val="24A2E6AC"/>
    <w:lvl w:ilvl="0" w:tplc="631CA7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7B"/>
    <w:rsid w:val="00004CC5"/>
    <w:rsid w:val="00006C6E"/>
    <w:rsid w:val="00010629"/>
    <w:rsid w:val="00032592"/>
    <w:rsid w:val="000477DE"/>
    <w:rsid w:val="0005687B"/>
    <w:rsid w:val="000721E7"/>
    <w:rsid w:val="00087D4F"/>
    <w:rsid w:val="000A4D4B"/>
    <w:rsid w:val="000B7308"/>
    <w:rsid w:val="00116078"/>
    <w:rsid w:val="00145976"/>
    <w:rsid w:val="0016573A"/>
    <w:rsid w:val="001D7DE4"/>
    <w:rsid w:val="00212CF1"/>
    <w:rsid w:val="00212F8A"/>
    <w:rsid w:val="002249A8"/>
    <w:rsid w:val="002276B8"/>
    <w:rsid w:val="00273BD4"/>
    <w:rsid w:val="002763AA"/>
    <w:rsid w:val="00277A7E"/>
    <w:rsid w:val="002D684D"/>
    <w:rsid w:val="002E3BB9"/>
    <w:rsid w:val="002E4E7B"/>
    <w:rsid w:val="002F76C4"/>
    <w:rsid w:val="00302818"/>
    <w:rsid w:val="00303AC4"/>
    <w:rsid w:val="00333721"/>
    <w:rsid w:val="0034625B"/>
    <w:rsid w:val="00372401"/>
    <w:rsid w:val="0038242E"/>
    <w:rsid w:val="00397CAF"/>
    <w:rsid w:val="003B447B"/>
    <w:rsid w:val="003D4FCE"/>
    <w:rsid w:val="003D5C1B"/>
    <w:rsid w:val="003D6C65"/>
    <w:rsid w:val="003D7B63"/>
    <w:rsid w:val="00401C57"/>
    <w:rsid w:val="00411CBA"/>
    <w:rsid w:val="0043062C"/>
    <w:rsid w:val="00430F1E"/>
    <w:rsid w:val="0049195D"/>
    <w:rsid w:val="004B07E9"/>
    <w:rsid w:val="004D012D"/>
    <w:rsid w:val="004D2C29"/>
    <w:rsid w:val="004E095F"/>
    <w:rsid w:val="00511FF2"/>
    <w:rsid w:val="00541AE2"/>
    <w:rsid w:val="005604EB"/>
    <w:rsid w:val="0057010F"/>
    <w:rsid w:val="005B1BF8"/>
    <w:rsid w:val="005D3E74"/>
    <w:rsid w:val="005E6772"/>
    <w:rsid w:val="00603A6D"/>
    <w:rsid w:val="0062533F"/>
    <w:rsid w:val="00634EA2"/>
    <w:rsid w:val="006500B6"/>
    <w:rsid w:val="006A1093"/>
    <w:rsid w:val="006E22F4"/>
    <w:rsid w:val="0071496C"/>
    <w:rsid w:val="007421A6"/>
    <w:rsid w:val="007763C3"/>
    <w:rsid w:val="0079773C"/>
    <w:rsid w:val="007B1A6F"/>
    <w:rsid w:val="007E45BC"/>
    <w:rsid w:val="007E68E7"/>
    <w:rsid w:val="008369E5"/>
    <w:rsid w:val="0085288B"/>
    <w:rsid w:val="00867457"/>
    <w:rsid w:val="008A3F15"/>
    <w:rsid w:val="00931D3B"/>
    <w:rsid w:val="009830A7"/>
    <w:rsid w:val="00984162"/>
    <w:rsid w:val="009A4CD7"/>
    <w:rsid w:val="009E1B70"/>
    <w:rsid w:val="00A03921"/>
    <w:rsid w:val="00A0621B"/>
    <w:rsid w:val="00A308D0"/>
    <w:rsid w:val="00A455A1"/>
    <w:rsid w:val="00A553EB"/>
    <w:rsid w:val="00A575C7"/>
    <w:rsid w:val="00A61C8B"/>
    <w:rsid w:val="00A62BC8"/>
    <w:rsid w:val="00A836BC"/>
    <w:rsid w:val="00A9484E"/>
    <w:rsid w:val="00AB7CFD"/>
    <w:rsid w:val="00AC0148"/>
    <w:rsid w:val="00AF237D"/>
    <w:rsid w:val="00AF4A33"/>
    <w:rsid w:val="00B4572A"/>
    <w:rsid w:val="00BA7B31"/>
    <w:rsid w:val="00BB0A04"/>
    <w:rsid w:val="00BB1DD6"/>
    <w:rsid w:val="00BD2171"/>
    <w:rsid w:val="00C10D3C"/>
    <w:rsid w:val="00C35878"/>
    <w:rsid w:val="00C8406B"/>
    <w:rsid w:val="00CF0202"/>
    <w:rsid w:val="00CF0E27"/>
    <w:rsid w:val="00D15E34"/>
    <w:rsid w:val="00D462B1"/>
    <w:rsid w:val="00D67CE1"/>
    <w:rsid w:val="00E140BC"/>
    <w:rsid w:val="00E252AA"/>
    <w:rsid w:val="00E26479"/>
    <w:rsid w:val="00E31418"/>
    <w:rsid w:val="00E314F5"/>
    <w:rsid w:val="00E37231"/>
    <w:rsid w:val="00E53C3E"/>
    <w:rsid w:val="00E73417"/>
    <w:rsid w:val="00E96A05"/>
    <w:rsid w:val="00EB2709"/>
    <w:rsid w:val="00EC3500"/>
    <w:rsid w:val="00EF6EA0"/>
    <w:rsid w:val="00F42BFB"/>
    <w:rsid w:val="00F67C48"/>
    <w:rsid w:val="00F952D6"/>
    <w:rsid w:val="00FB4FD2"/>
    <w:rsid w:val="00FE06CD"/>
    <w:rsid w:val="00FE7C7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18B-C78E-45C8-BEEC-617B51DF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fond4</dc:creator>
  <cp:lastModifiedBy>user509c</cp:lastModifiedBy>
  <cp:revision>14</cp:revision>
  <cp:lastPrinted>2021-02-16T12:27:00Z</cp:lastPrinted>
  <dcterms:created xsi:type="dcterms:W3CDTF">2020-02-24T11:16:00Z</dcterms:created>
  <dcterms:modified xsi:type="dcterms:W3CDTF">2021-02-17T07:52:00Z</dcterms:modified>
</cp:coreProperties>
</file>